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Archer Platform</w:t>
      </w:r>
    </w:p>
    <w:bookmarkStart w:id="29" w:name="mc-main-content"/>
    <w:bookmarkStart w:id="28" w:name="archer-platform-1"/>
    <w:p>
      <w:pPr>
        <w:pStyle w:val="Heading1"/>
      </w:pPr>
      <w:bookmarkStart w:id="20" w:name="aanchor12"/>
      <w:bookmarkEnd w:id="20"/>
      <w:r>
        <w:t xml:space="preserve"> </w:t>
      </w:r>
      <w:r>
        <w:t xml:space="preserve">Archer Platform</w:t>
      </w:r>
    </w:p>
    <w:bookmarkStart w:id="27" w:name="estrutura-de-dados"/>
    <w:p>
      <w:pPr>
        <w:pStyle w:val="Heading2"/>
      </w:pPr>
      <w:r>
        <w:t xml:space="preserve">Estrutura de Dados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Platform</dc:title>
  <dc:creator/>
  <cp:keywords/>
  <dcterms:created xsi:type="dcterms:W3CDTF">2025-02-19T12:51:16Z</dcterms:created>
  <dcterms:modified xsi:type="dcterms:W3CDTF">2025-02-19T12:51:16Z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