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Gerenciando campos</w:t>
      </w:r>
    </w:p>
    <w:bookmarkStart w:id="31" w:name="mc-main-content"/>
    <w:bookmarkStart w:id="30" w:name="gerenciando-campos-1"/>
    <w:p>
      <w:pPr>
        <w:pStyle w:val="Heading1"/>
      </w:pPr>
      <w:r>
        <w:t xml:space="preserve">Gerenciando campos</w:t>
      </w:r>
    </w:p>
    <w:p>
      <w:pPr>
        <w:pStyle w:val="FirstParagraph"/>
      </w:pPr>
      <w:r>
        <w:t xml:space="preserve">Use a página</w:t>
      </w:r>
      <w:r>
        <w:t xml:space="preserve"> </w:t>
      </w:r>
      <w:hyperlink r:id="rId20">
        <w:r>
          <w:rPr>
            <w:rStyle w:val="Hyperlink"/>
          </w:rPr>
          <w:t xml:space="preserve">Designer de Aplicativos</w:t>
        </w:r>
      </w:hyperlink>
      <w:r>
        <w:t xml:space="preserve"> </w:t>
      </w:r>
      <w:r>
        <w:t xml:space="preserve">para</w:t>
      </w:r>
      <w:r>
        <w:t xml:space="preserve"> </w:t>
      </w:r>
      <w:hyperlink r:id="rId21">
        <w:r>
          <w:rPr>
            <w:rStyle w:val="Hyperlink"/>
          </w:rPr>
          <w:t xml:space="preserve">exibir campos existentes</w:t>
        </w:r>
      </w:hyperlink>
      <w:r>
        <w:t xml:space="preserve">,</w:t>
      </w:r>
      <w:r>
        <w:t xml:space="preserve"> </w:t>
      </w:r>
      <w:hyperlink r:id="rId22">
        <w:r>
          <w:rPr>
            <w:rStyle w:val="Hyperlink"/>
          </w:rPr>
          <w:t xml:space="preserve">criar novos</w:t>
        </w:r>
      </w:hyperlink>
      <w:r>
        <w:t xml:space="preserve"> </w:t>
      </w:r>
      <w:r>
        <w:t xml:space="preserve">campos, exibir dependências entre os campos e copiar e excluir campos existentes.</w:t>
      </w:r>
    </w:p>
    <w:p>
      <w:pPr>
        <w:pStyle w:val="BodyText"/>
      </w:pPr>
      <w:r>
        <w:t xml:space="preserve">Nesta página</w:t>
      </w:r>
    </w:p>
    <w:p>
      <w:pPr>
        <w:pStyle w:val="Compact"/>
        <w:numPr>
          <w:ilvl w:val="0"/>
          <w:numId w:val="1001"/>
        </w:numPr>
      </w:pPr>
      <w:hyperlink w:anchor="Visualizarpropriedadesdecampo">
        <w:r>
          <w:rPr>
            <w:rStyle w:val="Hyperlink"/>
          </w:rPr>
          <w:t xml:space="preserve">Visualizar propriedades de campo</w:t>
        </w:r>
      </w:hyperlink>
    </w:p>
    <w:p>
      <w:pPr>
        <w:pStyle w:val="Compact"/>
        <w:numPr>
          <w:ilvl w:val="0"/>
          <w:numId w:val="1001"/>
        </w:numPr>
      </w:pPr>
      <w:hyperlink w:anchor="Atualizandocampos">
        <w:r>
          <w:rPr>
            <w:rStyle w:val="Hyperlink"/>
          </w:rPr>
          <w:t xml:space="preserve">Atualizando campos</w:t>
        </w:r>
      </w:hyperlink>
    </w:p>
    <w:p>
      <w:pPr>
        <w:pStyle w:val="Compact"/>
        <w:numPr>
          <w:ilvl w:val="0"/>
          <w:numId w:val="1001"/>
        </w:numPr>
      </w:pPr>
      <w:hyperlink w:anchor="Copiarcampos">
        <w:r>
          <w:rPr>
            <w:rStyle w:val="Hyperlink"/>
          </w:rPr>
          <w:t xml:space="preserve">Copiar campos</w:t>
        </w:r>
      </w:hyperlink>
    </w:p>
    <w:p>
      <w:pPr>
        <w:pStyle w:val="Compact"/>
        <w:numPr>
          <w:ilvl w:val="0"/>
          <w:numId w:val="1001"/>
        </w:numPr>
      </w:pPr>
      <w:hyperlink w:anchor="Mostrardepend%C3%AAncias">
        <w:r>
          <w:rPr>
            <w:rStyle w:val="Hyperlink"/>
          </w:rPr>
          <w:t xml:space="preserve">Mostrar dependências</w:t>
        </w:r>
      </w:hyperlink>
    </w:p>
    <w:p>
      <w:pPr>
        <w:pStyle w:val="Compact"/>
        <w:numPr>
          <w:ilvl w:val="0"/>
          <w:numId w:val="1001"/>
        </w:numPr>
      </w:pPr>
      <w:hyperlink w:anchor="Excluircampos">
        <w:r>
          <w:rPr>
            <w:rStyle w:val="Hyperlink"/>
          </w:rPr>
          <w:t xml:space="preserve">Excluir campos</w:t>
        </w:r>
      </w:hyperlink>
    </w:p>
    <w:bookmarkStart w:id="23" w:name="Visualizarpropriedadesdecampo"/>
    <w:p>
      <w:pPr>
        <w:pStyle w:val="Heading2"/>
      </w:pPr>
      <w:r>
        <w:t xml:space="preserve">Visualizar propriedades de campo</w:t>
      </w:r>
    </w:p>
    <w:p>
      <w:pPr>
        <w:pStyle w:val="FirstParagraph"/>
      </w:pPr>
      <w:r>
        <w:t xml:space="preserve">Você pode visualizar as propriedades do campo de 2 maneiras diferentes.</w:t>
      </w:r>
    </w:p>
    <w:p>
      <w:pPr>
        <w:pStyle w:val="Compact"/>
        <w:numPr>
          <w:ilvl w:val="0"/>
          <w:numId w:val="1002"/>
        </w:numPr>
      </w:pPr>
      <w:r>
        <w:t xml:space="preserve">No menu, clique em</w:t>
      </w:r>
      <w:r>
        <w:t xml:space="preserve">menu Admin</w:t>
      </w:r>
      <w:r>
        <w:t xml:space="preserve">&gt; Application Builder &gt; Aplicativos.</w:t>
      </w:r>
    </w:p>
    <w:p>
      <w:pPr>
        <w:pStyle w:val="Compact"/>
        <w:numPr>
          <w:ilvl w:val="0"/>
          <w:numId w:val="1002"/>
        </w:numPr>
      </w:pPr>
      <w:r>
        <w:t xml:space="preserve">Selecione o aplicativo ou questionário no qual deseja visualizar as propriedades do campo.</w:t>
      </w:r>
    </w:p>
    <w:p>
      <w:pPr>
        <w:pStyle w:val="Compact"/>
        <w:numPr>
          <w:ilvl w:val="0"/>
          <w:numId w:val="1002"/>
        </w:numPr>
      </w:pPr>
      <w:r>
        <w:t xml:space="preserve">Na guia Layout, no painel Objetos, siga 1 destes procedimentos:</w:t>
      </w:r>
    </w:p>
    <w:p>
      <w:pPr>
        <w:pStyle w:val="Compact"/>
        <w:numPr>
          <w:ilvl w:val="1"/>
          <w:numId w:val="1003"/>
        </w:numPr>
      </w:pPr>
      <w:r>
        <w:t xml:space="preserve">Selecione um campo e navegue até o painel Propriedades.</w:t>
      </w:r>
    </w:p>
    <w:p>
      <w:pPr>
        <w:pStyle w:val="Compact"/>
        <w:numPr>
          <w:ilvl w:val="1"/>
          <w:numId w:val="1003"/>
        </w:numPr>
      </w:pPr>
      <w:r>
        <w:t xml:space="preserve">Clique em</w:t>
      </w:r>
      <w:r>
        <w:t xml:space="preserve"> </w:t>
      </w:r>
      <w:r>
        <w:t xml:space="preserve">Entrar em tela cheia</w:t>
      </w:r>
      <w:r>
        <w:t xml:space="preserve"> </w:t>
      </w:r>
      <w:r>
        <w:t xml:space="preserve">para maximizar o painel Objetos. Na coluna Nome, clique em um nome de campo para abrir a visualização maximizada do painel Propriedades desse campo.</w:t>
      </w:r>
    </w:p>
    <w:bookmarkEnd w:id="23"/>
    <w:bookmarkStart w:id="26" w:name="Atualizandocampos"/>
    <w:p>
      <w:pPr>
        <w:pStyle w:val="Heading2"/>
      </w:pPr>
      <w:r>
        <w:t xml:space="preserve">Atualizando campos</w:t>
      </w:r>
    </w:p>
    <w:p>
      <w:pPr>
        <w:pStyle w:val="FirstParagraph"/>
      </w:pPr>
      <w:r>
        <w:t xml:space="preserve">Alguns tipos de campo permitem definir opções de configuração. Por exemplo, você pode definir um valor máximo para um campo numérico.</w:t>
      </w:r>
    </w:p>
    <w:p>
      <w:pPr>
        <w:pStyle w:val="BodyText"/>
      </w:pPr>
      <w:r>
        <w:t xml:space="preserve">Esses tipos de campo são:</w:t>
      </w:r>
    </w:p>
    <w:p>
      <w:pPr>
        <w:numPr>
          <w:ilvl w:val="0"/>
          <w:numId w:val="1004"/>
        </w:numPr>
      </w:pPr>
      <w:r>
        <w:t xml:space="preserve">Grupos de usuários</w:t>
      </w:r>
    </w:p>
    <w:p>
      <w:pPr>
        <w:numPr>
          <w:ilvl w:val="0"/>
          <w:numId w:val="1004"/>
        </w:numPr>
      </w:pPr>
      <w:r>
        <w:t xml:space="preserve">Permissões de registro</w:t>
      </w:r>
    </w:p>
    <w:p>
      <w:pPr>
        <w:numPr>
          <w:ilvl w:val="0"/>
          <w:numId w:val="1004"/>
        </w:numPr>
      </w:pPr>
      <w:r>
        <w:t xml:space="preserve">Texto</w:t>
      </w:r>
    </w:p>
    <w:p>
      <w:pPr>
        <w:numPr>
          <w:ilvl w:val="0"/>
          <w:numId w:val="1004"/>
        </w:numPr>
      </w:pPr>
      <w:r>
        <w:t xml:space="preserve">Numérico</w:t>
      </w:r>
    </w:p>
    <w:p>
      <w:pPr>
        <w:numPr>
          <w:ilvl w:val="0"/>
          <w:numId w:val="1004"/>
        </w:numPr>
      </w:pPr>
      <w:r>
        <w:t xml:space="preserve">Datas</w:t>
      </w:r>
    </w:p>
    <w:p>
      <w:pPr>
        <w:numPr>
          <w:ilvl w:val="0"/>
          <w:numId w:val="1004"/>
        </w:numPr>
      </w:pPr>
      <w:r>
        <w:t xml:space="preserve">Referência cruzada e registros relacionados</w:t>
      </w:r>
    </w:p>
    <w:p>
      <w:pPr>
        <w:numPr>
          <w:ilvl w:val="0"/>
          <w:numId w:val="1004"/>
        </w:numPr>
      </w:pPr>
      <w:r>
        <w:t xml:space="preserve">Matriz</w:t>
      </w:r>
    </w:p>
    <w:p>
      <w:pPr>
        <w:numPr>
          <w:ilvl w:val="0"/>
          <w:numId w:val="1004"/>
        </w:numPr>
      </w:pPr>
      <w:r>
        <w:t xml:space="preserve">Anexo</w:t>
      </w:r>
    </w:p>
    <w:p>
      <w:pPr>
        <w:numPr>
          <w:ilvl w:val="0"/>
          <w:numId w:val="1004"/>
        </w:numPr>
      </w:pPr>
      <w:r>
        <w:t xml:space="preserve">Link externo</w:t>
      </w:r>
    </w:p>
    <w:p>
      <w:pPr>
        <w:numPr>
          <w:ilvl w:val="0"/>
          <w:numId w:val="1004"/>
        </w:numPr>
      </w:pPr>
      <w:r>
        <w:t xml:space="preserve">Imagens</w:t>
      </w:r>
    </w:p>
    <w:p>
      <w:pPr>
        <w:numPr>
          <w:ilvl w:val="0"/>
          <w:numId w:val="1004"/>
        </w:numPr>
      </w:pPr>
      <w:r>
        <w:t xml:space="preserve">Lista de valores</w:t>
      </w:r>
    </w:p>
    <w:p>
      <w:pPr>
        <w:pStyle w:val="FirstParagraph"/>
      </w:pPr>
      <w:r>
        <w:t xml:space="preserve">Ao alterar as opções de configuração em qualquer um dos tipos de campo listados acima, você deve verificar se os registros existentes correspondem aos novos valores de configuração.</w:t>
      </w:r>
    </w:p>
    <w:p>
      <w:pPr>
        <w:numPr>
          <w:ilvl w:val="0"/>
          <w:numId w:val="1005"/>
        </w:numPr>
      </w:pPr>
      <w:hyperlink r:id="rId24">
        <w:r>
          <w:rPr>
            <w:rStyle w:val="Hyperlink"/>
          </w:rPr>
          <w:t xml:space="preserve">Pesquise</w:t>
        </w:r>
      </w:hyperlink>
      <w:r>
        <w:t xml:space="preserve"> </w:t>
      </w:r>
      <w:r>
        <w:t xml:space="preserve">registros existentes para registros com as opções antigas.</w:t>
      </w:r>
    </w:p>
    <w:p>
      <w:pPr>
        <w:numPr>
          <w:ilvl w:val="0"/>
          <w:numId w:val="1005"/>
        </w:numPr>
      </w:pPr>
      <w:r>
        <w:t xml:space="preserve">Atualize-os usando a</w:t>
      </w:r>
      <w:r>
        <w:t xml:space="preserve"> </w:t>
      </w:r>
      <w:hyperlink r:id="rId25">
        <w:r>
          <w:rPr>
            <w:rStyle w:val="Hyperlink"/>
          </w:rPr>
          <w:t xml:space="preserve">edição em linha</w:t>
        </w:r>
      </w:hyperlink>
      <w:r>
        <w:t xml:space="preserve">.</w:t>
      </w:r>
    </w:p>
    <w:bookmarkEnd w:id="26"/>
    <w:bookmarkStart w:id="27" w:name="Copiarcampos"/>
    <w:p>
      <w:pPr>
        <w:pStyle w:val="Heading2"/>
      </w:pPr>
      <w:r>
        <w:t xml:space="preserve">Copiar campos</w:t>
      </w:r>
    </w:p>
    <w:p>
      <w:pPr>
        <w:pStyle w:val="FirstParagraph"/>
      </w:pPr>
      <w:r>
        <w:t xml:space="preserve">Se você tiver permissões de criação para um aplicativo ou questionário, poderá copiar os campos associados.</w:t>
      </w:r>
    </w:p>
    <w:p>
      <w:pPr>
        <w:pStyle w:val="Compact"/>
        <w:numPr>
          <w:ilvl w:val="0"/>
          <w:numId w:val="1006"/>
        </w:numPr>
      </w:pPr>
      <w:r>
        <w:t xml:space="preserve">No menu, clique em</w:t>
      </w:r>
      <w:r>
        <w:t xml:space="preserve">menu Admin</w:t>
      </w:r>
      <w:r>
        <w:t xml:space="preserve">&gt; Application Builder &gt; Aplicativos.</w:t>
      </w:r>
    </w:p>
    <w:p>
      <w:pPr>
        <w:pStyle w:val="Compact"/>
        <w:numPr>
          <w:ilvl w:val="0"/>
          <w:numId w:val="1006"/>
        </w:numPr>
      </w:pPr>
      <w:r>
        <w:t xml:space="preserve">Selecione o aplicativo ou questionário com o campo a ser copiado.</w:t>
      </w:r>
    </w:p>
    <w:p>
      <w:pPr>
        <w:pStyle w:val="Compact"/>
        <w:numPr>
          <w:ilvl w:val="0"/>
          <w:numId w:val="1006"/>
        </w:numPr>
      </w:pPr>
      <w:r>
        <w:t xml:space="preserve">Na guia Layout, na seção Campos de dados, clique em</w:t>
      </w:r>
      <w:r>
        <w:t xml:space="preserve"> </w:t>
      </w:r>
      <w:r>
        <w:t xml:space="preserve">Reticências</w:t>
      </w:r>
      <w:r>
        <w:t xml:space="preserve"> </w:t>
      </w:r>
      <w:r>
        <w:t xml:space="preserve">e selecione Copiar.</w:t>
      </w:r>
    </w:p>
    <w:p>
      <w:pPr>
        <w:pStyle w:val="Compact"/>
        <w:numPr>
          <w:ilvl w:val="0"/>
          <w:numId w:val="1006"/>
        </w:numPr>
      </w:pPr>
      <w:r>
        <w:t xml:space="preserve">Analise cada seção e faça alterações, se necessário.</w:t>
      </w:r>
    </w:p>
    <w:bookmarkEnd w:id="27"/>
    <w:bookmarkStart w:id="28" w:name="Mostrardependências"/>
    <w:p>
      <w:pPr>
        <w:pStyle w:val="Heading2"/>
      </w:pPr>
      <w:r>
        <w:t xml:space="preserve">Mostrar dependências</w:t>
      </w:r>
    </w:p>
    <w:p>
      <w:pPr>
        <w:pStyle w:val="FirstParagraph"/>
      </w:pPr>
      <w:r>
        <w:t xml:space="preserve">Você pode visualizar detalhes de dependência entre os campos para gerenciar tarefas, como exclusão ou criptografia de campo.</w:t>
      </w:r>
    </w:p>
    <w:p>
      <w:pPr>
        <w:pStyle w:val="Compact"/>
        <w:numPr>
          <w:ilvl w:val="0"/>
          <w:numId w:val="1007"/>
        </w:numPr>
      </w:pPr>
      <w:r>
        <w:t xml:space="preserve">No menu, clique em</w:t>
      </w:r>
      <w:r>
        <w:t xml:space="preserve">menu Admin</w:t>
      </w:r>
      <w:r>
        <w:t xml:space="preserve">&gt; Application Builder &gt; Aplicativos.</w:t>
      </w:r>
    </w:p>
    <w:p>
      <w:pPr>
        <w:pStyle w:val="Compact"/>
        <w:numPr>
          <w:ilvl w:val="0"/>
          <w:numId w:val="1007"/>
        </w:numPr>
      </w:pPr>
      <w:r>
        <w:t xml:space="preserve">Selecione o aplicativo ou questionário para visualizar suas dependências entre os campos.</w:t>
      </w:r>
    </w:p>
    <w:p>
      <w:pPr>
        <w:pStyle w:val="Compact"/>
        <w:numPr>
          <w:ilvl w:val="0"/>
          <w:numId w:val="1007"/>
        </w:numPr>
      </w:pPr>
      <w:r>
        <w:t xml:space="preserve">Na guia Layout, na seção Campos de dados, clique em</w:t>
      </w:r>
      <w:r>
        <w:t xml:space="preserve"> </w:t>
      </w:r>
      <w:r>
        <w:t xml:space="preserve">Reticências</w:t>
      </w:r>
      <w:r>
        <w:t xml:space="preserve"> </w:t>
      </w:r>
      <w:r>
        <w:t xml:space="preserve">e selecione Mostrar dependências.</w:t>
      </w:r>
    </w:p>
    <w:bookmarkEnd w:id="28"/>
    <w:bookmarkStart w:id="29" w:name="Excluircampos"/>
    <w:p>
      <w:pPr>
        <w:pStyle w:val="Heading2"/>
      </w:pPr>
      <w:r>
        <w:t xml:space="preserve">Excluir campos</w:t>
      </w:r>
    </w:p>
    <w:p>
      <w:pPr>
        <w:pStyle w:val="FirstParagraph"/>
      </w:pPr>
      <w:r>
        <w:t xml:space="preserve">Para os tipos de campo básico e avançado, a exclusão de um campo também exclui todos os dados armazenados anteriormente nele. Quando você exclui um tipo de campo do sistema, o campo é excluído, mas os dados ainda ficam armazenados no sistema.</w:t>
      </w:r>
    </w:p>
    <w:p>
      <w:pPr>
        <w:pStyle w:val="BodyText"/>
      </w:pPr>
      <w:r>
        <w:t xml:space="preserve">Você não pode excluir:</w:t>
      </w:r>
    </w:p>
    <w:p>
      <w:pPr>
        <w:pStyle w:val="Compact"/>
        <w:numPr>
          <w:ilvl w:val="0"/>
          <w:numId w:val="1008"/>
        </w:numPr>
      </w:pPr>
      <w:r>
        <w:t xml:space="preserve">Campos que são usados em um fluxo de trabalho avançado.</w:t>
      </w:r>
    </w:p>
    <w:p>
      <w:pPr>
        <w:pStyle w:val="Compact"/>
        <w:numPr>
          <w:ilvl w:val="0"/>
          <w:numId w:val="1008"/>
        </w:numPr>
      </w:pPr>
      <w:r>
        <w:t xml:space="preserve">Campos-chave</w:t>
      </w:r>
    </w:p>
    <w:p>
      <w:pPr>
        <w:pStyle w:val="FirstParagraph"/>
      </w:pPr>
      <w:r>
        <w:t xml:space="preserve">Ao excluir um campo com a análise de tendências habilitada, nenhum dado da análise de tendências associado ao campo será excluído. Um trabalho de limpeza assíncrono executado uma vez ao dia remove os dados de análise de tendências expirados e os dados de análise de tendências de campos para os quais o usuário desativou a de análise de tendências. Após a exclusão do campo, o gráfico da análise de tendências relacionado ao campo é substituído por um objeto de layout Espaço reservado com as mesmas propriedades de expansão do layout do aplicativo.</w:t>
      </w:r>
    </w:p>
    <w:p>
      <w:pPr>
        <w:pStyle w:val="Compact"/>
        <w:numPr>
          <w:ilvl w:val="0"/>
          <w:numId w:val="1009"/>
        </w:numPr>
      </w:pPr>
      <w:r>
        <w:t xml:space="preserve">No menu, clique em</w:t>
      </w:r>
      <w:r>
        <w:t xml:space="preserve">menu Admin</w:t>
      </w:r>
      <w:r>
        <w:t xml:space="preserve">&gt; Application Builder &gt; Aplicativos.</w:t>
      </w:r>
    </w:p>
    <w:p>
      <w:pPr>
        <w:pStyle w:val="Compact"/>
        <w:numPr>
          <w:ilvl w:val="0"/>
          <w:numId w:val="1009"/>
        </w:numPr>
      </w:pPr>
      <w:r>
        <w:t xml:space="preserve">Selecione o aplicativo ou questionário com o campo a ser excluído.</w:t>
      </w:r>
    </w:p>
    <w:p>
      <w:pPr>
        <w:pStyle w:val="Compact"/>
        <w:numPr>
          <w:ilvl w:val="0"/>
          <w:numId w:val="1009"/>
        </w:numPr>
      </w:pPr>
      <w:r>
        <w:t xml:space="preserve">Na guia Layout, na seção Campos de dados, clique em</w:t>
      </w:r>
      <w:r>
        <w:t xml:space="preserve"> </w:t>
      </w:r>
      <w:r>
        <w:t xml:space="preserve">Reticências</w:t>
      </w:r>
      <w:r>
        <w:t xml:space="preserve"> </w:t>
      </w:r>
      <w:r>
        <w:t xml:space="preserve">e selecione Excluir.</w:t>
      </w:r>
    </w:p>
    <w:p>
      <w:pPr>
        <w:pStyle w:val="Compact"/>
        <w:numPr>
          <w:ilvl w:val="0"/>
          <w:numId w:val="1009"/>
        </w:numPr>
      </w:pPr>
      <w:r>
        <w:t xml:space="preserve">Leia a advertência e confirme.</w:t>
      </w:r>
    </w:p>
    <w:p>
      <w:pPr>
        <w:numPr>
          <w:ilvl w:val="0"/>
          <w:numId w:val="1009"/>
        </w:numPr>
      </w:pPr>
      <w:r>
        <w:rPr>
          <w:b/>
          <w:bCs/>
        </w:rPr>
        <w:t xml:space="preserve">Observação:</w:t>
      </w:r>
      <w:r>
        <w:t xml:space="preserve"> </w:t>
      </w:r>
      <w:r>
        <w:t xml:space="preserve">Alguns campos em aplicativos</w:t>
      </w:r>
      <w:r>
        <w:t xml:space="preserve"> </w:t>
      </w:r>
      <w:r>
        <w:t xml:space="preserve">Archer</w:t>
      </w:r>
      <w:r>
        <w:t xml:space="preserve"> </w:t>
      </w:r>
      <w:r>
        <w:t xml:space="preserve">podem estar bloqueados, limitando o acesso dos administradores. Se a opção Excluir estiver desativada, esse campo será bloqueado e não poderá ser excluído. É altamente recomendável que você não exclua campos de ID de rastreamento, mesmo que Excluir esteja ativado. Por padrão, o ID de rastreamento é o campo de chave para um registro e excluí-lo pode afetar os registros relacionados.</w:t>
      </w:r>
    </w:p>
    <w:bookmarkEnd w:id="29"/>
    <w:bookmarkEnd w:id="30"/>
    <w:bookmarkEnd w:id="3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applications/app_building.htm" TargetMode="External" /><Relationship Type="http://schemas.openxmlformats.org/officeDocument/2006/relationships/hyperlink" Id="rId25" Target="../applications/app_inline_editing.htm" TargetMode="External" /><Relationship Type="http://schemas.openxmlformats.org/officeDocument/2006/relationships/hyperlink" Id="rId24" Target="../searchclassic/srchrpt_classic_search_basics.htm" TargetMode="External" /><Relationship Type="http://schemas.openxmlformats.org/officeDocument/2006/relationships/hyperlink" Id="rId22" Target="fld_adding.htm" TargetMode="External" /><Relationship Type="http://schemas.openxmlformats.org/officeDocument/2006/relationships/hyperlink" Id="rId21" Target="fld_basics.htm" TargetMode="External" /></Relationships>
</file>

<file path=word/_rels/footnotes.xml.rels><?xml version="1.0" encoding="UTF-8"?><Relationships xmlns="http://schemas.openxmlformats.org/package/2006/relationships"><Relationship Type="http://schemas.openxmlformats.org/officeDocument/2006/relationships/hyperlink" Id="rId20" Target="../applications/app_building.htm" TargetMode="External" /><Relationship Type="http://schemas.openxmlformats.org/officeDocument/2006/relationships/hyperlink" Id="rId25" Target="../applications/app_inline_editing.htm" TargetMode="External" /><Relationship Type="http://schemas.openxmlformats.org/officeDocument/2006/relationships/hyperlink" Id="rId24" Target="../searchclassic/srchrpt_classic_search_basics.htm" TargetMode="External" /><Relationship Type="http://schemas.openxmlformats.org/officeDocument/2006/relationships/hyperlink" Id="rId22" Target="fld_adding.htm" TargetMode="External" /><Relationship Type="http://schemas.openxmlformats.org/officeDocument/2006/relationships/hyperlink" Id="rId21" Target="fld_basics.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Gerenciando campos</dc:title>
  <dc:creator/>
  <cp:keywords/>
  <dcterms:created xsi:type="dcterms:W3CDTF">2025-02-19T12:55:42Z</dcterms:created>
  <dcterms:modified xsi:type="dcterms:W3CDTF">2025-02-19T12:55:42Z</dcterms:modified>
</cp:coreProperties>
</file>

<file path=docProps/custom.xml><?xml version="1.0" encoding="utf-8"?>
<Properties xmlns="http://schemas.openxmlformats.org/officeDocument/2006/custom-properties" xmlns:vt="http://schemas.openxmlformats.org/officeDocument/2006/docPropsVTypes"/>
</file>