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Avaliação de regras de eventos orientados por dados</w:t>
      </w:r>
    </w:p>
    <w:bookmarkStart w:id="25" w:name="mc-main-content"/>
    <w:bookmarkStart w:id="24" w:name="X9f80722d8e60df6eb86d8c3ee40b7d80a779284"/>
    <w:p>
      <w:pPr>
        <w:pStyle w:val="Heading1"/>
      </w:pPr>
      <w:bookmarkStart w:id="20" w:name="aanchor219"/>
      <w:bookmarkEnd w:id="20"/>
      <w:r>
        <w:t xml:space="preserve"> </w:t>
      </w:r>
      <w:r>
        <w:t xml:space="preserve">Avaliação de regras de eventos orientados por dados</w:t>
      </w:r>
    </w:p>
    <w:p>
      <w:pPr>
        <w:pStyle w:val="FirstParagraph"/>
      </w:pPr>
      <w:r>
        <w:t xml:space="preserve">As regras são avaliadas com base na interação do usuário e nos campos calculados.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e9c5e1f519b35428993633bdb3b11b3c14ace63">
        <w:r>
          <w:rPr>
            <w:rStyle w:val="Hyperlink"/>
          </w:rPr>
          <w:t xml:space="preserve">Regras para executar ações com base na interação do usuário</w:t>
        </w:r>
      </w:hyperlink>
    </w:p>
    <w:p>
      <w:pPr>
        <w:pStyle w:val="Compact"/>
        <w:numPr>
          <w:ilvl w:val="0"/>
          <w:numId w:val="1001"/>
        </w:numPr>
      </w:pPr>
      <w:hyperlink w:anchor="Xf41e2fb69cf03a63b61b6b2215c1ed78765e025">
        <w:r>
          <w:rPr>
            <w:rStyle w:val="Hyperlink"/>
          </w:rPr>
          <w:t xml:space="preserve">Regras para executar ações com base em campos calculados</w:t>
        </w:r>
      </w:hyperlink>
    </w:p>
    <w:p>
      <w:pPr>
        <w:pStyle w:val="Compact"/>
        <w:numPr>
          <w:ilvl w:val="0"/>
          <w:numId w:val="1001"/>
        </w:numPr>
      </w:pPr>
      <w:hyperlink w:anchor="Regrasparaavaliaroperadoresalterados">
        <w:r>
          <w:rPr>
            <w:rStyle w:val="Hyperlink"/>
          </w:rPr>
          <w:t xml:space="preserve">Regras para avaliar operadores alterados</w:t>
        </w:r>
      </w:hyperlink>
    </w:p>
    <w:bookmarkStart w:id="21" w:name="X1eedaee434b2c02600042c3eaeec7b20eb5695e"/>
    <w:p>
      <w:pPr>
        <w:pStyle w:val="Heading2"/>
      </w:pPr>
      <w:r>
        <w:t xml:space="preserve">Regras para executar ações com base na interação do usuário</w:t>
      </w:r>
    </w:p>
    <w:p>
      <w:pPr>
        <w:pStyle w:val="TableCaption"/>
      </w:pPr>
      <w:r>
        <w:t xml:space="preserve">A tabela a seguir descreve as interações do usuário e as ações de regra resultantes.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interações do usuário e as ações de regra resulta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Interação do usuário</w:t>
            </w:r>
          </w:p>
        </w:tc>
        <w:tc>
          <w:tcPr/>
          <w:p>
            <w:pPr>
              <w:pStyle w:val="BodyText"/>
            </w:pPr>
            <w:r>
              <w:t xml:space="preserve">Ação resultante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</w:t>
            </w:r>
          </w:p>
        </w:tc>
        <w:tc>
          <w:tcPr/>
          <w:p>
            <w:pPr>
              <w:pStyle w:val="BodyText"/>
            </w:pPr>
            <w:r>
              <w:t xml:space="preserve">Todas as regras são avaliadas.</w:t>
            </w:r>
          </w:p>
          <w:p>
            <w:pPr>
              <w:pStyle w:val="BodyText"/>
            </w:pPr>
            <w:r>
              <w:t xml:space="preserve">As ações Definir, Filtrar e ACL (Apply Conditional Layout, aplicar layout condicional)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Editar</w:t>
            </w:r>
          </w:p>
        </w:tc>
        <w:tc>
          <w:tcPr/>
          <w:p>
            <w:pPr>
              <w:pStyle w:val="BodyText"/>
            </w:pPr>
            <w:r>
              <w:t xml:space="preserve">Todas as regras são avaliadas.</w:t>
            </w:r>
          </w:p>
          <w:p>
            <w:pPr>
              <w:pStyle w:val="BodyText"/>
            </w:pPr>
            <w:r>
              <w:t xml:space="preserve">As ações Filtrar itens da lista de valores e ACL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Modificação de campo</w:t>
            </w:r>
          </w:p>
        </w:tc>
        <w:tc>
          <w:tcPr/>
          <w:p>
            <w:pPr>
              <w:pStyle w:val="BodyText"/>
            </w:pPr>
            <w:r>
              <w:t xml:space="preserve">Todas as regras são avaliadas.</w:t>
            </w:r>
          </w:p>
          <w:p>
            <w:pPr>
              <w:pStyle w:val="BodyText"/>
            </w:pPr>
            <w:r>
              <w:t xml:space="preserve">As ações Definir vinculadas às regras que contêm o campo modificado como condição da regra, Filtrar itens da lista de valores e ACL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Salvar</w:t>
            </w:r>
          </w:p>
        </w:tc>
        <w:tc>
          <w:tcPr/>
          <w:p>
            <w:pPr>
              <w:pStyle w:val="BodyText"/>
            </w:pPr>
            <w:r>
              <w:t xml:space="preserve">Os campos calculados são calculados.</w:t>
            </w:r>
          </w:p>
          <w:p>
            <w:pPr>
              <w:pStyle w:val="BodyText"/>
            </w:pPr>
            <w:r>
              <w:t xml:space="preserve">Todas as regras são avaliadas.</w:t>
            </w:r>
          </w:p>
        </w:tc>
      </w:tr>
    </w:tbl>
    <w:bookmarkEnd w:id="21"/>
    <w:bookmarkStart w:id="22" w:name="X29d9200e6abe8ad8b61577dff610b6cf9c5d41a"/>
    <w:p>
      <w:pPr>
        <w:pStyle w:val="Heading2"/>
      </w:pPr>
      <w:r>
        <w:t xml:space="preserve">Regras para executar ações com base em campos calculados</w:t>
      </w:r>
    </w:p>
    <w:p>
      <w:pPr>
        <w:pStyle w:val="TableCaption"/>
      </w:pPr>
      <w:r>
        <w:t xml:space="preserve">A tabela a seguir descreve as interações do usuário e as ações de regra resultantes.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interações do usuário e as ações de regra resulta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Interação do usuário</w:t>
            </w:r>
          </w:p>
        </w:tc>
        <w:tc>
          <w:tcPr/>
          <w:p>
            <w:pPr>
              <w:pStyle w:val="BodyText"/>
            </w:pPr>
            <w:r>
              <w:t xml:space="preserve">Ação resultante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</w:t>
            </w:r>
          </w:p>
        </w:tc>
        <w:tc>
          <w:tcPr/>
          <w:p>
            <w:pPr>
              <w:pStyle w:val="BodyText"/>
            </w:pPr>
            <w:r>
              <w:t xml:space="preserve">O valor do campo calculado é nulo.</w:t>
            </w:r>
          </w:p>
          <w:p>
            <w:pPr>
              <w:pStyle w:val="BodyText"/>
            </w:pPr>
            <w:r>
              <w:t xml:space="preserve">As regras que avaliam um valor nulo ou a falta de um valor específico (Não é igual, Não contém) são avaliadas como verdadeiras e as ações vinculadas Definir, Filtrar e ACL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Salvar</w:t>
            </w:r>
          </w:p>
        </w:tc>
        <w:tc>
          <w:tcPr/>
          <w:p>
            <w:pPr>
              <w:pStyle w:val="BodyText"/>
            </w:pPr>
            <w:r>
              <w:t xml:space="preserve">O valor do campo calculado é atualizado pelo processo de gravação do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Editar</w:t>
            </w:r>
          </w:p>
        </w:tc>
        <w:tc>
          <w:tcPr/>
          <w:p>
            <w:pPr>
              <w:pStyle w:val="BodyText"/>
            </w:pPr>
            <w:r>
              <w:t xml:space="preserve">O valor do campo calculado já foi atualizado pelo processo de gravação do conteúdo.</w:t>
            </w:r>
          </w:p>
          <w:p>
            <w:pPr>
              <w:pStyle w:val="BodyText"/>
            </w:pPr>
            <w:r>
              <w:t xml:space="preserve">Ações Filtrar e ACL são executadas com base no valor atualizado do campo calculado.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Visualizar</w:t>
            </w:r>
          </w:p>
        </w:tc>
        <w:tc>
          <w:tcPr/>
          <w:p>
            <w:pPr>
              <w:pStyle w:val="BodyText"/>
            </w:pPr>
            <w:r>
              <w:t xml:space="preserve">O valor do campo calculado já foi atualizado pelo processo de gravação do conteúdo.</w:t>
            </w:r>
          </w:p>
          <w:p>
            <w:pPr>
              <w:pStyle w:val="BodyText"/>
            </w:pPr>
            <w:r>
              <w:t xml:space="preserve">Ações ACL são executadas com base no valor atualizado do campo calculado.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Modificação de campo</w:t>
            </w:r>
          </w:p>
        </w:tc>
        <w:tc>
          <w:tcPr/>
          <w:p>
            <w:pPr>
              <w:pStyle w:val="BodyText"/>
            </w:pPr>
            <w:r>
              <w:t xml:space="preserve">Os valores do campo calculado não podem ser modificados diretamente pelo usuário final.</w:t>
            </w:r>
          </w:p>
        </w:tc>
      </w:tr>
    </w:tbl>
    <w:bookmarkEnd w:id="22"/>
    <w:bookmarkStart w:id="23" w:name="Regrasparaavaliaroperadoresalterados"/>
    <w:p>
      <w:pPr>
        <w:pStyle w:val="Heading2"/>
      </w:pPr>
      <w:r>
        <w:t xml:space="preserve">Regras para avaliar operadores alterados</w:t>
      </w:r>
    </w:p>
    <w:p>
      <w:pPr>
        <w:pStyle w:val="FirstParagraph"/>
      </w:pPr>
      <w:r>
        <w:t xml:space="preserve">O operador Alterado avalia apenas o valor salvo anteriormente de um campo em relação ao valor atual desse campo. Quando o conteúdo é novo, o estado inicial do valor é considerado vazio.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Archer</w:t>
      </w:r>
      <w:r>
        <w:t xml:space="preserve"> </w:t>
      </w:r>
      <w:r>
        <w:t xml:space="preserve">pode alterar automaticamente o conteúdo de um campo quando você entra em modo de edição, mas antes de fazer as alterações. A tabela a seguir contém 4 cenários de exemplo.</w:t>
      </w:r>
    </w:p>
    <w:p>
      <w:pPr>
        <w:pStyle w:val="TableCaption"/>
      </w:pPr>
      <w:r>
        <w:t xml:space="preserve">A tabela a seguir descreve cenários e seus resultados.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enários e seus result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 operador Alterado definido como Alterado.</w:t>
            </w:r>
          </w:p>
          <w:p>
            <w:pPr>
              <w:pStyle w:val="BodyText"/>
            </w:pPr>
            <w:r>
              <w:t xml:space="preserve">O campo A tem atualmente o valor nulo (vazio).</w:t>
            </w:r>
          </w:p>
          <w:p>
            <w:pPr>
              <w:pStyle w:val="BodyText"/>
            </w:pPr>
            <w:r>
              <w:t xml:space="preserve">Entrada de usuário 1 — o usuário altera para 2 o valor do campo A.</w:t>
            </w:r>
          </w:p>
          <w:p>
            <w:pPr>
              <w:pStyle w:val="BodyText"/>
            </w:pPr>
            <w:r>
              <w:t xml:space="preserve">Entrada de usuário 2 — o usuário remove o valor 2 do campo A.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para a Entrada 1 do usuário.</w:t>
            </w:r>
          </w:p>
          <w:p>
            <w:pPr>
              <w:pStyle w:val="BodyText"/>
            </w:pPr>
            <w:r>
              <w:t xml:space="preserve">A regra 1 é avaliada como falsa para a Entrada 2 do usuário.</w:t>
            </w:r>
          </w:p>
          <w:p>
            <w:pPr>
              <w:pStyle w:val="BodyText"/>
            </w:pPr>
            <w:r>
              <w:t xml:space="preserve">Apenas a primeira alteração aciona o evento orientado por dados, mas não a segunda, pois o estado final do valor é o mesmo do original.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Operador de alteração definido como Alterado.</w:t>
            </w:r>
          </w:p>
          <w:p>
            <w:pPr>
              <w:pStyle w:val="BodyText"/>
            </w:pPr>
            <w:r>
              <w:t xml:space="preserve">O campo A está configurado para grupos de restrição automática.</w:t>
            </w:r>
          </w:p>
          <w:p>
            <w:pPr>
              <w:pStyle w:val="BodyText"/>
            </w:pPr>
            <w:r>
              <w:t xml:space="preserve">O campo A atualmente tem o grupo Gerenciamento corporativo salvo no registro.</w:t>
            </w:r>
          </w:p>
          <w:p>
            <w:pPr>
              <w:pStyle w:val="BodyText"/>
            </w:pPr>
            <w:r>
              <w:t xml:space="preserve">O usuário 1 edita o registro, mas não é membro do grupo Gerenciamento corporativo.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assim que o usuário 1 edita o registro.</w:t>
            </w:r>
          </w:p>
          <w:p>
            <w:pPr>
              <w:pStyle w:val="BodyText"/>
            </w:pPr>
            <w:r>
              <w:t xml:space="preserve">O sistema removeu automaticamente o Gerenciamento corporativo como valor selecionado no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 operador Alterado definido como Alterado.</w:t>
            </w:r>
          </w:p>
          <w:p>
            <w:pPr>
              <w:pStyle w:val="BodyText"/>
            </w:pPr>
            <w:r>
              <w:t xml:space="preserve">O campo A é um campo de texto que tem HTML inválido transferido de uma importação de dados.</w:t>
            </w:r>
          </w:p>
          <w:p>
            <w:pPr>
              <w:pStyle w:val="BodyText"/>
            </w:pPr>
            <w:r>
              <w:t xml:space="preserve">O usuário 1 edita o registro e clica no campo A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quando o usuário clica no campo.</w:t>
            </w:r>
          </w:p>
          <w:p>
            <w:pPr>
              <w:pStyle w:val="BodyText"/>
            </w:pPr>
            <w:r>
              <w:t xml:space="preserve">O sistema alterou automaticamente o HTML do campo para ser normalizado.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 operador Alterado definido como Alterado.</w:t>
            </w:r>
          </w:p>
          <w:p>
            <w:pPr>
              <w:pStyle w:val="BodyText"/>
            </w:pPr>
            <w:r>
              <w:t xml:space="preserve">O campo A tem atualmente um Usuário selecionado no campo.</w:t>
            </w:r>
          </w:p>
          <w:p>
            <w:pPr>
              <w:pStyle w:val="BodyText"/>
            </w:pPr>
            <w:r>
              <w:t xml:space="preserve">O Usuário selecionado é excluído do sistema.</w:t>
            </w:r>
          </w:p>
          <w:p>
            <w:pPr>
              <w:pStyle w:val="BodyText"/>
            </w:pPr>
            <w:r>
              <w:t xml:space="preserve">O usuário 1 edita o registro.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assim que o usuário 1 edita o registro.</w:t>
            </w:r>
          </w:p>
          <w:p>
            <w:pPr>
              <w:pStyle w:val="BodyText"/>
            </w:pPr>
            <w:r>
              <w:t xml:space="preserve">O Usuário selecionado anteriormente no campo A é removido automaticamente do campo.</w:t>
            </w:r>
          </w:p>
        </w:tc>
      </w:tr>
    </w:tbl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de regras de eventos orientados por dados</dc:title>
  <dc:creator/>
  <cp:keywords/>
  <dcterms:created xsi:type="dcterms:W3CDTF">2025-02-19T12:56:24Z</dcterms:created>
  <dcterms:modified xsi:type="dcterms:W3CDTF">2025-02-19T12:56:24Z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