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Sistema para Gerenciamento de Identidade entre Domínios (SCIM)</w:t>
      </w:r>
    </w:p>
    <w:bookmarkStart w:id="38" w:name="mc-main-content"/>
    <w:bookmarkStart w:id="37" w:name="Xb5861e656c386a3d05f9e0aaf08c8805e957e72"/>
    <w:p>
      <w:pPr>
        <w:pStyle w:val="Heading1"/>
      </w:pPr>
      <w:r>
        <w:t xml:space="preserve">Sistema para Gerenciamento de Identidade entre Domínios (SCIM)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SCIM é um protocolo de padrão aberto criado para simplificar o gerenciamento de identidades e recursos de usuários em diferentes sistemas e domínios. Com a integração SCIM do Archer, você pode automatizar o processo de provisionamento de usuários dos seus sistemas IDP, permitindo a sincronização perfeita das informações do usuário com o Archer.</w:t>
      </w:r>
    </w:p>
    <w:p>
      <w:pPr>
        <w:pStyle w:val="BodyText"/>
      </w:pPr>
      <w:r>
        <w:t xml:space="preserve">Para obter informações sobre o SCIM, consulte o site do SCIM:</w:t>
      </w:r>
      <w:r>
        <w:t xml:space="preserve"> </w:t>
      </w:r>
      <w:hyperlink r:id="rId20">
        <w:r>
          <w:rPr>
            <w:rStyle w:val="Hyperlink"/>
          </w:rPr>
          <w:t xml:space="preserve">https://scim.cloud/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público deste tópico é o administrador de TI da Archer. Este conteúdo pressupõe que o administrador de TI esteja familiarizado com provisionamento.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58f38f90b8129f7bade5824ecbedfc48b7e94e">
        <w:r>
          <w:rPr>
            <w:rStyle w:val="Hyperlink"/>
          </w:rPr>
          <w:t xml:space="preserve">Integrando o provisionador SCIM com o provedor de identidade</w:t>
        </w:r>
      </w:hyperlink>
    </w:p>
    <w:p>
      <w:pPr>
        <w:pStyle w:val="Compact"/>
        <w:numPr>
          <w:ilvl w:val="1"/>
          <w:numId w:val="1002"/>
        </w:numPr>
      </w:pPr>
      <w:hyperlink w:anchor="BaixaraplicativoSCIM">
        <w:r>
          <w:rPr>
            <w:rStyle w:val="Hyperlink"/>
          </w:rPr>
          <w:t xml:space="preserve">Baixar aplicativo SCIM</w:t>
        </w:r>
      </w:hyperlink>
    </w:p>
    <w:p>
      <w:pPr>
        <w:pStyle w:val="Compact"/>
        <w:numPr>
          <w:ilvl w:val="1"/>
          <w:numId w:val="1002"/>
        </w:numPr>
      </w:pPr>
      <w:hyperlink w:anchor="ConfiguraraplicativoSCIM">
        <w:r>
          <w:rPr>
            <w:rStyle w:val="Hyperlink"/>
          </w:rPr>
          <w:t xml:space="preserve">Configurar aplicativo SCIM</w:t>
        </w:r>
      </w:hyperlink>
    </w:p>
    <w:p>
      <w:pPr>
        <w:pStyle w:val="Compact"/>
        <w:numPr>
          <w:ilvl w:val="2"/>
          <w:numId w:val="1003"/>
        </w:numPr>
      </w:pPr>
      <w:hyperlink w:anchor="URLbasedoSCIM">
        <w:r>
          <w:rPr>
            <w:rStyle w:val="Hyperlink"/>
          </w:rPr>
          <w:t xml:space="preserve">URL base do SCIM</w:t>
        </w:r>
      </w:hyperlink>
    </w:p>
    <w:p>
      <w:pPr>
        <w:pStyle w:val="Compact"/>
        <w:numPr>
          <w:ilvl w:val="2"/>
          <w:numId w:val="1003"/>
        </w:numPr>
      </w:pPr>
      <w:hyperlink w:anchor="TokenBearer">
        <w:r>
          <w:rPr>
            <w:rStyle w:val="Hyperlink"/>
          </w:rPr>
          <w:t xml:space="preserve">Token Bearer</w:t>
        </w:r>
      </w:hyperlink>
    </w:p>
    <w:p>
      <w:pPr>
        <w:pStyle w:val="Compact"/>
        <w:numPr>
          <w:ilvl w:val="2"/>
          <w:numId w:val="1003"/>
        </w:numPr>
      </w:pPr>
      <w:hyperlink w:anchor="ModeloJSONSCIMparaesquemadeusu%C3%A1rio">
        <w:r>
          <w:rPr>
            <w:rStyle w:val="Hyperlink"/>
          </w:rPr>
          <w:t xml:space="preserve">Modelo JSON SCIM para esquema de usuário</w:t>
        </w:r>
      </w:hyperlink>
    </w:p>
    <w:p>
      <w:pPr>
        <w:pStyle w:val="Compact"/>
        <w:numPr>
          <w:ilvl w:val="2"/>
          <w:numId w:val="1003"/>
        </w:numPr>
      </w:pPr>
      <w:hyperlink w:anchor="Xedda61026680ac9a6e5bb41da5735a1c6913218">
        <w:r>
          <w:rPr>
            <w:rStyle w:val="Hyperlink"/>
          </w:rPr>
          <w:t xml:space="preserve">Mapeamento de parâmetros personalizados</w:t>
        </w:r>
      </w:hyperlink>
    </w:p>
    <w:p>
      <w:pPr>
        <w:pStyle w:val="Compact"/>
        <w:numPr>
          <w:ilvl w:val="0"/>
          <w:numId w:val="1001"/>
        </w:numPr>
      </w:pPr>
      <w:hyperlink w:anchor="Pontosfinaissuportados">
        <w:r>
          <w:rPr>
            <w:rStyle w:val="Hyperlink"/>
          </w:rPr>
          <w:t xml:space="preserve">Pontos finais suportados</w:t>
        </w:r>
      </w:hyperlink>
    </w:p>
    <w:bookmarkStart w:id="35" w:name="Xc58f38f90b8129f7bade5824ecbedfc48b7e94e"/>
    <w:p>
      <w:pPr>
        <w:pStyle w:val="Heading2"/>
      </w:pPr>
      <w:r>
        <w:t xml:space="preserve">Integrando o provisionador SCIM com o provedor de identidade</w:t>
      </w:r>
    </w:p>
    <w:p>
      <w:pPr>
        <w:pStyle w:val="FirstParagraph"/>
      </w:pPr>
      <w:r>
        <w:t xml:space="preserve">Você deve concluir as seguintes tarefas para integrar seu IDP ao serviço SCIM Provisions. Este serviço se conecta à sua instância do Archer.</w:t>
      </w:r>
    </w:p>
    <w:p>
      <w:pPr>
        <w:numPr>
          <w:ilvl w:val="0"/>
          <w:numId w:val="1004"/>
        </w:numPr>
      </w:pPr>
      <w:hyperlink w:anchor="download_scim">
        <w:r>
          <w:rPr>
            <w:rStyle w:val="Hyperlink"/>
          </w:rPr>
          <w:t xml:space="preserve">Baixe o aplicativo SCIM.</w:t>
        </w:r>
      </w:hyperlink>
    </w:p>
    <w:p>
      <w:pPr>
        <w:numPr>
          <w:ilvl w:val="0"/>
          <w:numId w:val="1004"/>
        </w:numPr>
      </w:pPr>
      <w:hyperlink w:anchor="configure_scim">
        <w:r>
          <w:rPr>
            <w:rStyle w:val="Hyperlink"/>
          </w:rPr>
          <w:t xml:space="preserve">Configure o aplicativo SCIM.</w:t>
        </w:r>
      </w:hyperlink>
    </w:p>
    <w:bookmarkStart w:id="23" w:name="BaixaraplicativoSCIM"/>
    <w:p>
      <w:pPr>
        <w:pStyle w:val="Heading3"/>
      </w:pPr>
      <w:bookmarkStart w:id="21" w:name="download_scim"/>
      <w:bookmarkEnd w:id="21"/>
      <w:r>
        <w:t xml:space="preserve"> </w:t>
      </w:r>
      <w:r>
        <w:t xml:space="preserve">Baixar aplicativo SCIM</w:t>
      </w:r>
    </w:p>
    <w:p>
      <w:pPr>
        <w:pStyle w:val="FirstParagraph"/>
      </w:pPr>
      <w:r>
        <w:t xml:space="preserve">Baixe o aplicativo SCIM. Qualquer IDP que suporte o protocolo SCIM deve ter um aplicativo que possa ser usado para integração com SCIM.</w:t>
      </w:r>
    </w:p>
    <w:p>
      <w:pPr>
        <w:pStyle w:val="BodyText"/>
      </w:pPr>
      <w:r>
        <w:t xml:space="preserve">A lista de IDPs que suportam o protocolo SCIM está listada no site do SCIM: </w:t>
      </w:r>
      <w:hyperlink r:id="rId22">
        <w:r>
          <w:rPr>
            <w:rStyle w:val="Hyperlink"/>
          </w:rPr>
          <w:t xml:space="preserve">https://scim.cloud/#Implementations2</w:t>
        </w:r>
      </w:hyperlink>
    </w:p>
    <w:bookmarkEnd w:id="23"/>
    <w:bookmarkStart w:id="34" w:name="ConfiguraraplicativoSCIM"/>
    <w:p>
      <w:pPr>
        <w:pStyle w:val="Heading3"/>
      </w:pPr>
      <w:bookmarkStart w:id="24" w:name="configure_scim"/>
      <w:bookmarkEnd w:id="24"/>
      <w:r>
        <w:t xml:space="preserve"> </w:t>
      </w:r>
      <w:r>
        <w:t xml:space="preserve">Configurar aplicativo SCIM</w:t>
      </w:r>
    </w:p>
    <w:p>
      <w:pPr>
        <w:pStyle w:val="FirstParagraph"/>
      </w:pPr>
      <w:r>
        <w:t xml:space="preserve">Você deve configurar os seguintes itens.</w:t>
      </w:r>
    </w:p>
    <w:p>
      <w:pPr>
        <w:numPr>
          <w:ilvl w:val="0"/>
          <w:numId w:val="1005"/>
        </w:numPr>
      </w:pPr>
      <w:hyperlink w:anchor="scim_base_url">
        <w:r>
          <w:rPr>
            <w:rStyle w:val="Hyperlink"/>
          </w:rPr>
          <w:t xml:space="preserve">URL base do SCIM</w:t>
        </w:r>
      </w:hyperlink>
    </w:p>
    <w:p>
      <w:pPr>
        <w:numPr>
          <w:ilvl w:val="0"/>
          <w:numId w:val="1005"/>
        </w:numPr>
      </w:pPr>
      <w:hyperlink w:anchor="bearer_token">
        <w:r>
          <w:rPr>
            <w:rStyle w:val="Hyperlink"/>
          </w:rPr>
          <w:t xml:space="preserve">Token Bearer</w:t>
        </w:r>
      </w:hyperlink>
    </w:p>
    <w:p>
      <w:pPr>
        <w:numPr>
          <w:ilvl w:val="0"/>
          <w:numId w:val="1005"/>
        </w:numPr>
      </w:pPr>
      <w:hyperlink w:anchor="scim_json">
        <w:r>
          <w:rPr>
            <w:rStyle w:val="Hyperlink"/>
          </w:rPr>
          <w:t xml:space="preserve">Modelo JSON SCIM</w:t>
        </w:r>
      </w:hyperlink>
    </w:p>
    <w:p>
      <w:pPr>
        <w:numPr>
          <w:ilvl w:val="0"/>
          <w:numId w:val="1005"/>
        </w:numPr>
      </w:pPr>
      <w:hyperlink w:anchor="custom_parameter">
        <w:r>
          <w:rPr>
            <w:rStyle w:val="Hyperlink"/>
          </w:rPr>
          <w:t xml:space="preserve">Mapeamento de parâmetros personalizados</w:t>
        </w:r>
      </w:hyperlink>
    </w:p>
    <w:p>
      <w:pPr>
        <w:pStyle w:val="FirstParagraph"/>
      </w:pPr>
      <w:r>
        <w:t xml:space="preserve">As configurações variam ligeiramente entre vários IDPs (OneLogin, Okta, Azure AD e assim por diante). Consulte o site do SCIM para obter informações de configuração:</w:t>
      </w:r>
      <w:r>
        <w:t xml:space="preserve"> </w:t>
      </w:r>
      <w:hyperlink r:id="rId22">
        <w:r>
          <w:rPr>
            <w:rStyle w:val="Hyperlink"/>
          </w:rPr>
          <w:t xml:space="preserve">https://scim.cloud/#Implementations2</w:t>
        </w:r>
      </w:hyperlink>
    </w:p>
    <w:p>
      <w:pPr>
        <w:pStyle w:val="BodyText"/>
      </w:pPr>
      <w:r>
        <w:t xml:space="preserve">Etapas comuns são fornecidas para garantir o estabelecimento da conexão entre seu IDP e sua instância do Archer.</w:t>
      </w:r>
    </w:p>
    <w:bookmarkStart w:id="26" w:name="URLbasedoSCIM"/>
    <w:p>
      <w:pPr>
        <w:pStyle w:val="Heading4"/>
      </w:pPr>
      <w:bookmarkStart w:id="25" w:name="scim_base_url"/>
      <w:bookmarkEnd w:id="25"/>
      <w:r>
        <w:t xml:space="preserve"> </w:t>
      </w:r>
      <w:r>
        <w:t xml:space="preserve">URL base do SCIM</w:t>
      </w:r>
    </w:p>
    <w:p>
      <w:pPr>
        <w:pStyle w:val="FirstParagraph"/>
      </w:pPr>
      <w:r>
        <w:t xml:space="preserve">Seu sistema IDP acessa o SCIM Provisioner usando sua URL exclusiva, conhecida como URL base do SCIM. Isso deve ser configurado no aplicativo IDP SCIM. Seu representante da Archer fornece o URL para você.</w:t>
      </w:r>
    </w:p>
    <w:p>
      <w:pPr>
        <w:pStyle w:val="BodyText"/>
      </w:pPr>
      <w:r>
        <w:t xml:space="preserve">Esta URL é sua URL personalizada com SCIM adicionado a ela. Por exemplo, se o URL personalizado for</w:t>
      </w:r>
      <w:r>
        <w:t xml:space="preserve"> </w:t>
      </w:r>
      <w:r>
        <w:rPr>
          <w:b/>
          <w:bCs/>
        </w:rPr>
        <w:t xml:space="preserve">https://xyz-prod.archerirm.com</w:t>
      </w:r>
      <w:r>
        <w:t xml:space="preserve">, o URL Base do SCIM será</w:t>
      </w:r>
      <w:r>
        <w:t xml:space="preserve"> </w:t>
      </w:r>
      <w:r>
        <w:rPr>
          <w:b/>
          <w:bCs/>
        </w:rPr>
        <w:t xml:space="preserve">https://xyz-prod.scim.archerirm.com</w:t>
      </w:r>
      <w:r>
        <w:t xml:space="preserve">.</w:t>
      </w:r>
    </w:p>
    <w:bookmarkEnd w:id="26"/>
    <w:bookmarkStart w:id="29" w:name="TokenBearer"/>
    <w:p>
      <w:pPr>
        <w:pStyle w:val="Heading4"/>
      </w:pPr>
      <w:bookmarkStart w:id="27" w:name="bearer_token"/>
      <w:bookmarkEnd w:id="27"/>
      <w:r>
        <w:t xml:space="preserve"> </w:t>
      </w:r>
      <w:r>
        <w:t xml:space="preserve">Token Bearer</w:t>
      </w:r>
    </w:p>
    <w:p>
      <w:pPr>
        <w:pStyle w:val="FirstParagraph"/>
      </w:pPr>
      <w:r>
        <w:t xml:space="preserve">O token portador (token de autenticação) é usado para autenticar o serviço SCIM Provisioner.</w:t>
      </w:r>
    </w:p>
    <w:p>
      <w:pPr>
        <w:pStyle w:val="BodyText"/>
      </w:pPr>
      <w:r>
        <w:t xml:space="preserve">Esta é uma string codificada em Base 64 que contém as entidades abaixo.</w:t>
      </w:r>
    </w:p>
    <w:p>
      <w:pPr>
        <w:pStyle w:val="BlockText"/>
      </w:pPr>
      <w:r>
        <w:t xml:space="preserve">"instanceId": 10001,</w:t>
      </w:r>
    </w:p>
    <w:p>
      <w:pPr>
        <w:pStyle w:val="BlockText"/>
      </w:pPr>
      <w:r>
        <w:t xml:space="preserve">"username": "customerscimuser",</w:t>
      </w:r>
    </w:p>
    <w:p>
      <w:pPr>
        <w:pStyle w:val="BlockText"/>
      </w:pPr>
      <w:r>
        <w:t xml:space="preserve">"password": "Scim2024!!"</w:t>
      </w:r>
    </w:p>
    <w:p>
      <w:pPr>
        <w:pStyle w:val="FirstParagraph"/>
      </w:pPr>
      <w:r>
        <w:t xml:space="preserve">Você pode usar qualquer ferramenta online para codificar as credenciais.</w:t>
      </w:r>
    </w:p>
    <w:p>
      <w:pPr>
        <w:pStyle w:val="BodyText"/>
      </w:pPr>
      <w:r>
        <w:t xml:space="preserve">O nome de usuário e a senha devem ser suas credenciais do Archer.</w:t>
      </w:r>
    </w:p>
    <w:p>
      <w:pPr>
        <w:pStyle w:val="BodyText"/>
      </w:pPr>
      <w:r>
        <w:t xml:space="preserve">Se você tiver vários IDPs que precisam ser conectados a uma instância comum, as credenciais devem ser diferentes para cada um deles.</w:t>
      </w:r>
    </w:p>
    <w:p>
      <w:pPr>
        <w:pStyle w:val="BodyText"/>
      </w:pPr>
      <w:r>
        <w:t xml:space="preserve">Gerar um token Bearer</w:t>
      </w:r>
    </w:p>
    <w:p>
      <w:pPr>
        <w:numPr>
          <w:ilvl w:val="0"/>
          <w:numId w:val="1006"/>
        </w:numPr>
      </w:pPr>
      <w:r>
        <w:t xml:space="preserve">Acesse este site: </w:t>
      </w:r>
      <w:hyperlink r:id="rId28">
        <w:r>
          <w:rPr>
            <w:rStyle w:val="Hyperlink"/>
          </w:rPr>
          <w:t xml:space="preserve">https://www.programiz.com/python-programming/online-compiler/#google_vignette</w:t>
        </w:r>
      </w:hyperlink>
    </w:p>
    <w:p>
      <w:pPr>
        <w:numPr>
          <w:ilvl w:val="0"/>
          <w:numId w:val="1006"/>
        </w:numPr>
      </w:pPr>
      <w:r>
        <w:t xml:space="preserve">Copie o código a seguir e atualize os 3 atributos descritos na seção token Bear Cole o código no lado esquerdo e clique em Executar. O resultado gerado é o token Bearer.</w:t>
      </w:r>
    </w:p>
    <w:p>
      <w:pPr>
        <w:pStyle w:val="BlockText"/>
      </w:pPr>
      <w:r>
        <w:t xml:space="preserve">import json</w:t>
      </w:r>
    </w:p>
    <w:p>
      <w:pPr>
        <w:pStyle w:val="BlockText"/>
      </w:pPr>
      <w:r>
        <w:t xml:space="preserve">import base64</w:t>
      </w:r>
    </w:p>
    <w:p>
      <w:pPr>
        <w:pStyle w:val="BlockText"/>
      </w:pPr>
      <w:r>
        <w:t xml:space="preserve"># JSON representation</w:t>
      </w:r>
    </w:p>
    <w:p>
      <w:pPr>
        <w:pStyle w:val="BlockText"/>
      </w:pPr>
      <w:r>
        <w:t xml:space="preserve">data = {</w:t>
      </w:r>
    </w:p>
    <w:p>
      <w:pPr>
        <w:pStyle w:val="BlockText"/>
      </w:pPr>
      <w:r>
        <w:t xml:space="preserve">"instanceId":</w:t>
      </w:r>
      <w:r>
        <w:t xml:space="preserve"> </w:t>
      </w:r>
      <w:r>
        <w:rPr>
          <w:b/>
          <w:bCs/>
        </w:rPr>
        <w:t xml:space="preserve">10001</w:t>
      </w:r>
      <w:r>
        <w:t xml:space="preserve">,</w:t>
      </w:r>
    </w:p>
    <w:p>
      <w:pPr>
        <w:pStyle w:val="BlockText"/>
      </w:pPr>
      <w:r>
        <w:t xml:space="preserve">"username": "</w:t>
      </w:r>
      <w:r>
        <w:rPr>
          <w:b/>
          <w:bCs/>
        </w:rPr>
        <w:t xml:space="preserve">customerscimuser</w:t>
      </w:r>
      <w:r>
        <w:t xml:space="preserve">",</w:t>
      </w:r>
    </w:p>
    <w:p>
      <w:pPr>
        <w:pStyle w:val="BlockText"/>
      </w:pPr>
      <w:r>
        <w:t xml:space="preserve">"password": "</w:t>
      </w:r>
      <w:r>
        <w:rPr>
          <w:b/>
          <w:bCs/>
        </w:rPr>
        <w:t xml:space="preserve">Scim2024!!</w:t>
      </w:r>
      <w:r>
        <w:t xml:space="preserve">"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# Convert to JSON</w:t>
      </w:r>
    </w:p>
    <w:p>
      <w:pPr>
        <w:pStyle w:val="BlockText"/>
      </w:pPr>
      <w:r>
        <w:t xml:space="preserve">json_data = json.dumps(data)</w:t>
      </w:r>
    </w:p>
    <w:p>
      <w:pPr>
        <w:pStyle w:val="BlockText"/>
      </w:pPr>
      <w:r>
        <w:t xml:space="preserve"># Encode in Base64</w:t>
      </w:r>
    </w:p>
    <w:p>
      <w:pPr>
        <w:pStyle w:val="BlockText"/>
      </w:pPr>
      <w:r>
        <w:t xml:space="preserve">encoded_data = base64.b64encode(json_data.encode('utf-8')).decode('utf-8')</w:t>
      </w:r>
    </w:p>
    <w:p>
      <w:pPr>
        <w:pStyle w:val="BlockText"/>
      </w:pPr>
      <w:r>
        <w:t xml:space="preserve">print(encoded_data)</w:t>
      </w:r>
    </w:p>
    <w:bookmarkEnd w:id="29"/>
    <w:bookmarkStart w:id="31" w:name="ModeloJSONSCIMparaesquemadeusuário"/>
    <w:p>
      <w:pPr>
        <w:pStyle w:val="Heading4"/>
      </w:pPr>
      <w:bookmarkStart w:id="30" w:name="scim_json"/>
      <w:bookmarkEnd w:id="30"/>
      <w:r>
        <w:t xml:space="preserve"> </w:t>
      </w:r>
      <w:r>
        <w:t xml:space="preserve">Modelo JSON SCIM para esquema de usuário</w:t>
      </w:r>
    </w:p>
    <w:p>
      <w:pPr>
        <w:pStyle w:val="FirstParagraph"/>
      </w:pPr>
      <w:r>
        <w:t xml:space="preserve">O modelo SCIM JSON define o esquema JSON que representa seu usuário IDP com base nos requisitos de usuário do Archer. Ele informa ao IDP como provisionar valores de usuário para o Archer.</w:t>
      </w:r>
    </w:p>
    <w:p>
      <w:pPr>
        <w:pStyle w:val="BodyText"/>
      </w:pPr>
      <w:r>
        <w:t xml:space="preserve">Aqui está um modelo de exemplo.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"schemas": [</w:t>
      </w:r>
    </w:p>
    <w:p>
      <w:pPr>
        <w:pStyle w:val="BlockText"/>
      </w:pPr>
      <w:r>
        <w:t xml:space="preserve">"urn:ietf:params:scim:schemas:core:2.0:User",</w:t>
      </w:r>
    </w:p>
    <w:p>
      <w:pPr>
        <w:pStyle w:val="BlockText"/>
      </w:pPr>
      <w:r>
        <w:t xml:space="preserve">"urn:ietf:params:scim:schemas:extension:enterprise:2.0:User",</w:t>
      </w:r>
    </w:p>
    <w:p>
      <w:pPr>
        <w:pStyle w:val="BlockText"/>
      </w:pPr>
      <w:r>
        <w:t xml:space="preserve">"urn:ietf:params:scim:schemas:extension:Archer:2.0:User"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"userName": "{$parameters.scimusername}",</w:t>
      </w:r>
    </w:p>
    <w:p>
      <w:pPr>
        <w:pStyle w:val="BlockText"/>
      </w:pPr>
      <w:r>
        <w:t xml:space="preserve">"name": {</w:t>
      </w:r>
    </w:p>
    <w:p>
      <w:pPr>
        <w:pStyle w:val="BlockText"/>
      </w:pPr>
      <w:r>
        <w:t xml:space="preserve">"givenName": "{$parameters.firstname}",</w:t>
      </w:r>
    </w:p>
    <w:p>
      <w:pPr>
        <w:pStyle w:val="BlockText"/>
      </w:pPr>
      <w:r>
        <w:t xml:space="preserve">"middleName": "{$parameters.familyname}",</w:t>
      </w:r>
    </w:p>
    <w:p>
      <w:pPr>
        <w:pStyle w:val="BlockText"/>
      </w:pPr>
      <w:r>
        <w:t xml:space="preserve">"familyName": "{$parameters.lastname}"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"title": "{$parameters.title}",</w:t>
      </w:r>
    </w:p>
    <w:p>
      <w:pPr>
        <w:pStyle w:val="BlockText"/>
      </w:pPr>
      <w:r>
        <w:t xml:space="preserve">"displayName": "{$parameters.firstname}",</w:t>
      </w:r>
    </w:p>
    <w:p>
      <w:pPr>
        <w:pStyle w:val="BlockText"/>
      </w:pPr>
      <w:r>
        <w:t xml:space="preserve">"profileUrl": "{$parameters.profile_url}",</w:t>
      </w:r>
    </w:p>
    <w:p>
      <w:pPr>
        <w:pStyle w:val="BlockText"/>
      </w:pPr>
      <w:r>
        <w:t xml:space="preserve">"userType": "{$parameters.user_type}",</w:t>
      </w:r>
    </w:p>
    <w:p>
      <w:pPr>
        <w:pStyle w:val="BlockText"/>
      </w:pPr>
      <w:r>
        <w:t xml:space="preserve">"preferredLanguage": "{$parameters.preferred_language}",</w:t>
      </w:r>
    </w:p>
    <w:p>
      <w:pPr>
        <w:pStyle w:val="BlockText"/>
      </w:pPr>
      <w:r>
        <w:t xml:space="preserve">"locale": "{$parameters.locale}",</w:t>
      </w:r>
    </w:p>
    <w:p>
      <w:pPr>
        <w:pStyle w:val="BlockText"/>
      </w:pPr>
      <w:r>
        <w:t xml:space="preserve">"timezone": "{$parameters.time_zone}",</w:t>
      </w:r>
    </w:p>
    <w:p>
      <w:pPr>
        <w:pStyle w:val="BlockText"/>
      </w:pPr>
      <w:r>
        <w:t xml:space="preserve">"emails":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"{$parameters.email}",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"phoneNumbers":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"{$parameters.phone}",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}],</w:t>
      </w:r>
    </w:p>
    <w:p>
      <w:pPr>
        <w:pStyle w:val="BlockText"/>
      </w:pPr>
      <w:r>
        <w:t xml:space="preserve">"groups": [],</w:t>
      </w:r>
    </w:p>
    <w:p>
      <w:pPr>
        <w:pStyle w:val="BlockText"/>
      </w:pPr>
      <w:r>
        <w:t xml:space="preserve">"urn:scim:schemas:extension:enterprise:2.0": {</w:t>
      </w:r>
    </w:p>
    <w:p>
      <w:pPr>
        <w:pStyle w:val="BlockText"/>
      </w:pPr>
      <w:r>
        <w:t xml:space="preserve">"organization": "{$parameters.company}",</w:t>
      </w:r>
    </w:p>
    <w:p>
      <w:pPr>
        <w:pStyle w:val="BlockText"/>
      </w:pPr>
      <w:r>
        <w:t xml:space="preserve">"division": "{$parameters.division}",</w:t>
      </w:r>
    </w:p>
    <w:p>
      <w:pPr>
        <w:pStyle w:val="BlockText"/>
      </w:pPr>
      <w:r>
        <w:t xml:space="preserve">"department":      "{$parameters.department}"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"urn:ietf:params:scim:schemas:extension:Archer:2.0:User": {</w:t>
      </w:r>
    </w:p>
    <w:p>
      <w:pPr>
        <w:pStyle w:val="BlockText"/>
      </w:pPr>
      <w:r>
        <w:t xml:space="preserve">"domainId": null,</w:t>
      </w:r>
    </w:p>
    <w:p>
      <w:pPr>
        <w:pStyle w:val="BlockText"/>
      </w:pPr>
      <w:r>
        <w:t xml:space="preserve">"defaultHomeDashboardId": "{$parameters.default_home_dashboard_id}",</w:t>
      </w:r>
    </w:p>
    <w:p>
      <w:pPr>
        <w:pStyle w:val="BlockText"/>
      </w:pPr>
      <w:r>
        <w:t xml:space="preserve">"defaultHomeWorkspaceId": "{$parameters.default_home_workspace_id}",</w:t>
      </w:r>
    </w:p>
    <w:p>
      <w:pPr>
        <w:pStyle w:val="BlockText"/>
      </w:pPr>
      <w:r>
        <w:t xml:space="preserve">"enableApproveContentByEmail": "{$parameters.enable_approve_content_by_email}",</w:t>
      </w:r>
    </w:p>
    <w:p>
      <w:pPr>
        <w:pStyle w:val="BlockText"/>
      </w:pPr>
      <w:r>
        <w:t xml:space="preserve">"forcePasswordChange": "{$parameters.force_password_change}",</w:t>
      </w:r>
    </w:p>
    <w:p>
      <w:pPr>
        <w:pStyle w:val="BlockText"/>
      </w:pPr>
      <w:r>
        <w:t xml:space="preserve">"additionalNote": "{$parameters.additional_note}",</w:t>
      </w:r>
    </w:p>
    <w:p>
      <w:pPr>
        <w:pStyle w:val="BlockText"/>
      </w:pPr>
      <w:r>
        <w:t xml:space="preserve">"securityId": "{$parameters.security_id}" }}</w:t>
      </w:r>
    </w:p>
    <w:bookmarkEnd w:id="31"/>
    <w:bookmarkStart w:id="33" w:name="Mapeamentodeparâmetrospersonalizados"/>
    <w:p>
      <w:pPr>
        <w:pStyle w:val="Heading4"/>
      </w:pPr>
      <w:bookmarkStart w:id="32" w:name="custom_parameter"/>
      <w:bookmarkEnd w:id="32"/>
      <w:r>
        <w:t xml:space="preserve"> </w:t>
      </w:r>
      <w:r>
        <w:t xml:space="preserve">Mapeamento de parâmetros personalizados</w:t>
      </w:r>
    </w:p>
    <w:p>
      <w:pPr>
        <w:pStyle w:val="FirstParagraph"/>
      </w:pPr>
      <w:r>
        <w:t xml:space="preserve">Para adicionar parâmetros de campo de usuário personalizados, você deve usar o mapeamento de parâmetros personalizados para o IDP que está usando.</w:t>
      </w:r>
    </w:p>
    <w:p>
      <w:pPr>
        <w:pStyle w:val="BodyText"/>
      </w:pPr>
      <w:r>
        <w:t xml:space="preserve">Depois que um usuário for provisionado com sucesso, o usuário poderá fazer log-in usando SSO. Para usar o login manual no Archer, o administrador do Archer deve redefinir a senha do usuário para a conta do Archer.</w:t>
      </w:r>
    </w:p>
    <w:p>
      <w:pPr>
        <w:pStyle w:val="BodyText"/>
      </w:pPr>
      <w:r>
        <w:t xml:space="preserve">Para que os grupos no Archer sejam exibidos como valores disponíveis para seleção na seção Usuários provisionados/No parâmetro do aplicativo SCIM, o administrador deve executar uma atualização na guia Provisionamento do aplicativo SCIM.</w:t>
      </w:r>
    </w:p>
    <w:bookmarkEnd w:id="33"/>
    <w:bookmarkEnd w:id="34"/>
    <w:bookmarkEnd w:id="35"/>
    <w:bookmarkStart w:id="36" w:name="Pontosfinaissuportados"/>
    <w:p>
      <w:pPr>
        <w:pStyle w:val="Heading2"/>
      </w:pPr>
      <w:r>
        <w:t xml:space="preserve">Pontos finais suportados</w:t>
      </w:r>
    </w:p>
    <w:p>
      <w:pPr>
        <w:pStyle w:val="FirstParagraph"/>
      </w:pPr>
      <w:r>
        <w:t xml:space="preserve">Essa lista inclui os pontos finais suportados na integração do Archer SCIM.</w:t>
      </w:r>
    </w:p>
    <w:p>
      <w:pPr>
        <w:numPr>
          <w:ilvl w:val="0"/>
          <w:numId w:val="1007"/>
        </w:numPr>
      </w:pPr>
      <w:r>
        <w:t xml:space="preserve">criarGrupo</w:t>
      </w:r>
    </w:p>
    <w:p>
      <w:pPr>
        <w:numPr>
          <w:ilvl w:val="0"/>
          <w:numId w:val="1007"/>
        </w:numPr>
      </w:pPr>
      <w:r>
        <w:t xml:space="preserve">obterGrupos</w:t>
      </w:r>
    </w:p>
    <w:p>
      <w:pPr>
        <w:numPr>
          <w:ilvl w:val="0"/>
          <w:numId w:val="1007"/>
        </w:numPr>
      </w:pPr>
      <w:r>
        <w:t xml:space="preserve">obterGrupoPorId</w:t>
      </w:r>
    </w:p>
    <w:p>
      <w:pPr>
        <w:numPr>
          <w:ilvl w:val="0"/>
          <w:numId w:val="1007"/>
        </w:numPr>
      </w:pPr>
      <w:r>
        <w:t xml:space="preserve">atualizarGrupoPorId</w:t>
      </w:r>
    </w:p>
    <w:p>
      <w:pPr>
        <w:numPr>
          <w:ilvl w:val="0"/>
          <w:numId w:val="1007"/>
        </w:numPr>
      </w:pPr>
      <w:r>
        <w:t xml:space="preserve">excluirGrupo</w:t>
      </w:r>
    </w:p>
    <w:p>
      <w:pPr>
        <w:numPr>
          <w:ilvl w:val="0"/>
          <w:numId w:val="1007"/>
        </w:numPr>
      </w:pPr>
      <w:r>
        <w:t xml:space="preserve">createUser</w:t>
      </w:r>
    </w:p>
    <w:p>
      <w:pPr>
        <w:numPr>
          <w:ilvl w:val="0"/>
          <w:numId w:val="1007"/>
        </w:numPr>
      </w:pPr>
      <w:r>
        <w:t xml:space="preserve">getUsers</w:t>
      </w:r>
    </w:p>
    <w:p>
      <w:pPr>
        <w:numPr>
          <w:ilvl w:val="0"/>
          <w:numId w:val="1007"/>
        </w:numPr>
      </w:pPr>
      <w:r>
        <w:t xml:space="preserve">obterUsuárioPorId</w:t>
      </w:r>
    </w:p>
    <w:p>
      <w:pPr>
        <w:numPr>
          <w:ilvl w:val="0"/>
          <w:numId w:val="1007"/>
        </w:numPr>
      </w:pPr>
      <w:r>
        <w:t xml:space="preserve">atualizarUsuárioPorId</w:t>
      </w:r>
    </w:p>
    <w:p>
      <w:pPr>
        <w:numPr>
          <w:ilvl w:val="0"/>
          <w:numId w:val="1007"/>
        </w:numPr>
      </w:pPr>
      <w:r>
        <w:t xml:space="preserve">deleteUser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Gerenciamento de Identidade entre Domínios (SCIM)</dc:title>
  <dc:creator/>
  <cp:keywords/>
  <dcterms:created xsi:type="dcterms:W3CDTF">2025-02-19T12:51:47Z</dcterms:created>
  <dcterms:modified xsi:type="dcterms:W3CDTF">2025-02-19T12:51:47Z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