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Excluindo modelos de mala direta</w:t>
      </w:r>
    </w:p>
    <w:bookmarkStart w:id="22" w:name="mc-main-content"/>
    <w:bookmarkStart w:id="21" w:name="excluindo-modelos-de-mala-direta-1"/>
    <w:p>
      <w:pPr>
        <w:pStyle w:val="Heading1"/>
      </w:pPr>
      <w:bookmarkStart w:id="20" w:name="aanchor239"/>
      <w:bookmarkEnd w:id="20"/>
      <w:r>
        <w:t xml:space="preserve"> </w:t>
      </w:r>
      <w:r>
        <w:t xml:space="preserve">Excluindo Modelos de Mala Direta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exclusão de um modelo de Mala direta é permanente. Depois de excluir um modelo, não é possível recuperar os dados.</w:t>
      </w:r>
    </w:p>
    <w:p>
      <w:pPr>
        <w:pStyle w:val="Compact"/>
        <w:numPr>
          <w:ilvl w:val="0"/>
          <w:numId w:val="1001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1"/>
        </w:numPr>
      </w:pPr>
      <w:r>
        <w:t xml:space="preserve">Na linha do modelo de mala direta que você deseja excluir, clique em</w:t>
      </w:r>
      <w:r>
        <w:t xml:space="preserve"> </w:t>
      </w:r>
      <w:r>
        <w:t xml:space="preserve">Excluir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Quando solicitado, clique em Excluir.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Excluindo modelos de mala direta</dc:title>
  <dc:creator/>
  <cp:keywords/>
  <dcterms:created xsi:type="dcterms:W3CDTF">2025-02-19T12:58:10Z</dcterms:created>
  <dcterms:modified xsi:type="dcterms:W3CDTF">2025-02-19T12:58:10Z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