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Solução de problemas de feeds de dados</w:t>
      </w:r>
    </w:p>
    <w:bookmarkStart w:id="22" w:name="mc-main-content"/>
    <w:bookmarkStart w:id="21" w:name="solução-de-problemas-de-feeds-de-dados-1"/>
    <w:p>
      <w:pPr>
        <w:pStyle w:val="Heading1"/>
      </w:pPr>
      <w:bookmarkStart w:id="20" w:name="aanchor49"/>
      <w:bookmarkEnd w:id="20"/>
      <w:r>
        <w:t xml:space="preserve"> </w:t>
      </w:r>
      <w:r>
        <w:t xml:space="preserve">Solução de problemas de feeds de dados</w:t>
      </w:r>
    </w:p>
    <w:p>
      <w:pPr>
        <w:pStyle w:val="FirstParagraph"/>
      </w:pPr>
      <w:r>
        <w:t xml:space="preserve">O</w:t>
      </w:r>
      <w:r>
        <w:t xml:space="preserve"> </w:t>
      </w:r>
      <w:r>
        <w:t xml:space="preserve">Archer</w:t>
      </w:r>
      <w:r>
        <w:t xml:space="preserve"> </w:t>
      </w:r>
      <w:r>
        <w:t xml:space="preserve">valida os feeds de dados e relata qualquer erro encontrado. Se forem encontrados erros, o</w:t>
      </w:r>
      <w:r>
        <w:t xml:space="preserve"> </w:t>
      </w:r>
      <w:r>
        <w:t xml:space="preserve">Archer</w:t>
      </w:r>
      <w:r>
        <w:t xml:space="preserve"> </w:t>
      </w:r>
      <w:r>
        <w:t xml:space="preserve">encerrará o processo do feed de dados. Você deve corrigir os erros no arquivo de dados antes de tentar executar novamente o feed de dados.</w:t>
      </w:r>
    </w:p>
    <w:p>
      <w:pPr>
        <w:pStyle w:val="BodyText"/>
      </w:pPr>
      <w:r>
        <w:rPr>
          <w:b/>
          <w:bCs/>
        </w:rPr>
        <w:t xml:space="preserve">Observação:</w:t>
      </w:r>
      <w:r>
        <w:t xml:space="preserve"> </w:t>
      </w:r>
      <w:r>
        <w:t xml:space="preserve">por padrão, o processo do feed de dados é encerrado quando encontra um erro. No entanto, se você quiser continuar o processamento do feed de dados mesmo se existirem erros, selecione a opção Validação de dados na guia Geral da configuração do feed de dados antes de iniciá-lo.</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p>
            <w:pPr>
              <w:pStyle w:val="BodyText"/>
            </w:pPr>
            <w:r>
              <w:t xml:space="preserve">Todas as chaves simples devem estar mapeadas para inserção.</w:t>
            </w:r>
          </w:p>
        </w:tc>
        <w:tc>
          <w:tcPr/>
          <w:p>
            <w:pPr>
              <w:pStyle w:val="BodyText"/>
            </w:pPr>
            <w:r>
              <w:t xml:space="preserve">Se o feed de dados tiver novos registros de subformulário, você deverá mapear os campos selecionados para serem utilizados como chave simples do aplicativo aos campos correspondentes na grade de mapeamento de campo.</w:t>
            </w:r>
          </w:p>
        </w:tc>
        <w:tc>
          <w:tcPr/>
          <w:p>
            <w:pPr>
              <w:pStyle w:val="BodyText"/>
            </w:pPr>
            <w:r>
              <w:t xml:space="preserve">Verifique se as chaves simples estão mapeadas corretamente.</w:t>
            </w:r>
          </w:p>
        </w:tc>
      </w:tr>
      <w:tr>
        <w:tc>
          <w:tcPr/>
          <w:p>
            <w:pPr>
              <w:pStyle w:val="BodyText"/>
            </w:pPr>
            <w:r>
              <w:t xml:space="preserve">Todas as chaves simples devem estar mapeadas para atualização.</w:t>
            </w:r>
          </w:p>
        </w:tc>
        <w:tc>
          <w:tcPr/>
          <w:p>
            <w:pPr>
              <w:pStyle w:val="BodyText"/>
            </w:pPr>
            <w:r>
              <w:t xml:space="preserve">Se você estiver atualizando registros pai ou de subformulário, precisará associar o campo selecionado para servir como a chave simples do aplicativo ao campo correspondente na grade de mapeamento de campo.</w:t>
            </w:r>
          </w:p>
        </w:tc>
        <w:tc>
          <w:tcPr/>
          <w:p>
            <w:pPr>
              <w:pStyle w:val="BodyText"/>
            </w:pPr>
            <w:r>
              <w:t xml:space="preserve">Verifique se a chave simples está mapeada com precisão.</w:t>
            </w: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 Gerenciar grupos 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 campo Lista de valores 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chave simples contiver dados não exclusivos</w:t>
            </w:r>
          </w:p>
        </w:tc>
        <w:tc>
          <w:tcPr/>
          <w:p>
            <w:pPr>
              <w:pStyle w:val="BodyText"/>
            </w:pPr>
            <w:r>
              <w:t xml:space="preserve">Selecione um valor de campo exclusivo para o registro pai para servir como chave simples do aplicativo.</w:t>
            </w:r>
          </w:p>
        </w:tc>
      </w:tr>
      <w:tr>
        <w:tc>
          <w:tcPr/>
          <w:p>
            <w:pPr>
              <w:pStyle w:val="BodyText"/>
            </w:pPr>
            <w:r>
              <w:t xml:space="preserve">Endereço IP inválido</w:t>
            </w:r>
          </w:p>
        </w:tc>
        <w:tc>
          <w:tcPr/>
          <w:p>
            <w:pPr>
              <w:pStyle w:val="BodyText"/>
            </w:pPr>
            <w:r>
              <w:t xml:space="preserve">Seu arquivo externo de dados contém um valor para um campo Endereço IP 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 campo CAST (Cross Application Status Tracking, rastreamento de status entre aplicativos) e não tiver especificado chaves simples válidas para o aplicativo pai e os registros filho associados a esse campo.</w:t>
            </w:r>
          </w:p>
        </w:tc>
        <w:tc>
          <w:tcPr/>
          <w:p>
            <w:pPr>
              <w:pStyle w:val="BodyText"/>
            </w:pPr>
            <w:r>
              <w:t xml:space="preserve">Certifique-se de que as chaves simples sejam válidas e exclusivas.</w:t>
            </w:r>
          </w:p>
        </w:tc>
      </w:tr>
      <w:tr>
        <w:tc>
          <w:tcPr/>
          <w:p>
            <w:pPr>
              <w:pStyle w:val="BodyText"/>
            </w:pPr>
            <w:r>
              <w:t xml:space="preserve">Formato inválido de matriz</w:t>
            </w:r>
          </w:p>
        </w:tc>
        <w:tc>
          <w:tcPr/>
          <w:p>
            <w:pPr>
              <w:pStyle w:val="BodyText"/>
            </w:pPr>
            <w:r>
              <w:t xml:space="preserve">Seu arquivo externo de dados contém um valor para um campo Matriz 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 campo Numérico 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Esse erro ocorrerá se você estiver atualizando uma importação e o campo ID de rastreamento de seu arquivo externo de dados contiver um valor inválido de ID de rastreamento para o aplicativo de destino</w:t>
            </w:r>
          </w:p>
          <w:p>
            <w:pPr>
              <w:pStyle w:val="BodyText"/>
            </w:pPr>
            <w:r>
              <w:t xml:space="preserve">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w:t>
            </w:r>
          </w:p>
          <w:p>
            <w:pPr>
              <w:pStyle w:val="BodyText"/>
            </w:pPr>
            <w:r>
              <w:t xml:space="preserve">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Na guia Mapa de campo, remova o mapeamento do campo ID de rastreamento.</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w:t>
            </w:r>
          </w:p>
          <w:p>
            <w:pPr>
              <w:pStyle w:val="BodyText"/>
            </w:pPr>
            <w:r>
              <w:t xml:space="preserve">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r>
        <w:tc>
          <w:tcPr/>
          <w:p>
            <w:pPr>
              <w:pStyle w:val="BodyText"/>
            </w:pPr>
            <w:r>
              <w:t xml:space="preserve">O processo de trabalho (####) foi encerrado abruptamente por motivos desconhecidos em HH:MM:SS.</w:t>
            </w:r>
          </w:p>
        </w:tc>
        <w:tc>
          <w:tcPr/>
          <w:p>
            <w:pPr>
              <w:pStyle w:val="BodyText"/>
            </w:pPr>
            <w:r>
              <w:t xml:space="preserve">As possíveis causas incluem um trabalho que foi encerrado pelo administrador do sistema ou pelo mecanismo de trabalho (por não ter respondido). Verifique os arquivos de log do trabalho para obter possíveis informações sobre os erros.</w:t>
            </w:r>
          </w:p>
          <w:p>
            <w:pPr>
              <w:pStyle w:val="BodyText"/>
            </w:pPr>
            <w:r>
              <w:t xml:space="preserve">Esse erro produz um registro semelhante ao seguinte:</w:t>
            </w:r>
          </w:p>
          <w:p>
            <w:pPr>
              <w:pStyle w:val="BodyText"/>
            </w:pPr>
            <w:r>
              <w:t xml:space="preserve">&lt;JobType&gt;ArcherTech.DataFeed.Workflows.</w:t>
            </w:r>
            <w:r>
              <w:br/>
            </w:r>
            <w:r>
              <w:t xml:space="preserve">WF4.MultistepProcessing.DataFeedScriptExecutionJob, ArcherTech.DataFeed, Version=Maj.Min.NNNNN.BBBB, Culture=neutral, PublicKeyToken=null&lt;/JobType&gt;</w:t>
            </w:r>
          </w:p>
          <w:p>
            <w:pPr>
              <w:pStyle w:val="BodyText"/>
            </w:pPr>
            <w:r>
              <w:t xml:space="preserve">Esse erro pode ser causado pelo trabalho que excedeu o limite de memória alocada fornecido.</w:t>
            </w:r>
          </w:p>
        </w:tc>
        <w:tc>
          <w:tcPr/>
          <w:p>
            <w:pPr>
              <w:pStyle w:val="BodyText"/>
            </w:pPr>
            <w:r>
              <w:t xml:space="preserve">Na seção Configurações do Transportador de JavaScript do Painel de controle do</w:t>
            </w:r>
            <w:r>
              <w:t xml:space="preserve"> </w:t>
            </w:r>
            <w:r>
              <w:t xml:space="preserve">Archer</w:t>
            </w:r>
            <w:r>
              <w:t xml:space="preserve">, aloque memória adicional no campo Limite máximo de memória.</w:t>
            </w:r>
          </w:p>
        </w:tc>
      </w:tr>
      <w:tr>
        <w:tc>
          <w:tcPr/>
          <w:p>
            <w:pPr>
              <w:pStyle w:val="BodyText"/>
            </w:pPr>
            <w:r>
              <w:t xml:space="preserve">Os feeds de dados configurados para serem executados por referência não são executados.</w:t>
            </w:r>
          </w:p>
        </w:tc>
        <w:tc>
          <w:tcPr/>
          <w:p>
            <w:pPr>
              <w:pStyle w:val="BodyText"/>
            </w:pPr>
            <w:r>
              <w:t xml:space="preserve">Os feeds de dados configurados para serem executados após a execução de um feed de referência com êxito falham.</w:t>
            </w:r>
          </w:p>
        </w:tc>
        <w:tc>
          <w:tcPr/>
          <w:p>
            <w:pPr>
              <w:pStyle w:val="BodyText"/>
            </w:pPr>
            <w:r>
              <w:t xml:space="preserve">Analise o relatório Detalhes da execução para o feed de referência e os arquivos de log do</w:t>
            </w:r>
            <w:r>
              <w:t xml:space="preserve"> </w:t>
            </w:r>
            <w:r>
              <w:t xml:space="preserve">Archer</w:t>
            </w:r>
            <w:r>
              <w:t xml:space="preserve"> </w:t>
            </w:r>
            <w:r>
              <w:t xml:space="preserve">para resolver falhas relatadas.</w:t>
            </w:r>
          </w:p>
        </w:tc>
      </w:tr>
    </w:tbl>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Solução de problemas de feeds de dados</dc:title>
  <dc:creator/>
  <cp:keywords/>
  <dcterms:created xsi:type="dcterms:W3CDTF">2025-02-19T12:58:41Z</dcterms:created>
  <dcterms:modified xsi:type="dcterms:W3CDTF">2025-02-19T12:58:41Z</dcterms:modified>
</cp:coreProperties>
</file>

<file path=docProps/custom.xml><?xml version="1.0" encoding="utf-8"?>
<Properties xmlns="http://schemas.openxmlformats.org/officeDocument/2006/custom-properties" xmlns:vt="http://schemas.openxmlformats.org/officeDocument/2006/docPropsVTypes"/>
</file>