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Práticas recomendadas de design de dashboard</w:t>
      </w:r>
    </w:p>
    <w:bookmarkStart w:id="21" w:name="mc-main-content"/>
    <w:bookmarkStart w:id="20" w:name="X18eefc60668dbb62bba41d311009b7880aa999a"/>
    <w:p>
      <w:pPr>
        <w:pStyle w:val="Heading1"/>
      </w:pPr>
      <w:r>
        <w:t xml:space="preserve">Práticas recomendadas de design de dashboard</w:t>
      </w:r>
    </w:p>
    <w:p>
      <w:pPr>
        <w:pStyle w:val="FirstParagraph"/>
      </w:pPr>
      <w:r>
        <w:t xml:space="preserve">Siga estas práticas recomendadas para criar painéis consistentes e fáceis de usar.</w:t>
      </w:r>
    </w:p>
    <w:p>
      <w:pPr>
        <w:numPr>
          <w:ilvl w:val="0"/>
          <w:numId w:val="1001"/>
        </w:numPr>
      </w:pPr>
      <w:r>
        <w:t xml:space="preserve">Considere seu público ao criar dashboards.</w:t>
      </w:r>
    </w:p>
    <w:p>
      <w:pPr>
        <w:numPr>
          <w:ilvl w:val="0"/>
          <w:numId w:val="1001"/>
        </w:numPr>
      </w:pPr>
      <w:r>
        <w:t xml:space="preserve">Use relatórios de resumo que destacam áreas de preocupação para usuários de alto nível.</w:t>
      </w:r>
    </w:p>
    <w:p>
      <w:pPr>
        <w:numPr>
          <w:ilvl w:val="0"/>
          <w:numId w:val="1001"/>
        </w:numPr>
      </w:pPr>
      <w:r>
        <w:t xml:space="preserve">Use relatórios de equipe para usuários de nível médio que gerenciam equipes.</w:t>
      </w:r>
    </w:p>
    <w:p>
      <w:pPr>
        <w:numPr>
          <w:ilvl w:val="0"/>
          <w:numId w:val="1001"/>
        </w:numPr>
      </w:pPr>
      <w:r>
        <w:t xml:space="preserve">Use filas de trabalhos e tarefas para tarefas realizadas com frequência para usuários individuais.</w:t>
      </w:r>
    </w:p>
    <w:p>
      <w:pPr>
        <w:numPr>
          <w:ilvl w:val="0"/>
          <w:numId w:val="1001"/>
        </w:numPr>
      </w:pPr>
      <w:r>
        <w:t xml:space="preserve">Certifique-se de que a mesma paleta de cores seja aplicada em todos os gráficos e relatórios para manter uma aparência consistente e profissional. Isso melhora a experiência do usuário e ajuda os usuários a entender e interpretar os dados rapidamente.</w:t>
      </w:r>
    </w:p>
    <w:p>
      <w:pPr>
        <w:numPr>
          <w:ilvl w:val="0"/>
          <w:numId w:val="1000"/>
        </w:numPr>
      </w:pPr>
      <w:r>
        <w:t xml:space="preserve">Cores diferentes no painel de controle podem reduzir o impacto geral do painel de controle.</w:t>
      </w:r>
    </w:p>
    <w:p>
      <w:pPr>
        <w:numPr>
          <w:ilvl w:val="0"/>
          <w:numId w:val="1001"/>
        </w:numPr>
      </w:pPr>
      <w:r>
        <w:t xml:space="preserve">Agrupe relatórios relacionados, pois isso permite que os usuários encontrem informações relacionadas com mais eficiência e comparem dados em contextos semelhantes.</w:t>
      </w:r>
    </w:p>
    <w:p>
      <w:pPr>
        <w:numPr>
          <w:ilvl w:val="0"/>
          <w:numId w:val="1000"/>
        </w:numPr>
      </w:pPr>
      <w:r>
        <w:t xml:space="preserve">Relatórios não relacionados agrupados podem resultar em um painel de controle desorganizado, reduzindo assim a experiência do usuário.</w:t>
      </w:r>
    </w:p>
    <w:p>
      <w:pPr>
        <w:numPr>
          <w:ilvl w:val="0"/>
          <w:numId w:val="1001"/>
        </w:numPr>
      </w:pPr>
      <w:r>
        <w:t xml:space="preserve">Coloque os links na parte superior do painel, de preferência no canto superior esquerdo, pois isso melhora a experiência do usuário ao fornecer acesso fácil e previsível a diferentes seções e funcionalidades.</w:t>
      </w:r>
    </w:p>
    <w:p>
      <w:pPr>
        <w:numPr>
          <w:ilvl w:val="0"/>
          <w:numId w:val="1000"/>
        </w:numPr>
      </w:pPr>
      <w:r>
        <w:t xml:space="preserve">Com a colocação de links na parte inferior do painel, os usuários podem perder links importantes, o que leva à diminuição da satisfação do usuário.</w:t>
      </w:r>
    </w:p>
    <w:p>
      <w:pPr>
        <w:numPr>
          <w:ilvl w:val="0"/>
          <w:numId w:val="1001"/>
        </w:numPr>
      </w:pPr>
      <w:r>
        <w:t xml:space="preserve">Adicione de 6 a 12 recursos por painel de controle para evitar superlotação. Painéis de controle superlotados podem sobrecarregar os usuários, dificultando o foco em dados importantes.</w:t>
      </w:r>
    </w:p>
    <w:p>
      <w:pPr>
        <w:numPr>
          <w:ilvl w:val="0"/>
          <w:numId w:val="1000"/>
        </w:numPr>
      </w:pPr>
      <w:r>
        <w:t xml:space="preserve">Um número limitado de widgets permite que os usuários se concentrem nas principais métricas e insights que fornecem mais valor, garantindo que o painel permaneça claro e acionável.</w:t>
      </w:r>
    </w:p>
    <w:p>
      <w:pPr>
        <w:numPr>
          <w:ilvl w:val="0"/>
          <w:numId w:val="1000"/>
        </w:numPr>
      </w:pPr>
      <w:r>
        <w:t xml:space="preserve">Com o widget de vários gráficos, é recomendável adicionar até 15 relatórios em um widget.</w:t>
      </w:r>
    </w:p>
    <w:p>
      <w:pPr>
        <w:numPr>
          <w:ilvl w:val="0"/>
          <w:numId w:val="1001"/>
        </w:numPr>
      </w:pPr>
      <w:r>
        <w:t xml:space="preserve">Adicionar uma legenda a um gráfico depende da finalidade do painel. Para painéis interativos, é aconselhável incluir uma legenda, pois ela também pode funcionar como um filtro. Entretanto, para painéis que devem ser exportados, adicionar uma legenda pode não ser necessário. Além disso, a legenda deve ser posicionada na parte inferior do gráfico.</w:t>
      </w:r>
    </w:p>
    <w:p>
      <w:pPr>
        <w:numPr>
          <w:ilvl w:val="0"/>
          <w:numId w:val="1001"/>
        </w:numPr>
      </w:pPr>
      <w:r>
        <w:t xml:space="preserve">Os painéis de controle do Archer fornecem tamanhos padrão de widget recomendados para cada tipo de gráfico. Essas recomendações garantem um equilíbrio entre visibilidade e usabilidade, garantindo que cada widget seja legível e útil.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Práticas recomendadas de design de dashboard</dc:title>
  <dc:creator/>
  <cp:keywords/>
  <dcterms:created xsi:type="dcterms:W3CDTF">2025-02-19T13:01:51Z</dcterms:created>
  <dcterms:modified xsi:type="dcterms:W3CDTF">2025-02-19T13:01:51Z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