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Gerenciando painéis de controle (Clássica)</w:t>
      </w:r>
    </w:p>
    <w:bookmarkStart w:id="33" w:name="mc-main-content"/>
    <w:bookmarkStart w:id="32" w:name="X033a5628636f87ee78abd58645240743a444b49"/>
    <w:p>
      <w:pPr>
        <w:pStyle w:val="Heading1"/>
      </w:pPr>
      <w:bookmarkStart w:id="20" w:name="aanchor227"/>
      <w:bookmarkEnd w:id="20"/>
      <w:r>
        <w:t xml:space="preserve"> </w:t>
      </w:r>
      <w:r>
        <w:t xml:space="preserve">Gerenciando painéis de controle</w:t>
      </w:r>
      <w:r>
        <w:t xml:space="preserve"> </w:t>
      </w:r>
      <w:hyperlink r:id="rId21">
        <w:r>
          <w:rPr>
            <w:rStyle w:val="Hyperlink"/>
          </w:rPr>
          <w:t xml:space="preserve">(Clássica)</w:t>
        </w:r>
      </w:hyperlink>
    </w:p>
    <w:p>
      <w:pPr>
        <w:pStyle w:val="FirstParagraph"/>
      </w:pPr>
      <w:r>
        <w:rPr>
          <w:b/>
          <w:bCs/>
        </w:rPr>
        <w:t xml:space="preserve">Importante:</w:t>
      </w:r>
      <w:r>
        <w:t xml:space="preserve"> </w:t>
      </w:r>
      <w:r>
        <w:t xml:space="preserve">Este tópico serve para a experiência Painel de controle clássico. Para visualizar o conteúdo da experiência Painel de controle, consulte</w:t>
      </w:r>
      <w:r>
        <w:t xml:space="preserve"> </w:t>
      </w:r>
      <w:hyperlink r:id="rId22">
        <w:r>
          <w:rPr>
            <w:rStyle w:val="Hyperlink"/>
          </w:rPr>
          <w:t xml:space="preserve">Painéis de controle</w:t>
        </w:r>
      </w:hyperlink>
      <w:r>
        <w:t xml:space="preserve">.</w:t>
      </w:r>
      <w:r>
        <w:br/>
      </w:r>
      <w:r>
        <w:br/>
      </w:r>
      <w:r>
        <w:t xml:space="preserve">Para obter informações sobre experiências Clássicas, consulte</w:t>
      </w:r>
      <w:r>
        <w:t xml:space="preserve"> </w:t>
      </w:r>
      <w:hyperlink r:id="rId21">
        <w:r>
          <w:rPr>
            <w:rStyle w:val="Hyperlink"/>
          </w:rPr>
          <w:t xml:space="preserve">Experiências clássicas do Archer</w:t>
        </w:r>
      </w:hyperlink>
      <w:r>
        <w:t xml:space="preserve">.</w:t>
      </w:r>
    </w:p>
    <w:p>
      <w:pPr>
        <w:pStyle w:val="BodyText"/>
      </w:pPr>
      <w:r>
        <w:t xml:space="preserve">A página Gerenciar painéis de controle é o ponto de partida para todas as tarefas do painel. Você pode visualizar,</w:t>
      </w:r>
      <w:r>
        <w:t xml:space="preserve"> </w:t>
      </w:r>
      <w:hyperlink r:id="rId23">
        <w:r>
          <w:rPr>
            <w:rStyle w:val="Hyperlink"/>
          </w:rPr>
          <w:t xml:space="preserve">criar um novo</w:t>
        </w:r>
      </w:hyperlink>
      <w:r>
        <w:t xml:space="preserve">, exportar, copiar e excluir</w:t>
      </w:r>
      <w:r>
        <w:t xml:space="preserve"> </w:t>
      </w:r>
      <w:r>
        <w:t xml:space="preserve">Painel de controle clássico</w:t>
      </w:r>
      <w:r>
        <w:t xml:space="preserve">s existentes.</w:t>
      </w:r>
    </w:p>
    <w:p>
      <w:pPr>
        <w:pStyle w:val="BodyText"/>
      </w:pPr>
      <w:r>
        <w:t xml:space="preserve">Nesta página</w:t>
      </w:r>
    </w:p>
    <w:p>
      <w:pPr>
        <w:pStyle w:val="Compact"/>
        <w:numPr>
          <w:ilvl w:val="0"/>
          <w:numId w:val="1001"/>
        </w:numPr>
      </w:pPr>
      <w:hyperlink w:anchor="ExportarumPaineldecontrolecl%C3%A1ssico">
        <w:r>
          <w:rPr>
            <w:rStyle w:val="Hyperlink"/>
          </w:rPr>
          <w:t xml:space="preserve">Exportar um Painel de controle clássico</w:t>
        </w:r>
      </w:hyperlink>
    </w:p>
    <w:p>
      <w:pPr>
        <w:pStyle w:val="Compact"/>
        <w:numPr>
          <w:ilvl w:val="0"/>
          <w:numId w:val="1001"/>
        </w:numPr>
      </w:pPr>
      <w:hyperlink w:anchor="Xb9f5267625dda641d4aac4ea38dd9ed2215580f">
        <w:r>
          <w:rPr>
            <w:rStyle w:val="Hyperlink"/>
          </w:rPr>
          <w:t xml:space="preserve">Criar um Painel de controle clássico de uma área de trabalho</w:t>
        </w:r>
      </w:hyperlink>
    </w:p>
    <w:p>
      <w:pPr>
        <w:pStyle w:val="Compact"/>
        <w:numPr>
          <w:ilvl w:val="1"/>
          <w:numId w:val="1002"/>
        </w:numPr>
      </w:pPr>
      <w:hyperlink w:anchor="Tarefa1Criarumpaineldecontrole">
        <w:r>
          <w:rPr>
            <w:rStyle w:val="Hyperlink"/>
          </w:rPr>
          <w:t xml:space="preserve">Tarefa 1: Criar um painel de controle</w:t>
        </w:r>
      </w:hyperlink>
    </w:p>
    <w:p>
      <w:pPr>
        <w:pStyle w:val="Compact"/>
        <w:numPr>
          <w:ilvl w:val="1"/>
          <w:numId w:val="1002"/>
        </w:numPr>
      </w:pPr>
      <w:hyperlink w:anchor="X09fc47eba19413a61fc17b2b708c17a305cc3c6">
        <w:r>
          <w:rPr>
            <w:rStyle w:val="Hyperlink"/>
          </w:rPr>
          <w:t xml:space="preserve">Tarefa 2: Determinar quem pode acessar o painel de controle</w:t>
        </w:r>
      </w:hyperlink>
    </w:p>
    <w:p>
      <w:pPr>
        <w:pStyle w:val="Compact"/>
        <w:numPr>
          <w:ilvl w:val="0"/>
          <w:numId w:val="1001"/>
        </w:numPr>
      </w:pPr>
      <w:hyperlink w:anchor="X577f5dd4c692e4c3adf4ba2e1b98c5757c84e3b">
        <w:r>
          <w:rPr>
            <w:rStyle w:val="Hyperlink"/>
          </w:rPr>
          <w:t xml:space="preserve">Remover um Painel de controle clássico de uma área de trabalho</w:t>
        </w:r>
      </w:hyperlink>
    </w:p>
    <w:p>
      <w:pPr>
        <w:pStyle w:val="Compact"/>
        <w:numPr>
          <w:ilvl w:val="0"/>
          <w:numId w:val="1001"/>
        </w:numPr>
      </w:pPr>
      <w:hyperlink w:anchor="ExcluirumaPaineldecontrolecl%C3%A1ssico">
        <w:r>
          <w:rPr>
            <w:rStyle w:val="Hyperlink"/>
          </w:rPr>
          <w:t xml:space="preserve">Excluir uma Painel de controle clássico</w:t>
        </w:r>
      </w:hyperlink>
    </w:p>
    <w:bookmarkStart w:id="25" w:name="ExportarumPaineldecontroleclássico"/>
    <w:p>
      <w:pPr>
        <w:pStyle w:val="Heading2"/>
      </w:pPr>
      <w:bookmarkStart w:id="24" w:name="Export"/>
      <w:bookmarkEnd w:id="24"/>
      <w:r>
        <w:t xml:space="preserve"> </w:t>
      </w:r>
      <w:r>
        <w:t xml:space="preserve">Exportar um</w:t>
      </w:r>
      <w:r>
        <w:t xml:space="preserve"> </w:t>
      </w:r>
      <w:r>
        <w:t xml:space="preserve">Painel de controle clássico</w:t>
      </w:r>
    </w:p>
    <w:p>
      <w:pPr>
        <w:pStyle w:val="FirstParagraph"/>
      </w:pPr>
      <w:r>
        <w:t xml:space="preserve">Você pode exportar um</w:t>
      </w:r>
      <w:r>
        <w:t xml:space="preserve"> </w:t>
      </w:r>
      <w:r>
        <w:t xml:space="preserve">Painel de controle clássico</w:t>
      </w:r>
      <w:r>
        <w:t xml:space="preserve"> </w:t>
      </w:r>
      <w:r>
        <w:t xml:space="preserve">para um arquivo PDF ou PPTX (Microsoft PowerPoint).</w:t>
      </w:r>
    </w:p>
    <w:p>
      <w:pPr>
        <w:numPr>
          <w:ilvl w:val="0"/>
          <w:numId w:val="1003"/>
        </w:numPr>
      </w:pPr>
      <w:r>
        <w:t xml:space="preserve">No painel de controle, clique em</w:t>
      </w:r>
      <w:r>
        <w:t xml:space="preserve"> </w:t>
      </w:r>
      <w:r>
        <w:t xml:space="preserve">Reticências</w:t>
      </w:r>
      <w:r>
        <w:t xml:space="preserve"> </w:t>
      </w:r>
      <w:r>
        <w:t xml:space="preserve">e selecione Exportar para PDF ou Exportar para PPTX.</w:t>
      </w:r>
    </w:p>
    <w:p>
      <w:pPr>
        <w:numPr>
          <w:ilvl w:val="0"/>
          <w:numId w:val="1003"/>
        </w:numPr>
      </w:pPr>
      <w:r>
        <w:t xml:space="preserve">Na caixa de diálogo Exportação concluída, clique para acessar o arquivo exportado.</w:t>
      </w:r>
    </w:p>
    <w:p>
      <w:pPr>
        <w:numPr>
          <w:ilvl w:val="0"/>
          <w:numId w:val="1003"/>
        </w:numPr>
      </w:pPr>
      <w:r>
        <w:t xml:space="preserve">Abra ou salve o arquivo exportado usando as ferramentas disponíveis em seu navegador.</w:t>
      </w:r>
    </w:p>
    <w:p>
      <w:pPr>
        <w:pStyle w:val="Compact"/>
      </w:pPr>
      <w:r>
        <w:t xml:space="preserve">A tabela a seguir indica como os elementos do painel de controle aparecem em cada um dos formatos de apresentação disponíveis.</w:t>
      </w:r>
    </w:p>
    <w:tbl>
      <w:tblPr>
        <w:tblStyle w:val="Table"/>
        <w:tblW w:type="auto" w:w="0"/>
        <w:jc w:val="left"/>
        <w:tblInd w:w="720" w:type="dxa"/>
        <w:tblLook w:firstRow="1" w:lastRow="0" w:firstColumn="0" w:lastColumn="0" w:noHBand="0" w:noVBand="0" w:val="0020"/>
        <w:tblCaption w:val="A tabela a seguir indica como os elementos do painel de controle aparecem em cada um dos formatos de apresentação disponíveis."/>
      </w:tblPr>
      <w:tblGrid>
        <w:gridCol w:w="3960"/>
        <w:gridCol w:w="3960"/>
      </w:tblGrid>
      <w:tr>
        <w:trPr>
          <w:tblHeader w:val="on"/>
        </w:trPr>
        <w:tc>
          <w:tcPr/>
          <w:p>
            <w:pPr>
              <w:pStyle w:val="Compact"/>
            </w:pPr>
            <w:r>
              <w:t xml:space="preserve">Formato</w:t>
            </w:r>
          </w:p>
        </w:tc>
        <w:tc>
          <w:tcPr/>
          <w:p>
            <w:pPr>
              <w:pStyle w:val="Compact"/>
            </w:pPr>
            <w:r>
              <w:t xml:space="preserve">Descrição</w:t>
            </w:r>
          </w:p>
        </w:tc>
      </w:tr>
      <w:tr>
        <w:tc>
          <w:tcPr/>
          <w:p>
            <w:pPr>
              <w:pStyle w:val="BodyText"/>
            </w:pPr>
            <w:r>
              <w:t xml:space="preserve">Portable Document Format (PDF)</w:t>
            </w:r>
          </w:p>
        </w:tc>
        <w:tc>
          <w:tcPr/>
          <w:p>
            <w:pPr>
              <w:pStyle w:val="Compact"/>
              <w:numPr>
                <w:ilvl w:val="0"/>
                <w:numId w:val="1004"/>
              </w:numPr>
            </w:pPr>
            <w:r>
              <w:t xml:space="preserve">A página de título exibe o nome do painel de controle.</w:t>
            </w:r>
          </w:p>
          <w:p>
            <w:pPr>
              <w:pStyle w:val="Compact"/>
              <w:numPr>
                <w:ilvl w:val="0"/>
                <w:numId w:val="1004"/>
              </w:numPr>
            </w:pPr>
            <w:r>
              <w:t xml:space="preserve">Cada relatório de tipo de gráfico aparece em uma só página.</w:t>
            </w:r>
          </w:p>
          <w:p>
            <w:pPr>
              <w:pStyle w:val="Compact"/>
              <w:numPr>
                <w:ilvl w:val="0"/>
                <w:numId w:val="1004"/>
              </w:numPr>
            </w:pPr>
            <w:r>
              <w:t xml:space="preserve">As iViews aparecem na ordem em que são dispostas no painel de controle (da esquerda para a direita seguido por de cima para baixo).</w:t>
            </w:r>
          </w:p>
          <w:p>
            <w:pPr>
              <w:pStyle w:val="Compact"/>
              <w:numPr>
                <w:ilvl w:val="0"/>
                <w:numId w:val="1004"/>
              </w:numPr>
            </w:pPr>
            <w:r>
              <w:t xml:space="preserve">O registro de data e hora aparece na parte inferior da janela PDF para indicar quando o painel foi exportado de acordo com a localidade.</w:t>
            </w:r>
          </w:p>
        </w:tc>
      </w:tr>
      <w:tr>
        <w:tc>
          <w:tcPr/>
          <w:p>
            <w:pPr>
              <w:pStyle w:val="FirstParagraph"/>
            </w:pPr>
            <w:r>
              <w:t xml:space="preserve">Apresentação em PowerPoint (PPTX)</w:t>
            </w:r>
          </w:p>
        </w:tc>
        <w:tc>
          <w:tcPr/>
          <w:p>
            <w:pPr>
              <w:pStyle w:val="Compact"/>
              <w:numPr>
                <w:ilvl w:val="0"/>
                <w:numId w:val="1005"/>
              </w:numPr>
            </w:pPr>
            <w:r>
              <w:t xml:space="preserve">O título da apresentação é o mesmo que o nome do painel de controle.</w:t>
            </w:r>
          </w:p>
          <w:p>
            <w:pPr>
              <w:pStyle w:val="Compact"/>
              <w:numPr>
                <w:ilvl w:val="0"/>
                <w:numId w:val="1005"/>
              </w:numPr>
            </w:pPr>
            <w:r>
              <w:t xml:space="preserve">O título do slide corresponde ao nome do relatório.</w:t>
            </w:r>
          </w:p>
          <w:p>
            <w:pPr>
              <w:pStyle w:val="Compact"/>
              <w:numPr>
                <w:ilvl w:val="0"/>
                <w:numId w:val="1005"/>
              </w:numPr>
            </w:pPr>
            <w:r>
              <w:t xml:space="preserve">O processo exporta apenas o primeiro relatório de um iView de vários relatórios.</w:t>
            </w:r>
          </w:p>
          <w:p>
            <w:pPr>
              <w:pStyle w:val="Compact"/>
              <w:numPr>
                <w:ilvl w:val="0"/>
                <w:numId w:val="1005"/>
              </w:numPr>
            </w:pPr>
            <w:r>
              <w:t xml:space="preserve">Cada relatório de tipo de gráfico aparece em um só slide.</w:t>
            </w:r>
          </w:p>
          <w:p>
            <w:pPr>
              <w:pStyle w:val="Compact"/>
              <w:numPr>
                <w:ilvl w:val="0"/>
                <w:numId w:val="1005"/>
              </w:numPr>
            </w:pPr>
            <w:r>
              <w:t xml:space="preserve">Qualquer relatório exportado que contenha apenas uma tabela exibirá apenas as quatro primeiras linhas da tabela em um slide. Se você clicar duas vezes na tabela, ela abrirá uma planilha do Excel, na qual você poderá visualizar a tabela completa com todos os registros.</w:t>
            </w:r>
          </w:p>
          <w:p>
            <w:pPr>
              <w:pStyle w:val="Compact"/>
              <w:numPr>
                <w:ilvl w:val="0"/>
                <w:numId w:val="1005"/>
              </w:numPr>
            </w:pPr>
            <w:r>
              <w:t xml:space="preserve">Qualquer relatório exportado que contenha um gráfico e uma tabela exibirá o gráfico completo e um objeto da planilha do Excel incorporado. Se você clicar duas vezes no objeto do Excel, poderá visualizar a tabela completa com todos os registros.</w:t>
            </w:r>
          </w:p>
          <w:p>
            <w:pPr>
              <w:pStyle w:val="Compact"/>
              <w:numPr>
                <w:ilvl w:val="0"/>
                <w:numId w:val="1005"/>
              </w:numPr>
            </w:pPr>
            <w:r>
              <w:t xml:space="preserve">Um relatório hierárquico exibe apenas o primeiro nível sem expandir a árvore.</w:t>
            </w:r>
          </w:p>
          <w:p>
            <w:pPr>
              <w:pStyle w:val="Compact"/>
              <w:numPr>
                <w:ilvl w:val="0"/>
                <w:numId w:val="1005"/>
              </w:numPr>
            </w:pPr>
            <w:r>
              <w:t xml:space="preserve">As iViews aparecem na ordem em que são dispostas no painel de controle (da esquerda para a direita e depois de cima para baixo).</w:t>
            </w:r>
          </w:p>
          <w:p>
            <w:pPr>
              <w:pStyle w:val="Compact"/>
              <w:numPr>
                <w:ilvl w:val="0"/>
                <w:numId w:val="1005"/>
              </w:numPr>
            </w:pPr>
            <w:r>
              <w:t xml:space="preserve">O índice contém referências a todos os slides criados durante a exportação.</w:t>
            </w:r>
          </w:p>
          <w:p>
            <w:pPr>
              <w:pStyle w:val="Compact"/>
              <w:numPr>
                <w:ilvl w:val="0"/>
                <w:numId w:val="1005"/>
              </w:numPr>
            </w:pPr>
            <w:r>
              <w:t xml:space="preserve">O slide de título exibe um registro de data e hora para indicar quando o painel de controle foi exportado de acordo com a localidade.</w:t>
            </w:r>
          </w:p>
        </w:tc>
      </w:tr>
    </w:tbl>
    <w:bookmarkEnd w:id="25"/>
    <w:bookmarkStart w:id="29" w:name="Xe6a4026ed002dc99415145e23771a8204bb1ad0"/>
    <w:p>
      <w:pPr>
        <w:pStyle w:val="Heading2"/>
      </w:pPr>
      <w:r>
        <w:t xml:space="preserve">Criar um</w:t>
      </w:r>
      <w:r>
        <w:t xml:space="preserve"> </w:t>
      </w:r>
      <w:r>
        <w:t xml:space="preserve">Painel de controle clássico</w:t>
      </w:r>
      <w:r>
        <w:t xml:space="preserve"> </w:t>
      </w:r>
      <w:r>
        <w:t xml:space="preserve">de uma área de trabalho</w:t>
      </w:r>
    </w:p>
    <w:p>
      <w:pPr>
        <w:pStyle w:val="FirstParagraph"/>
      </w:pPr>
      <w:r>
        <w:t xml:space="preserve">Você pode criar um novo</w:t>
      </w:r>
      <w:r>
        <w:t xml:space="preserve"> </w:t>
      </w:r>
      <w:hyperlink r:id="rId26">
        <w:r>
          <w:rPr>
            <w:rStyle w:val="Hyperlink"/>
          </w:rPr>
          <w:t xml:space="preserve">global ou pessoal</w:t>
        </w:r>
      </w:hyperlink>
      <w:r>
        <w:t xml:space="preserve"> </w:t>
      </w:r>
      <w:r>
        <w:t xml:space="preserve">Painel de controle clássico</w:t>
      </w:r>
      <w:r>
        <w:t xml:space="preserve"> </w:t>
      </w:r>
      <w:r>
        <w:t xml:space="preserve">de uma área de trabalho.</w:t>
      </w:r>
    </w:p>
    <w:bookmarkStart w:id="27" w:name="Tarefa1Criarumpaineldecontrole"/>
    <w:p>
      <w:pPr>
        <w:pStyle w:val="Heading3"/>
      </w:pPr>
      <w:r>
        <w:t xml:space="preserve">Tarefa 1: Criar um painel de controle</w:t>
      </w:r>
    </w:p>
    <w:p>
      <w:pPr>
        <w:numPr>
          <w:ilvl w:val="0"/>
          <w:numId w:val="1006"/>
        </w:numPr>
      </w:pPr>
      <w:r>
        <w:t xml:space="preserve">Em uma área de trabalho, clique em</w:t>
      </w:r>
      <w:r>
        <w:t xml:space="preserve"> </w:t>
      </w:r>
      <w:r>
        <w:t xml:space="preserve">Reticências</w:t>
      </w:r>
      <w:r>
        <w:t xml:space="preserve">&gt; Adicionar</w:t>
      </w:r>
      <w:r>
        <w:t xml:space="preserve"> </w:t>
      </w:r>
      <w:r>
        <w:t xml:space="preserve">Painel de controle clássico</w:t>
      </w:r>
      <w:r>
        <w:t xml:space="preserve"> </w:t>
      </w:r>
      <w:r>
        <w:t xml:space="preserve">global.</w:t>
      </w:r>
    </w:p>
    <w:p>
      <w:pPr>
        <w:numPr>
          <w:ilvl w:val="0"/>
          <w:numId w:val="1006"/>
        </w:numPr>
      </w:pPr>
      <w:r>
        <w:t xml:space="preserve">Na seção Informações gerais, informe o nome e a descrição.</w:t>
      </w:r>
    </w:p>
    <w:p>
      <w:pPr>
        <w:numPr>
          <w:ilvl w:val="0"/>
          <w:numId w:val="1006"/>
        </w:numPr>
      </w:pPr>
      <w:r>
        <w:t xml:space="preserve">Na seção Projeto de layout, selecione o layout de coluna para o painel de controle.</w:t>
      </w:r>
    </w:p>
    <w:p>
      <w:pPr>
        <w:numPr>
          <w:ilvl w:val="0"/>
          <w:numId w:val="1006"/>
        </w:numPr>
      </w:pPr>
      <w:r>
        <w:t xml:space="preserve">(Opcional) Anexe a documentação de suporte sobre a configuração do seu painel de controle.</w:t>
      </w:r>
    </w:p>
    <w:bookmarkEnd w:id="27"/>
    <w:bookmarkStart w:id="28" w:name="X09fc47eba19413a61fc17b2b708c17a305cc3c6"/>
    <w:p>
      <w:pPr>
        <w:pStyle w:val="Heading3"/>
      </w:pPr>
      <w:r>
        <w:t xml:space="preserve">Tarefa 2: Determinar quem pode acessar o painel de controle</w:t>
      </w:r>
    </w:p>
    <w:p>
      <w:pPr>
        <w:numPr>
          <w:ilvl w:val="0"/>
          <w:numId w:val="1007"/>
        </w:numPr>
      </w:pPr>
      <w:r>
        <w:t xml:space="preserve">Vá para a guia Acesso.</w:t>
      </w:r>
    </w:p>
    <w:p>
      <w:pPr>
        <w:numPr>
          <w:ilvl w:val="0"/>
          <w:numId w:val="1007"/>
        </w:numPr>
      </w:pPr>
      <w:r>
        <w:t xml:space="preserve">Selecione se deseja que o painel de controle seja público ou privado. Se você selecionar privado, selecione usuários, grupos, funções ou soluções aos quais deseja conceder acesso a esse painel de controle.</w:t>
      </w:r>
    </w:p>
    <w:p>
      <w:pPr>
        <w:numPr>
          <w:ilvl w:val="0"/>
          <w:numId w:val="1000"/>
        </w:numPr>
      </w:pPr>
      <w:r>
        <w:rPr>
          <w:b/>
          <w:bCs/>
        </w:rPr>
        <w:t xml:space="preserve">Observação:</w:t>
      </w:r>
      <w:r>
        <w:t xml:space="preserve"> </w:t>
      </w:r>
      <w:r>
        <w:t xml:space="preserve">A atribuição de direitos ao painel de controle não atribui a um usuário os direitos de ver o conteúdo no painel de controle. Os usuários ainda precisam de direitos às iViews e ao conteúdo das iViews.</w:t>
      </w:r>
    </w:p>
    <w:p>
      <w:pPr>
        <w:numPr>
          <w:ilvl w:val="0"/>
          <w:numId w:val="1007"/>
        </w:numPr>
      </w:pPr>
      <w:r>
        <w:t xml:space="preserve">Clique em OK.</w:t>
      </w:r>
    </w:p>
    <w:bookmarkEnd w:id="28"/>
    <w:bookmarkEnd w:id="29"/>
    <w:bookmarkStart w:id="30" w:name="Xfa7c54d7b0b625e5dbe4e46bc3327bc3d8f2659"/>
    <w:p>
      <w:pPr>
        <w:pStyle w:val="Heading2"/>
      </w:pPr>
      <w:r>
        <w:t xml:space="preserve">Remover um</w:t>
      </w:r>
      <w:r>
        <w:t xml:space="preserve"> </w:t>
      </w:r>
      <w:r>
        <w:t xml:space="preserve">Painel de controle clássico</w:t>
      </w:r>
      <w:r>
        <w:t xml:space="preserve"> </w:t>
      </w:r>
      <w:r>
        <w:t xml:space="preserve">de uma área de trabalho</w:t>
      </w:r>
    </w:p>
    <w:p>
      <w:pPr>
        <w:pStyle w:val="FirstParagraph"/>
      </w:pPr>
      <w:r>
        <w:t xml:space="preserve">A exclusão de um painel de controle o remove da área de trabalho, mas não o exclui do banco de dados do painel de controle. As Global iViews associadas ao painel de controle não são excluídas. Você só pode excluir permanentemente painéis de controle se tiver recebido a permissão administrativa.</w:t>
      </w:r>
    </w:p>
    <w:p>
      <w:pPr>
        <w:numPr>
          <w:ilvl w:val="0"/>
          <w:numId w:val="1008"/>
        </w:numPr>
      </w:pPr>
      <w:r>
        <w:t xml:space="preserve">No menu, clique na área de trabalho que contém o painel de controle que você deseja excluir.</w:t>
      </w:r>
    </w:p>
    <w:p>
      <w:pPr>
        <w:numPr>
          <w:ilvl w:val="0"/>
          <w:numId w:val="1008"/>
        </w:numPr>
      </w:pPr>
      <w:r>
        <w:t xml:space="preserve">Clique em</w:t>
      </w:r>
      <w:r>
        <w:t xml:space="preserve"> </w:t>
      </w:r>
      <w:r>
        <w:t xml:space="preserve">Reticências</w:t>
      </w:r>
      <w:r>
        <w:t xml:space="preserve">&gt; Editar propriedades da área de trabalho.</w:t>
      </w:r>
    </w:p>
    <w:p>
      <w:pPr>
        <w:numPr>
          <w:ilvl w:val="0"/>
          <w:numId w:val="1008"/>
        </w:numPr>
      </w:pPr>
      <w:r>
        <w:t xml:space="preserve">Na página Gerenciar áreas de trabalho, clique na guia Painéis de controle.</w:t>
      </w:r>
    </w:p>
    <w:p>
      <w:pPr>
        <w:numPr>
          <w:ilvl w:val="0"/>
          <w:numId w:val="1008"/>
        </w:numPr>
      </w:pPr>
      <w:r>
        <w:t xml:space="preserve">Clique em</w:t>
      </w:r>
      <w:r>
        <w:t xml:space="preserve"> </w:t>
      </w:r>
      <w:r>
        <w:t xml:space="preserve">Remover</w:t>
      </w:r>
      <w:r>
        <w:t xml:space="preserve"> </w:t>
      </w:r>
      <w:r>
        <w:t xml:space="preserve">para remover o painel de controle da área de trabalho.</w:t>
      </w:r>
    </w:p>
    <w:p>
      <w:pPr>
        <w:numPr>
          <w:ilvl w:val="0"/>
          <w:numId w:val="1008"/>
        </w:numPr>
      </w:pPr>
      <w:r>
        <w:t xml:space="preserve">Clique em Salvar.</w:t>
      </w:r>
    </w:p>
    <w:bookmarkEnd w:id="30"/>
    <w:bookmarkStart w:id="31" w:name="ExcluirumaPaineldecontroleclássico"/>
    <w:p>
      <w:pPr>
        <w:pStyle w:val="Heading2"/>
      </w:pPr>
      <w:r>
        <w:t xml:space="preserve">Excluir uma</w:t>
      </w:r>
      <w:r>
        <w:t xml:space="preserve"> </w:t>
      </w:r>
      <w:r>
        <w:t xml:space="preserve">Painel de controle clássico</w:t>
      </w:r>
    </w:p>
    <w:p>
      <w:pPr>
        <w:numPr>
          <w:ilvl w:val="0"/>
          <w:numId w:val="1009"/>
        </w:numPr>
      </w:pPr>
      <w:r>
        <w:t xml:space="preserve">No menu, clique em</w:t>
      </w:r>
      <w:r>
        <w:t xml:space="preserve"> </w:t>
      </w:r>
      <w:r>
        <w:t xml:space="preserve">menu Admin</w:t>
      </w:r>
      <w:r>
        <w:t xml:space="preserve"> </w:t>
      </w:r>
      <w:r>
        <w:t xml:space="preserve">&gt; Áreas de trabalho e painéis de controle &gt; Painéis de controle.</w:t>
      </w:r>
    </w:p>
    <w:p>
      <w:pPr>
        <w:numPr>
          <w:ilvl w:val="0"/>
          <w:numId w:val="1009"/>
        </w:numPr>
      </w:pPr>
      <w:r>
        <w:t xml:space="preserve">Na coluna Ações da</w:t>
      </w:r>
      <w:r>
        <w:t xml:space="preserve"> </w:t>
      </w:r>
      <w:r>
        <w:t xml:space="preserve">Painel de controle clássico</w:t>
      </w:r>
      <w:r>
        <w:t xml:space="preserve"> </w:t>
      </w:r>
      <w:r>
        <w:t xml:space="preserve">que você deseja excluir, clique em</w:t>
      </w:r>
      <w:r>
        <w:t xml:space="preserve"> </w:t>
      </w:r>
      <w:r>
        <w:t xml:space="preserve">Excluir</w:t>
      </w:r>
      <w:r>
        <w:t xml:space="preserve">.</w:t>
      </w:r>
    </w:p>
    <w:p>
      <w:pPr>
        <w:numPr>
          <w:ilvl w:val="0"/>
          <w:numId w:val="1009"/>
        </w:numPr>
      </w:pPr>
      <w:r>
        <w:t xml:space="preserve">Clique em OK.</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ui/ui_basics.htm#classic_experiences" TargetMode="External" /><Relationship Type="http://schemas.openxmlformats.org/officeDocument/2006/relationships/hyperlink" Id="rId22" Target="../ui/ui_landing_dashboard.htm" TargetMode="External" /><Relationship Type="http://schemas.openxmlformats.org/officeDocument/2006/relationships/hyperlink" Id="rId23" Target="dshbrd_classic_creating.htm" TargetMode="External" /><Relationship Type="http://schemas.openxmlformats.org/officeDocument/2006/relationships/hyperlink" Id="rId26" Target="dshbrd_classic_iview_usr_managing.htm#Create" TargetMode="External" /></Relationships>
</file>

<file path=word/_rels/footnotes.xml.rels><?xml version="1.0" encoding="UTF-8"?><Relationships xmlns="http://schemas.openxmlformats.org/package/2006/relationships"><Relationship Type="http://schemas.openxmlformats.org/officeDocument/2006/relationships/hyperlink" Id="rId21" Target="../ui/ui_basics.htm#classic_experiences" TargetMode="External" /><Relationship Type="http://schemas.openxmlformats.org/officeDocument/2006/relationships/hyperlink" Id="rId22" Target="../ui/ui_landing_dashboard.htm" TargetMode="External" /><Relationship Type="http://schemas.openxmlformats.org/officeDocument/2006/relationships/hyperlink" Id="rId23" Target="dshbrd_classic_creating.htm" TargetMode="External" /><Relationship Type="http://schemas.openxmlformats.org/officeDocument/2006/relationships/hyperlink" Id="rId26" Target="dshbrd_classic_iview_usr_managing.htm#Cre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Gerenciando painéis de controle (Clássica)</dc:title>
  <dc:creator/>
  <cp:keywords/>
  <dcterms:created xsi:type="dcterms:W3CDTF">2025-02-19T13:02:23Z</dcterms:created>
  <dcterms:modified xsi:type="dcterms:W3CDTF">2025-02-19T13:02:23Z</dcterms:modified>
</cp:coreProperties>
</file>

<file path=docProps/custom.xml><?xml version="1.0" encoding="utf-8"?>
<Properties xmlns="http://schemas.openxmlformats.org/officeDocument/2006/custom-properties" xmlns:vt="http://schemas.openxmlformats.org/officeDocument/2006/docPropsVTypes"/>
</file>