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</w:t>
      </w:r>
    </w:p>
    <w:bookmarkStart w:id="32" w:name="mc-main-content"/>
    <w:bookmarkStart w:id="31" w:name="auditoria-e-registro-1"/>
    <w:p>
      <w:pPr>
        <w:pStyle w:val="Heading1"/>
      </w:pPr>
      <w:r>
        <w:t xml:space="preserve">Auditoria e registro</w:t>
      </w:r>
    </w:p>
    <w:p>
      <w:pPr>
        <w:pStyle w:val="FirstParagraph"/>
      </w:pPr>
      <w:r>
        <w:t xml:space="preserve">Este tópico descreve os diferentes mecanismos de auditoria e registro que você pode executar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escri%C3%A7%C3%A3odoregistro">
        <w:r>
          <w:rPr>
            <w:rStyle w:val="Hyperlink"/>
          </w:rPr>
          <w:t xml:space="preserve">Descrição do registro</w:t>
        </w:r>
      </w:hyperlink>
    </w:p>
    <w:p>
      <w:pPr>
        <w:pStyle w:val="Compact"/>
        <w:numPr>
          <w:ilvl w:val="0"/>
          <w:numId w:val="1001"/>
        </w:numPr>
      </w:pPr>
      <w:hyperlink w:anchor="Relat%C3%B3riodeEventosdeSeguran%C3%A7a">
        <w:r>
          <w:rPr>
            <w:rStyle w:val="Hyperlink"/>
          </w:rPr>
          <w:t xml:space="preserve">Relatório de Eventos de Segurança</w:t>
        </w:r>
      </w:hyperlink>
    </w:p>
    <w:p>
      <w:pPr>
        <w:pStyle w:val="Compact"/>
        <w:numPr>
          <w:ilvl w:val="0"/>
          <w:numId w:val="1001"/>
        </w:numPr>
      </w:pPr>
      <w:hyperlink w:anchor="Archerlogsdeerros">
        <w:r>
          <w:rPr>
            <w:rStyle w:val="Hyperlink"/>
          </w:rPr>
          <w:t xml:space="preserve">Archer logs de erros</w:t>
        </w:r>
      </w:hyperlink>
    </w:p>
    <w:p>
      <w:pPr>
        <w:pStyle w:val="Compact"/>
        <w:numPr>
          <w:ilvl w:val="0"/>
          <w:numId w:val="1001"/>
        </w:numPr>
      </w:pPr>
      <w:hyperlink w:anchor="Permiss%C3%B5esdodiret%C3%B3riodelog">
        <w:r>
          <w:rPr>
            <w:rStyle w:val="Hyperlink"/>
          </w:rPr>
          <w:t xml:space="preserve">Permissões do diretório de log</w:t>
        </w:r>
      </w:hyperlink>
    </w:p>
    <w:p>
      <w:pPr>
        <w:pStyle w:val="Compact"/>
        <w:numPr>
          <w:ilvl w:val="0"/>
          <w:numId w:val="1001"/>
        </w:numPr>
      </w:pPr>
      <w:hyperlink w:anchor="LogsdeeventosdoWindows">
        <w:r>
          <w:rPr>
            <w:rStyle w:val="Hyperlink"/>
          </w:rPr>
          <w:t xml:space="preserve">Logs de eventos do Windows</w:t>
        </w:r>
      </w:hyperlink>
    </w:p>
    <w:bookmarkStart w:id="21" w:name="Descriçãodoregistro"/>
    <w:p>
      <w:pPr>
        <w:pStyle w:val="Heading2"/>
      </w:pPr>
      <w:bookmarkStart w:id="20" w:name="Log_Description"/>
      <w:bookmarkEnd w:id="20"/>
      <w:r>
        <w:t xml:space="preserve"> </w:t>
      </w:r>
      <w:r>
        <w:t xml:space="preserve">Descrição do registro</w:t>
      </w:r>
    </w:p>
    <w:p>
      <w:pPr>
        <w:pStyle w:val="TableCaption"/>
      </w:pPr>
      <w:r>
        <w:t xml:space="preserve">A tabela a seguir descreve os registros relacionados à segurança fornecidos pelo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registros relacionados à segurança fornecidos pelo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Componente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Relatório sobre eventos de segurança</w:t>
            </w:r>
          </w:p>
        </w:tc>
        <w:tc>
          <w:tcPr/>
          <w:p>
            <w:pPr>
              <w:pStyle w:val="BodyText"/>
            </w:pPr>
            <w:r>
              <w:t xml:space="preserve">O banco de dados da instância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erros do</w:t>
            </w:r>
            <w:r>
              <w:t xml:space="preserve"> </w:t>
            </w:r>
            <w:r>
              <w:t xml:space="preserve">Archer</w:t>
            </w:r>
          </w:p>
        </w:tc>
        <w:tc>
          <w:tcPr/>
          <w:p>
            <w:pPr>
              <w:pStyle w:val="BodyText"/>
            </w:pPr>
            <w:r>
              <w:t xml:space="preserve">Sistema de arquivos no diretório de registro configurado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Registros de eventos do Windows</w:t>
            </w:r>
          </w:p>
        </w:tc>
        <w:tc>
          <w:tcPr/>
          <w:p>
            <w:pPr>
              <w:pStyle w:val="BodyText"/>
            </w:pPr>
            <w:r>
              <w:t xml:space="preserve">Visualizador de eventos</w:t>
            </w:r>
          </w:p>
        </w:tc>
      </w:tr>
    </w:tbl>
    <w:bookmarkEnd w:id="21"/>
    <w:bookmarkStart w:id="23" w:name="RelatóriodeEventosdeSegurança"/>
    <w:p>
      <w:pPr>
        <w:pStyle w:val="Heading2"/>
      </w:pPr>
      <w:bookmarkStart w:id="22" w:name="Security_Events_Report"/>
      <w:bookmarkEnd w:id="22"/>
      <w:r>
        <w:t xml:space="preserve"> </w:t>
      </w:r>
      <w:r>
        <w:t xml:space="preserve">Relatório de Eventos de Segurança</w:t>
      </w:r>
    </w:p>
    <w:p>
      <w:pPr>
        <w:pStyle w:val="FirstParagraph"/>
      </w:pPr>
      <w:r>
        <w:t xml:space="preserve">O relatório de eventos de segurança contém uma lista de todos os eventos relacionados à segurança que ocorreram no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os administradores definam e apliquem uma política de retenção para os registros de erro do</w:t>
      </w:r>
      <w:r>
        <w:t xml:space="preserve"> </w:t>
      </w:r>
      <w:r>
        <w:t xml:space="preserve">Archer</w:t>
      </w:r>
      <w:r>
        <w:t xml:space="preserve">, bem como os registros de eventos do Windows, de acordo com sua política corporativa de TI e práticas recomendadas de segurança. Esse relatório inclui os seguintes eventos de segurança:</w:t>
      </w:r>
    </w:p>
    <w:p>
      <w:pPr>
        <w:pStyle w:val="Compact"/>
        <w:numPr>
          <w:ilvl w:val="0"/>
          <w:numId w:val="1002"/>
        </w:numPr>
      </w:pPr>
      <w:r>
        <w:t xml:space="preserve">Função de acesso criada</w:t>
      </w:r>
    </w:p>
    <w:p>
      <w:pPr>
        <w:pStyle w:val="Compact"/>
        <w:numPr>
          <w:ilvl w:val="0"/>
          <w:numId w:val="1002"/>
        </w:numPr>
      </w:pPr>
      <w:r>
        <w:t xml:space="preserve">Função de acesso excluída</w:t>
      </w:r>
    </w:p>
    <w:p>
      <w:pPr>
        <w:pStyle w:val="Compact"/>
        <w:numPr>
          <w:ilvl w:val="0"/>
          <w:numId w:val="1002"/>
        </w:numPr>
      </w:pPr>
      <w:r>
        <w:t xml:space="preserve">Função de acesso modificada</w:t>
      </w:r>
    </w:p>
    <w:p>
      <w:pPr>
        <w:pStyle w:val="Compact"/>
        <w:numPr>
          <w:ilvl w:val="0"/>
          <w:numId w:val="1002"/>
        </w:numPr>
      </w:pPr>
      <w:r>
        <w:t xml:space="preserve">Status da conta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excluído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conteúdo excluído</w:t>
      </w:r>
    </w:p>
    <w:p>
      <w:pPr>
        <w:pStyle w:val="Compact"/>
        <w:numPr>
          <w:ilvl w:val="0"/>
          <w:numId w:val="1002"/>
        </w:numPr>
      </w:pPr>
      <w:r>
        <w:t xml:space="preserve">Log-in de usuário com falha</w:t>
      </w:r>
    </w:p>
    <w:p>
      <w:pPr>
        <w:pStyle w:val="Compact"/>
        <w:numPr>
          <w:ilvl w:val="0"/>
          <w:numId w:val="1002"/>
        </w:numPr>
      </w:pPr>
      <w:r>
        <w:t xml:space="preserve">Exclusão total do conteúdo do aplicativo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concedida</w:t>
      </w:r>
    </w:p>
    <w:p>
      <w:pPr>
        <w:pStyle w:val="Compact"/>
        <w:numPr>
          <w:ilvl w:val="0"/>
          <w:numId w:val="1002"/>
        </w:numPr>
      </w:pPr>
      <w:r>
        <w:t xml:space="preserve">Permissão de relatório global removida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iniciada</w:t>
      </w:r>
    </w:p>
    <w:p>
      <w:pPr>
        <w:pStyle w:val="Compact"/>
        <w:numPr>
          <w:ilvl w:val="0"/>
          <w:numId w:val="1002"/>
        </w:numPr>
      </w:pPr>
      <w:r>
        <w:t xml:space="preserve">Exclusão de configuração LDAP concluída</w:t>
      </w:r>
    </w:p>
    <w:p>
      <w:pPr>
        <w:pStyle w:val="Compact"/>
        <w:numPr>
          <w:ilvl w:val="0"/>
          <w:numId w:val="1002"/>
        </w:numPr>
      </w:pPr>
      <w:r>
        <w:t xml:space="preserve">Número máximo de tentativas de log-in excedido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Download</w:t>
      </w:r>
    </w:p>
    <w:p>
      <w:pPr>
        <w:pStyle w:val="Compact"/>
        <w:numPr>
          <w:ilvl w:val="0"/>
          <w:numId w:val="1002"/>
        </w:numPr>
      </w:pPr>
      <w:r>
        <w:t xml:space="preserve">Sincronização de Acesso off-line solicitada - Upload</w:t>
      </w:r>
    </w:p>
    <w:p>
      <w:pPr>
        <w:pStyle w:val="Compact"/>
        <w:numPr>
          <w:ilvl w:val="0"/>
          <w:numId w:val="1002"/>
        </w:numPr>
      </w:pPr>
      <w:r>
        <w:t xml:space="preserve">Senha alterada pelo Administrador</w:t>
      </w:r>
    </w:p>
    <w:p>
      <w:pPr>
        <w:pStyle w:val="Compact"/>
        <w:numPr>
          <w:ilvl w:val="0"/>
          <w:numId w:val="1002"/>
        </w:numPr>
      </w:pPr>
      <w:r>
        <w:t xml:space="preserve">Senha alterada pelo Usuário</w:t>
      </w:r>
    </w:p>
    <w:p>
      <w:pPr>
        <w:pStyle w:val="Compact"/>
        <w:numPr>
          <w:ilvl w:val="0"/>
          <w:numId w:val="1002"/>
        </w:numPr>
      </w:pPr>
      <w:r>
        <w:t xml:space="preserve">Redefinir senha solicitada</w:t>
      </w:r>
    </w:p>
    <w:p>
      <w:pPr>
        <w:pStyle w:val="Compact"/>
        <w:numPr>
          <w:ilvl w:val="0"/>
          <w:numId w:val="1002"/>
        </w:numPr>
      </w:pPr>
      <w:r>
        <w:t xml:space="preserve">Função atribuída ao usuário</w:t>
      </w:r>
    </w:p>
    <w:p>
      <w:pPr>
        <w:pStyle w:val="Compact"/>
        <w:numPr>
          <w:ilvl w:val="0"/>
          <w:numId w:val="1002"/>
        </w:numPr>
      </w:pPr>
      <w:r>
        <w:t xml:space="preserve">Função removida do usuário</w:t>
      </w:r>
    </w:p>
    <w:p>
      <w:pPr>
        <w:pStyle w:val="Compact"/>
        <w:numPr>
          <w:ilvl w:val="0"/>
          <w:numId w:val="1002"/>
        </w:numPr>
      </w:pPr>
      <w:r>
        <w:t xml:space="preserve">Eventos de segurança iniciados</w:t>
      </w:r>
    </w:p>
    <w:p>
      <w:pPr>
        <w:pStyle w:val="Compact"/>
        <w:numPr>
          <w:ilvl w:val="0"/>
          <w:numId w:val="1002"/>
        </w:numPr>
      </w:pPr>
      <w:r>
        <w:t xml:space="preserve">Eventos de segurança interrompidos</w:t>
      </w:r>
    </w:p>
    <w:p>
      <w:pPr>
        <w:pStyle w:val="Compact"/>
        <w:numPr>
          <w:ilvl w:val="0"/>
          <w:numId w:val="1002"/>
        </w:numPr>
      </w:pPr>
      <w:r>
        <w:t xml:space="preserve">Atribuição de parâmetro de segurança modificada</w:t>
      </w:r>
    </w:p>
    <w:p>
      <w:pPr>
        <w:pStyle w:val="Compact"/>
        <w:numPr>
          <w:ilvl w:val="0"/>
          <w:numId w:val="1002"/>
        </w:numPr>
      </w:pPr>
      <w:r>
        <w:t xml:space="preserve">Parâmetro de segurança criado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excluído</w:t>
      </w:r>
    </w:p>
    <w:p>
      <w:pPr>
        <w:pStyle w:val="Compact"/>
        <w:numPr>
          <w:ilvl w:val="0"/>
          <w:numId w:val="1002"/>
        </w:numPr>
      </w:pPr>
      <w:r>
        <w:t xml:space="preserve">Parâmetro de segurança modificado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adicionado</w:t>
      </w:r>
    </w:p>
    <w:p>
      <w:pPr>
        <w:pStyle w:val="Compact"/>
        <w:numPr>
          <w:ilvl w:val="0"/>
          <w:numId w:val="1002"/>
        </w:numPr>
      </w:pPr>
      <w:r>
        <w:t xml:space="preserve">Administrador de configuração de subformulário excluído</w:t>
      </w:r>
    </w:p>
    <w:p>
      <w:pPr>
        <w:pStyle w:val="Compact"/>
        <w:numPr>
          <w:ilvl w:val="0"/>
          <w:numId w:val="1002"/>
        </w:numPr>
      </w:pPr>
      <w:r>
        <w:t xml:space="preserve">Conta de usuário adicionada</w:t>
      </w:r>
    </w:p>
    <w:p>
      <w:pPr>
        <w:pStyle w:val="Compact"/>
        <w:numPr>
          <w:ilvl w:val="0"/>
          <w:numId w:val="1002"/>
        </w:numPr>
      </w:pPr>
      <w:r>
        <w:t xml:space="preserve">Conta de usuário excluída</w:t>
      </w:r>
    </w:p>
    <w:p>
      <w:pPr>
        <w:pStyle w:val="Compact"/>
        <w:numPr>
          <w:ilvl w:val="0"/>
          <w:numId w:val="1002"/>
        </w:numPr>
      </w:pPr>
      <w:r>
        <w:t xml:space="preserve">Conta de usuário modificada</w:t>
      </w:r>
    </w:p>
    <w:p>
      <w:pPr>
        <w:pStyle w:val="Compact"/>
        <w:numPr>
          <w:ilvl w:val="0"/>
          <w:numId w:val="1002"/>
        </w:numPr>
      </w:pPr>
      <w:r>
        <w:t xml:space="preserve">Usuário adicionado ao grupo</w:t>
      </w:r>
    </w:p>
    <w:p>
      <w:pPr>
        <w:pStyle w:val="Compact"/>
        <w:numPr>
          <w:ilvl w:val="0"/>
          <w:numId w:val="1002"/>
        </w:numPr>
      </w:pPr>
      <w:r>
        <w:t xml:space="preserve">Nome completo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Log-in de usuário</w:t>
      </w:r>
    </w:p>
    <w:p>
      <w:pPr>
        <w:pStyle w:val="Compact"/>
        <w:numPr>
          <w:ilvl w:val="0"/>
          <w:numId w:val="1002"/>
        </w:numPr>
      </w:pPr>
      <w:r>
        <w:t xml:space="preserve">Nome de log-in de usuário modificado</w:t>
      </w:r>
    </w:p>
    <w:p>
      <w:pPr>
        <w:pStyle w:val="Compact"/>
        <w:numPr>
          <w:ilvl w:val="0"/>
          <w:numId w:val="1002"/>
        </w:numPr>
      </w:pPr>
      <w:r>
        <w:t xml:space="preserve">Log-out de usuário</w:t>
      </w:r>
    </w:p>
    <w:p>
      <w:pPr>
        <w:pStyle w:val="Compact"/>
        <w:numPr>
          <w:ilvl w:val="0"/>
          <w:numId w:val="1002"/>
        </w:numPr>
      </w:pPr>
      <w:r>
        <w:t xml:space="preserve">Usuário removido do grupo</w:t>
      </w:r>
    </w:p>
    <w:bookmarkEnd w:id="23"/>
    <w:bookmarkStart w:id="26" w:name="Archerlogsdeerros"/>
    <w:p>
      <w:pPr>
        <w:pStyle w:val="Heading2"/>
      </w:pPr>
      <w:bookmarkStart w:id="24" w:name="Xc77d344a824b1094f7ad34a06ece0749a6a7ab5"/>
      <w:bookmarkEnd w:id="24"/>
      <w:r>
        <w:t xml:space="preserve"> </w:t>
      </w:r>
      <w:r>
        <w:t xml:space="preserve">Archer</w:t>
      </w:r>
      <w:r>
        <w:t xml:space="preserve"> </w:t>
      </w:r>
      <w:r>
        <w:t xml:space="preserve">logs de erros</w:t>
      </w:r>
    </w:p>
    <w:p>
      <w:pPr>
        <w:pStyle w:val="FirstParagraph"/>
      </w:pPr>
      <w:r>
        <w:t xml:space="preserve">Você pode configurar o local do registro de erro do</w:t>
      </w:r>
      <w:r>
        <w:t xml:space="preserve"> </w:t>
      </w:r>
      <w:r>
        <w:t xml:space="preserve">Archer</w:t>
      </w:r>
      <w:r>
        <w:t xml:space="preserve"> </w:t>
      </w:r>
      <w:r>
        <w:t xml:space="preserve">no Painel de controle do</w:t>
      </w:r>
      <w:r>
        <w:t xml:space="preserve"> </w:t>
      </w:r>
      <w:r>
        <w:t xml:space="preserve">Archer</w:t>
      </w:r>
      <w:r>
        <w:t xml:space="preserve">, tanto no nível da instância quanto da instalação. O local padrão do registro na instância é C:\ArcherFiles\logging.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recomenda que você configure a definição no nível da instalação e deixe o local no nível de instância como padrão, com base na configuração de instalação.</w:t>
      </w:r>
    </w:p>
    <w:p>
      <w:pPr>
        <w:pStyle w:val="BodyText"/>
      </w:pPr>
      <w:r>
        <w:t xml:space="preserve">Para obter mais informações, consulte "Configurações de registro" e "Verificar as propriedades de registro" na Ajuda do Painel de controle do</w:t>
      </w:r>
      <w:r>
        <w:t xml:space="preserve"> </w:t>
      </w:r>
      <w:hyperlink r:id="rId25">
        <w:r>
          <w:rPr>
            <w:rStyle w:val="Hyperlink"/>
          </w:rPr>
          <w:t xml:space="preserve">Archer</w:t>
        </w:r>
        <w:r>
          <w:rPr>
            <w:rStyle w:val="Hyperlink"/>
          </w:rPr>
          <w:t xml:space="preserve">.</w:t>
        </w:r>
      </w:hyperlink>
    </w:p>
    <w:bookmarkEnd w:id="26"/>
    <w:bookmarkStart w:id="28" w:name="Permissõesdodiretóriodelog"/>
    <w:p>
      <w:pPr>
        <w:pStyle w:val="Heading2"/>
      </w:pPr>
      <w:bookmarkStart w:id="27" w:name="Log_directory_permissions"/>
      <w:bookmarkEnd w:id="27"/>
      <w:r>
        <w:t xml:space="preserve"> </w:t>
      </w:r>
      <w:r>
        <w:t xml:space="preserve">Permissões do diretório de log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que você restrinja as permissões na pasta de arquivos de registros para as mesmas permissões de leitura, gravação e modificação da conta em que os processos do IIS e os serviços instalados do</w:t>
      </w:r>
      <w:r>
        <w:t xml:space="preserve"> </w:t>
      </w:r>
      <w:r>
        <w:t xml:space="preserve">Archer</w:t>
      </w:r>
      <w:r>
        <w:t xml:space="preserve"> </w:t>
      </w:r>
      <w:r>
        <w:t xml:space="preserve">estão sendo executados.</w:t>
      </w:r>
    </w:p>
    <w:bookmarkEnd w:id="28"/>
    <w:bookmarkStart w:id="30" w:name="LogsdeeventosdoWindows"/>
    <w:p>
      <w:pPr>
        <w:pStyle w:val="Heading2"/>
      </w:pPr>
      <w:bookmarkStart w:id="29" w:name="Windows_Event_Logs"/>
      <w:bookmarkEnd w:id="29"/>
      <w:r>
        <w:t xml:space="preserve"> </w:t>
      </w:r>
      <w:r>
        <w:t xml:space="preserve">Logs de eventos do Windows</w:t>
      </w:r>
    </w:p>
    <w:p>
      <w:pPr>
        <w:pStyle w:val="FirstParagraph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e registros do aplicativo da Web registram os seguintes itens nos registros de eventos do Windows:</w:t>
      </w:r>
    </w:p>
    <w:p>
      <w:pPr>
        <w:pStyle w:val="Compact"/>
        <w:numPr>
          <w:ilvl w:val="0"/>
          <w:numId w:val="1003"/>
        </w:numPr>
      </w:pPr>
      <w:r>
        <w:t xml:space="preserve">Início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Interrupção do serviço (aplicativo e registros do sistema)</w:t>
      </w:r>
    </w:p>
    <w:p>
      <w:pPr>
        <w:pStyle w:val="Compact"/>
        <w:numPr>
          <w:ilvl w:val="0"/>
          <w:numId w:val="1003"/>
        </w:numPr>
      </w:pPr>
      <w:r>
        <w:t xml:space="preserve">Erro de tempo de execução do .NET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</dc:title>
  <dc:creator/>
  <cp:keywords/>
  <dcterms:created xsi:type="dcterms:W3CDTF">2025-02-19T13:03:18Z</dcterms:created>
  <dcterms:modified xsi:type="dcterms:W3CDTF">2025-02-19T13:03:18Z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