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Executando pesquisas no modo Estatístico</w:t>
      </w:r>
    </w:p>
    <w:bookmarkStart w:id="31" w:name="mc-main-content"/>
    <w:bookmarkStart w:id="30" w:name="X771e7ce9605ff155a05cd7b2cc378d8fdf7920c"/>
    <w:p>
      <w:pPr>
        <w:pStyle w:val="Heading1"/>
      </w:pPr>
      <w:bookmarkStart w:id="20" w:name="aanchor35"/>
      <w:bookmarkEnd w:id="20"/>
      <w:r>
        <w:t xml:space="preserve"> </w:t>
      </w:r>
      <w:r>
        <w:t xml:space="preserve">Executando pesquisas no modo de estatísticas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Quando você realiza uma pesquisa no modo Estatísticas, os resultados de sua pesquisa são exibidos como dados estatísticos em uma tabela. Esse tipo de pesquisa permite que você retorne agrupamentos de dados com base nos resultados da pesquisa da consulta. Você também pode exibir esses dados em um gráfico, que pode fornecer uma apresentação visual mais concisa das informações.</w:t>
      </w:r>
    </w:p>
    <w:p>
      <w:pPr>
        <w:pStyle w:val="BodyText"/>
      </w:pPr>
      <w:r>
        <w:t xml:space="preserve">Nesta página</w:t>
      </w:r>
    </w:p>
    <w:p>
      <w:pPr>
        <w:pStyle w:val="Compact"/>
        <w:numPr>
          <w:ilvl w:val="0"/>
          <w:numId w:val="1001"/>
        </w:numPr>
      </w:pPr>
      <w:hyperlink w:anchor="Xd919147cf0ed10be78c4d7ffb3d11e7d88d3df2">
        <w:r>
          <w:rPr>
            <w:rStyle w:val="Hyperlink"/>
          </w:rPr>
          <w:t xml:space="preserve">Funções do relatório estatístico</w:t>
        </w:r>
      </w:hyperlink>
    </w:p>
    <w:p>
      <w:pPr>
        <w:pStyle w:val="Compact"/>
        <w:numPr>
          <w:ilvl w:val="0"/>
          <w:numId w:val="1001"/>
        </w:numPr>
      </w:pPr>
      <w:hyperlink w:anchor="X83a051ff6d01947d6ab2a6a3f8dc3c9ab972614">
        <w:r>
          <w:rPr>
            <w:rStyle w:val="Hyperlink"/>
          </w:rPr>
          <w:t xml:space="preserve">Executar uma pesquisa no modo estatístico</w:t>
        </w:r>
      </w:hyperlink>
    </w:p>
    <w:bookmarkStart w:id="23" w:name="Funçõesdorelatórioestatístico"/>
    <w:p>
      <w:pPr>
        <w:pStyle w:val="Heading2"/>
      </w:pPr>
      <w:r>
        <w:t xml:space="preserve">Funções do relatório estatístico</w:t>
      </w:r>
    </w:p>
    <w:p>
      <w:pPr>
        <w:pStyle w:val="FirstParagraph"/>
      </w:pPr>
      <w:r>
        <w:t xml:space="preserve">Crie relatórios estatísticos agrupando valores específicos de campo nos resultados da pesquisa e aplicando funções agregadas, como Agrupar por, Contagem de, Média, Mediana, Modo, Soma, Mínimo de ou Máximo de a outros valores de campo.</w:t>
      </w:r>
    </w:p>
    <w:p>
      <w:pPr>
        <w:pStyle w:val="BodyText"/>
      </w:pPr>
      <w:r>
        <w:t xml:space="preserve">Para processar um gráfico a partir de um relatório estatístico, os resultados da consulta estatística devem compor adequadamente uma série. Por exemplo, Agrupar por e Contagem de opções definem os resultados da série.</w:t>
      </w:r>
    </w:p>
    <w:p>
      <w:pPr>
        <w:pStyle w:val="TableCaption"/>
      </w:pPr>
      <w:r>
        <w:t xml:space="preserve">A tabela a seguir descreve os tipos de funções de relatório estatístico.</w:t>
      </w:r>
    </w:p>
    <w:tbl>
      <w:tblPr>
        <w:tblStyle w:val="Table"/>
        <w:tblW w:type="auto" w:w="0"/>
        <w:tblLook w:firstRow="1" w:lastRow="0" w:firstColumn="0" w:lastColumn="0" w:noHBand="0" w:noVBand="0" w:val="0020"/>
        <w:tblCaption w:val="A tabela a seguir descreve os tipos de funções de relatório estatístico."/>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Agrupar por</w:t>
            </w:r>
          </w:p>
        </w:tc>
        <w:tc>
          <w:tcPr/>
          <w:p>
            <w:pPr>
              <w:pStyle w:val="BodyText"/>
            </w:pPr>
            <w:r>
              <w:t xml:space="preserve">Uma função que devolve um registro para cada valor distinto armazenado em um campo especificado. Use esta função com a função agregada.</w:t>
            </w:r>
          </w:p>
          <w:p>
            <w:pPr>
              <w:pStyle w:val="BodyText"/>
            </w:pPr>
            <w:r>
              <w:t xml:space="preserve">Por exemplo, se você está realizando uma pesquisa estatística no aplicativo Instalações e aplica a função Agrupar por no campo Região e a função Contagem de no campo Nome da instalação, poderá produzir um relatório que lista o número de instalações por região.</w:t>
            </w:r>
          </w:p>
          <w:p>
            <w:pPr>
              <w:pStyle w:val="BodyText"/>
            </w:pPr>
            <w:r>
              <w:t xml:space="preserve">Além disso, se você aplica a função Agrupar por em dois ou mais campos da lista Selecionado, o relatório estatístico é agrupado pelo primeiro campo Agrupar por da lista, e todos os outros campos com a função Agrupar por são armazenados no campo Agrupar por anterior da lista. Portanto, ao criar sua pesquisa estatística no aplicativo Facilities, você pode armazenar o campo Tipo com a função Agrupar por no campo Região, o que produz um relatório que lista o número e tipo de instalação por região.</w:t>
            </w:r>
          </w:p>
          <w:p>
            <w:pPr>
              <w:pStyle w:val="BodyText"/>
            </w:pPr>
            <w:r>
              <w:rPr>
                <w:b/>
                <w:bCs/>
              </w:rPr>
              <w:t xml:space="preserve">Observação:</w:t>
            </w:r>
            <w:r>
              <w:t xml:space="preserve"> </w:t>
            </w:r>
            <w:r>
              <w:t xml:space="preserve">Para um campo de referência cruzada, o resultado de contagem de segmento interno pode ser diferente se Agrupar por estiver em um aplicativo pai em oposição a um subformulário. A pesquisa de estatísticas é limitada neste caso, porque se o último campo Agrupar por estiver no aplicativo pai, ele só contará as relações com o aplicativo pai.</w:t>
            </w:r>
          </w:p>
        </w:tc>
      </w:tr>
      <w:tr>
        <w:tc>
          <w:tcPr/>
          <w:p>
            <w:pPr>
              <w:pStyle w:val="BodyText"/>
            </w:pPr>
            <w:r>
              <w:t xml:space="preserve">Agrupar por (intervalo de datas)</w:t>
            </w:r>
          </w:p>
        </w:tc>
        <w:tc>
          <w:tcPr/>
          <w:p>
            <w:pPr>
              <w:pStyle w:val="BodyText"/>
            </w:pPr>
            <w:r>
              <w:t xml:space="preserve">Agrupa dados de campos baseados em data (por exemplo, Data, Primeira publicação e Última atualização) em intervalos específicos de datas, como "Por semana" ou "Por dia". Retorna um registro para cada valor distinto armazenado no campo especificado. Use esta função com 1 das funções de agregação.</w:t>
            </w:r>
          </w:p>
          <w:p>
            <w:pPr>
              <w:pStyle w:val="BodyText"/>
            </w:pPr>
            <w:r>
              <w:t xml:space="preserve">Por exemplo, você está realizando uma pesquisa estatística no aplicativo Incidentes. Você pode aplicar a função Agrupar por mês no campo Data reportada e aplicar a Contagem da função ao mesmo campo. A pesquisa produz um relatório que lista o número de incidentes reportados por mês.</w:t>
            </w:r>
          </w:p>
        </w:tc>
      </w:tr>
      <w:tr>
        <w:tc>
          <w:tcPr/>
          <w:p>
            <w:pPr>
              <w:pStyle w:val="BodyText"/>
            </w:pPr>
            <w:r>
              <w:t xml:space="preserve">Contagem de</w:t>
            </w:r>
          </w:p>
        </w:tc>
        <w:tc>
          <w:tcPr/>
          <w:p>
            <w:pPr>
              <w:pStyle w:val="BodyText"/>
            </w:pPr>
            <w:r>
              <w:t xml:space="preserve">Retorna uma contagem de cada valor distinto retornado para um campo especificado (função agregada).</w:t>
            </w:r>
          </w:p>
        </w:tc>
      </w:tr>
      <w:tr>
        <w:tc>
          <w:tcPr/>
          <w:p>
            <w:pPr>
              <w:pStyle w:val="BodyText"/>
            </w:pPr>
            <w:r>
              <w:t xml:space="preserve">Média</w:t>
            </w:r>
          </w:p>
        </w:tc>
        <w:tc>
          <w:tcPr/>
          <w:p>
            <w:pPr>
              <w:pStyle w:val="BodyText"/>
            </w:pPr>
            <w:r>
              <w:t xml:space="preserve">Retorna a média de todos os valores numéricos de um campo específico. Quando você se aprofunda no valor da coluna Média de [campo selecionado], você encontra os registros cujos valores médios foram calculados (função agregar).</w:t>
            </w:r>
          </w:p>
        </w:tc>
      </w:tr>
      <w:tr>
        <w:tc>
          <w:tcPr/>
          <w:p>
            <w:pPr>
              <w:pStyle w:val="BodyText"/>
            </w:pPr>
            <w:r>
              <w:t xml:space="preserve">Mediana</w:t>
            </w:r>
          </w:p>
        </w:tc>
        <w:tc>
          <w:tcPr/>
          <w:p>
            <w:pPr>
              <w:pStyle w:val="BodyText"/>
            </w:pPr>
            <w:r>
              <w:t xml:space="preserve">Retorna o valor mediano de todos os campos numéricos em uma lista de registros. Quando há um conjunto uniforme de registros, um valor calculado é exibido como a média dos 2 valores intermediários.</w:t>
            </w:r>
          </w:p>
          <w:p>
            <w:pPr>
              <w:pStyle w:val="BodyText"/>
            </w:pPr>
            <w:r>
              <w:t xml:space="preserve">Por exemplo, suponha que a lista de valores seja 1, 2, 3, 4, 5, 6. O valor exibido é 3,5 ([3 + 4] / 2). Quando você se aprofunda no valor da coluna Mediana de [campo selecionado], você encontra os registros cujos valores medianos foram calculados (função agregar).</w:t>
            </w:r>
          </w:p>
        </w:tc>
      </w:tr>
      <w:tr>
        <w:tc>
          <w:tcPr/>
          <w:p>
            <w:pPr>
              <w:pStyle w:val="BodyText"/>
            </w:pPr>
            <w:r>
              <w:t xml:space="preserve">Modo</w:t>
            </w:r>
          </w:p>
        </w:tc>
        <w:tc>
          <w:tcPr/>
          <w:p>
            <w:pPr>
              <w:pStyle w:val="BodyText"/>
            </w:pPr>
            <w:r>
              <w:t xml:space="preserve">Retorna o valor que ocorre mais frequentemente entre todos os campos numéricos em uma lista de registros. Quando você se aprofunda em um valor exibido na coluna Modo de [campo selecionado], você encontra os registros cujos valores de modo ou multimodais foram calculados. Se nenhum valor ocorrer várias vezes, (sem valor) será exibido nessa coluna. Se a lista de registros tem vários valores que ocorrem mais de uma vez, os valores que ocorrem mais frequentemente são listados.</w:t>
            </w:r>
          </w:p>
          <w:p>
            <w:pPr>
              <w:pStyle w:val="BodyText"/>
            </w:pPr>
            <w:r>
              <w:t xml:space="preserve">Por exemplo, suponha que os resultados multimodais sejam 6, 15 e 25. Quando você se aprofunda em 6, encontra somente os registros em que 6 aparece com mais frequência. O mesmo ocorre para 15 e 25. Os gráficos não estão disponíveis para um resultado multimodal (função agregada).</w:t>
            </w:r>
          </w:p>
          <w:p>
            <w:pPr>
              <w:pStyle w:val="BodyText"/>
            </w:pPr>
            <w:r>
              <w:t xml:space="preserve">O gráfico Medição em destaque só estará disponível quando uma pesquisa usando 1 agregado gerar uma única saída. Caso contrário, o sistema exibirá os resultados da pesquisa padrão. Para que o limite de registro numérico ou percentual definido coincida ao criar um gráfico Medição em destaque, os critérios de classificação devem ser idênticos entre a seção Classificação e a subseção Classificação da seção Opções de aprofundamento de estatísticas, na página Pesquisa avançada.</w:t>
            </w:r>
          </w:p>
        </w:tc>
      </w:tr>
      <w:tr>
        <w:tc>
          <w:tcPr/>
          <w:p>
            <w:pPr>
              <w:pStyle w:val="BodyText"/>
            </w:pPr>
            <w:r>
              <w:t xml:space="preserve">Soma</w:t>
            </w:r>
          </w:p>
        </w:tc>
        <w:tc>
          <w:tcPr/>
          <w:p>
            <w:pPr>
              <w:pStyle w:val="BodyText"/>
            </w:pPr>
            <w:r>
              <w:t xml:space="preserve">Retorna o total de todos os valores numéricos de um campo específico (função agregar).</w:t>
            </w:r>
          </w:p>
        </w:tc>
      </w:tr>
      <w:tr>
        <w:tc>
          <w:tcPr/>
          <w:p>
            <w:pPr>
              <w:pStyle w:val="BodyText"/>
            </w:pPr>
            <w:r>
              <w:t xml:space="preserve">Mínimo de</w:t>
            </w:r>
          </w:p>
        </w:tc>
        <w:tc>
          <w:tcPr/>
          <w:p>
            <w:pPr>
              <w:pStyle w:val="BodyText"/>
            </w:pPr>
            <w:r>
              <w:t xml:space="preserve">Retorna o menor valor numérico de um campo específico (função agregar).</w:t>
            </w:r>
          </w:p>
        </w:tc>
      </w:tr>
      <w:tr>
        <w:tc>
          <w:tcPr/>
          <w:p>
            <w:pPr>
              <w:pStyle w:val="BodyText"/>
            </w:pPr>
            <w:r>
              <w:t xml:space="preserve">Máximo de</w:t>
            </w:r>
          </w:p>
        </w:tc>
        <w:tc>
          <w:tcPr/>
          <w:p>
            <w:pPr>
              <w:pStyle w:val="BodyText"/>
            </w:pPr>
            <w:r>
              <w:t xml:space="preserve">Retorna o maior valor numérico de um campo específico (função agregar).</w:t>
            </w:r>
          </w:p>
        </w:tc>
      </w:tr>
    </w:tbl>
    <w:p>
      <w:pPr>
        <w:pStyle w:val="BodyText"/>
      </w:pPr>
      <w:r>
        <w:t xml:space="preserve">Nos resultados da pesquisa, uma linha Totais pode ser listada para cada grupo exclusivo. Por exemplo, você está executando uma pesquisa estatística no aplicativo Instalações, usando a função Exibir totais combinada com as funções Agrupar por e Contagem de. Configure os resultados da pesquisa para listar o número de instalações em cada uma de suas regiões e o número total de instalações em todas as regiões.</w:t>
      </w:r>
    </w:p>
    <w:bookmarkEnd w:id="23"/>
    <w:bookmarkStart w:id="29" w:name="Executarumapesquisanomodoestatístico"/>
    <w:p>
      <w:pPr>
        <w:pStyle w:val="Heading2"/>
      </w:pPr>
      <w:r>
        <w:t xml:space="preserve">Executar uma pesquisa no modo estatístico</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4">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5">
        <w:r>
          <w:rPr>
            <w:rStyle w:val="Hyperlink"/>
          </w:rPr>
          <w:t xml:space="preserve">Campos a serem exibidos</w:t>
        </w:r>
      </w:hyperlink>
      <w:r>
        <w:t xml:space="preserve">, selecione quais campos aparecerão nos resultados da pesquisa.</w:t>
      </w:r>
    </w:p>
    <w:p>
      <w:pPr>
        <w:numPr>
          <w:ilvl w:val="1"/>
          <w:numId w:val="1004"/>
        </w:numPr>
      </w:pPr>
      <w:r>
        <w:t xml:space="preserve">Selecione a caixa de seleção do modo Estatística.</w:t>
      </w:r>
    </w:p>
    <w:p>
      <w:pPr>
        <w:numPr>
          <w:ilvl w:val="1"/>
          <w:numId w:val="1000"/>
        </w:numPr>
      </w:pPr>
      <w:r>
        <w:rPr>
          <w:b/>
          <w:bCs/>
        </w:rPr>
        <w:t xml:space="preserve">Observação:</w:t>
      </w:r>
      <w:r>
        <w:t xml:space="preserve"> </w:t>
      </w:r>
      <w:r>
        <w:t xml:space="preserve">As pesquisas no modo de estatísticas sempre usam consultas SQL para obter resultados.</w:t>
      </w:r>
    </w:p>
    <w:p>
      <w:pPr>
        <w:numPr>
          <w:ilvl w:val="1"/>
          <w:numId w:val="1004"/>
        </w:numPr>
      </w:pPr>
      <w:r>
        <w:t xml:space="preserve">Na lista Disponível, selecione os campos aos quais você deseja aplicar funções de agrupamento ou agregação. Você poderá adicionar várias vezes o mesmo campo à lista Selecionado para aplicar diferentes funções ao mesmo campo.</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t xml:space="preserve">Fechar</w:t>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t xml:space="preserve">Setas para cima e para baixo</w:t>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numPr>
          <w:ilvl w:val="1"/>
          <w:numId w:val="1004"/>
        </w:numPr>
      </w:pPr>
      <w:r>
        <w:t xml:space="preserve">Na lista selecionada, selecione a função de agrupamento, contagem ou agregação que você deseja aplicar.</w:t>
      </w:r>
    </w:p>
    <w:p>
      <w:pPr>
        <w:numPr>
          <w:ilvl w:val="1"/>
          <w:numId w:val="1000"/>
        </w:numPr>
      </w:pPr>
      <w:r>
        <w:rPr>
          <w:b/>
          <w:bCs/>
        </w:rPr>
        <w:t xml:space="preserve">Observação:</w:t>
      </w:r>
      <w:r>
        <w:t xml:space="preserve"> </w:t>
      </w:r>
      <w:r>
        <w:t xml:space="preserve">A ordem dos campos determina a relação entre vários grupos. Por exemplo, se você aplicar a função Agrupar por a 2 ou mais campos, o segundo campo Agrupar por da lista ficará armazenado no primeiro campo.</w:t>
      </w:r>
    </w:p>
    <w:p>
      <w:pPr>
        <w:pStyle w:val="Compact"/>
        <w:numPr>
          <w:ilvl w:val="0"/>
          <w:numId w:val="1002"/>
        </w:numPr>
      </w:pPr>
      <w:r>
        <w:t xml:space="preserve">(Opcional) Na</w:t>
      </w:r>
      <w:r>
        <w:t xml:space="preserve"> </w:t>
      </w:r>
      <w:hyperlink r:id="rId26">
        <w:r>
          <w:rPr>
            <w:rStyle w:val="Hyperlink"/>
          </w:rPr>
          <w:t xml:space="preserve">seção Filtros</w:t>
        </w:r>
      </w:hyperlink>
      <w:r>
        <w:t xml:space="preserve">, filtre quais registros retornarão nos resultados da pesquisa.</w:t>
      </w:r>
    </w:p>
    <w:p>
      <w:pPr>
        <w:pStyle w:val="Compact"/>
        <w:numPr>
          <w:ilvl w:val="1"/>
          <w:numId w:val="1006"/>
        </w:numPr>
      </w:pPr>
      <w:r>
        <w:t xml:space="preserve">Em Campo a avaliar, selecione o campo que será avaliado em relação a um ou mais valores específicos.</w:t>
      </w:r>
    </w:p>
    <w:p>
      <w:pPr>
        <w:pStyle w:val="Compact"/>
        <w:numPr>
          <w:ilvl w:val="1"/>
          <w:numId w:val="1006"/>
        </w:numPr>
      </w:pPr>
      <w:r>
        <w:t xml:space="preserve">Na coluna Operador, selecione o operador de filtro.</w:t>
      </w:r>
    </w:p>
    <w:p>
      <w:pPr>
        <w:numPr>
          <w:ilvl w:val="1"/>
          <w:numId w:val="1006"/>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6"/>
        </w:numPr>
      </w:pPr>
      <w:r>
        <w:t xml:space="preserve">(Opcional) Para criar condições adicionais, clique em Adicionar novo e repita as etapas a – c.</w:t>
      </w:r>
    </w:p>
    <w:p>
      <w:pPr>
        <w:pStyle w:val="Compact"/>
        <w:numPr>
          <w:ilvl w:val="1"/>
          <w:numId w:val="1006"/>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27">
        <w:r>
          <w:rPr>
            <w:rStyle w:val="Hyperlink"/>
          </w:rPr>
          <w:t xml:space="preserve">seção Classificação</w:t>
        </w:r>
      </w:hyperlink>
      <w:r>
        <w:t xml:space="preserve">, classifique os registros na pesquisa.</w:t>
      </w:r>
    </w:p>
    <w:p>
      <w:pPr>
        <w:pStyle w:val="Compact"/>
        <w:numPr>
          <w:ilvl w:val="1"/>
          <w:numId w:val="1007"/>
        </w:numPr>
      </w:pPr>
      <w:r>
        <w:t xml:space="preserve">Na coluna Campo, selecione o campo que representa a classificação primária dos resultados da pesquisa.</w:t>
      </w:r>
    </w:p>
    <w:p>
      <w:pPr>
        <w:pStyle w:val="Compact"/>
        <w:numPr>
          <w:ilvl w:val="1"/>
          <w:numId w:val="1007"/>
        </w:numPr>
      </w:pPr>
      <w:r>
        <w:t xml:space="preserve">(Opcional) Clique em Adicionar novo para adicionar campos adicionais para classificação.</w:t>
      </w:r>
    </w:p>
    <w:p>
      <w:pPr>
        <w:numPr>
          <w:ilvl w:val="1"/>
          <w:numId w:val="1007"/>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7"/>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7"/>
        </w:numPr>
      </w:pPr>
      <w:r>
        <w:t xml:space="preserve">(Opcional) Na segunda linha da coluna Campo, selecione um campo pelo qual os resultados serão classificados depois da classificação inicial.</w:t>
      </w:r>
    </w:p>
    <w:p>
      <w:pPr>
        <w:numPr>
          <w:ilvl w:val="1"/>
          <w:numId w:val="1007"/>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numPr>
          <w:ilvl w:val="1"/>
          <w:numId w:val="1008"/>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 e da subseção Classificação da seção Opções de aprofundamento de estatísticas.</w:t>
      </w:r>
    </w:p>
    <w:p>
      <w:pPr>
        <w:pStyle w:val="Compact"/>
        <w:numPr>
          <w:ilvl w:val="0"/>
          <w:numId w:val="1002"/>
        </w:numPr>
      </w:pPr>
      <w:r>
        <w:t xml:space="preserve">(Opcional) Na</w:t>
      </w:r>
      <w:r>
        <w:t xml:space="preserve"> </w:t>
      </w:r>
      <w:hyperlink r:id="rId28">
        <w:r>
          <w:rPr>
            <w:rStyle w:val="Hyperlink"/>
          </w:rPr>
          <w:t xml:space="preserve">seção Opções de exibição</w:t>
        </w:r>
      </w:hyperlink>
      <w:r>
        <w:t xml:space="preserve">, configure as opções de exibição dos resultados da pesquisa.</w:t>
      </w:r>
    </w:p>
    <w:p>
      <w:pPr>
        <w:pStyle w:val="Compact"/>
        <w:numPr>
          <w:ilvl w:val="1"/>
          <w:numId w:val="1009"/>
        </w:numPr>
      </w:pPr>
      <w:r>
        <w:t xml:space="preserve">Na lista Formato de exibição, selecione 1 das</w:t>
      </w:r>
      <w:r>
        <w:t xml:space="preserve"> </w:t>
      </w:r>
      <w:hyperlink r:id="rId28">
        <w:r>
          <w:rPr>
            <w:rStyle w:val="Hyperlink"/>
          </w:rPr>
          <w:t xml:space="preserve">opções de formato de exibição</w:t>
        </w:r>
      </w:hyperlink>
      <w:r>
        <w:t xml:space="preserve"> </w:t>
      </w:r>
      <w:r>
        <w:t xml:space="preserve">disponíveis.</w:t>
      </w:r>
    </w:p>
    <w:p>
      <w:pPr>
        <w:pStyle w:val="Compact"/>
        <w:numPr>
          <w:ilvl w:val="1"/>
          <w:numId w:val="1009"/>
        </w:numPr>
      </w:pPr>
      <w:r>
        <w:t xml:space="preserve">Na lista Resultados por página, selecione o número de registros que você deseja exibir em cada página.</w:t>
      </w:r>
    </w:p>
    <w:p>
      <w:pPr>
        <w:pStyle w:val="Compact"/>
        <w:numPr>
          <w:ilvl w:val="1"/>
          <w:numId w:val="1009"/>
        </w:numPr>
      </w:pPr>
      <w:r>
        <w:t xml:space="preserve">No campo Títulos, selecione o conteúdo que será exibido como título.</w:t>
      </w:r>
    </w:p>
    <w:p>
      <w:pPr>
        <w:pStyle w:val="Compact"/>
        <w:numPr>
          <w:ilvl w:val="1"/>
          <w:numId w:val="1009"/>
        </w:numPr>
      </w:pPr>
      <w:r>
        <w:t xml:space="preserve">Na lista Contagem de registros, defina o limite de registros que serão exibidos nos resultados da pesquisa.</w:t>
      </w:r>
    </w:p>
    <w:p>
      <w:pPr>
        <w:pStyle w:val="Compact"/>
        <w:numPr>
          <w:ilvl w:val="2"/>
          <w:numId w:val="1010"/>
        </w:numPr>
      </w:pPr>
      <w:r>
        <w:t xml:space="preserve">Selecione 1 dos seguintes:</w:t>
      </w:r>
    </w:p>
    <w:p>
      <w:pPr>
        <w:pStyle w:val="Compact"/>
        <w:numPr>
          <w:ilvl w:val="3"/>
          <w:numId w:val="1011"/>
        </w:numPr>
      </w:pPr>
      <w:r>
        <w:t xml:space="preserve">Retornar tudo</w:t>
      </w:r>
    </w:p>
    <w:p>
      <w:pPr>
        <w:pStyle w:val="Compact"/>
        <w:numPr>
          <w:ilvl w:val="3"/>
          <w:numId w:val="1011"/>
        </w:numPr>
      </w:pPr>
      <w:r>
        <w:t xml:space="preserve">Limitar a</w:t>
      </w:r>
    </w:p>
    <w:p>
      <w:pPr>
        <w:numPr>
          <w:ilvl w:val="2"/>
          <w:numId w:val="1010"/>
        </w:numPr>
      </w:pPr>
      <w:r>
        <w:t xml:space="preserve">Se você selecionou Limitar a, selecione 1 das seguintes opções:</w:t>
      </w:r>
    </w:p>
    <w:p>
      <w:pPr>
        <w:pStyle w:val="Compact"/>
        <w:numPr>
          <w:ilvl w:val="3"/>
          <w:numId w:val="1012"/>
        </w:numPr>
      </w:pPr>
      <w:r>
        <w:t xml:space="preserve">Registros. No campo Registros, defina um número inteiro de 1 a 1.000 para limitar o total de resultados mostrados.</w:t>
      </w:r>
    </w:p>
    <w:p>
      <w:pPr>
        <w:pStyle w:val="Compact"/>
        <w:numPr>
          <w:ilvl w:val="3"/>
          <w:numId w:val="1012"/>
        </w:numPr>
      </w:pPr>
      <w:r>
        <w:t xml:space="preserve">Percentual. No campo Percentual, defina uma porcentagem de 1 a 100 para limitar o total de resultados mostrados. Se esta opção for selecionada, o número de resultados retornados será sempre arredondado para cima, até o número inteiro mais próximo.</w:t>
      </w:r>
    </w:p>
    <w:p>
      <w:pPr>
        <w:numPr>
          <w:ilvl w:val="2"/>
          <w:numId w:val="1000"/>
        </w:numPr>
      </w:pPr>
      <w:r>
        <w:rPr>
          <w:b/>
          <w:bCs/>
        </w:rPr>
        <w:t xml:space="preserve">Observação:</w:t>
      </w:r>
      <w:r>
        <w:t xml:space="preserve"> </w:t>
      </w:r>
      <w:r>
        <w:t xml:space="preserve">Devido à inclusão da resolução de empate baseada na classificação agregada primária, o número de registros retornados pode exceder o limite definido.</w:t>
      </w:r>
    </w:p>
    <w:p>
      <w:pPr>
        <w:pStyle w:val="Compact"/>
        <w:numPr>
          <w:ilvl w:val="1"/>
          <w:numId w:val="1009"/>
        </w:numPr>
      </w:pPr>
      <w:r>
        <w:t xml:space="preserve">(Opcional) Escolha 1 ou mais das seguintes opções de exibição:</w:t>
      </w:r>
    </w:p>
    <w:p>
      <w:pPr>
        <w:pStyle w:val="Compact"/>
        <w:numPr>
          <w:ilvl w:val="2"/>
          <w:numId w:val="1013"/>
        </w:numPr>
      </w:pPr>
      <w:r>
        <w:t xml:space="preserve">Exibir totais</w:t>
      </w:r>
    </w:p>
    <w:p>
      <w:pPr>
        <w:pStyle w:val="Compact"/>
        <w:numPr>
          <w:ilvl w:val="2"/>
          <w:numId w:val="1013"/>
        </w:numPr>
      </w:pPr>
      <w:r>
        <w:t xml:space="preserve">Exibir valores zerados</w:t>
      </w:r>
    </w:p>
    <w:p>
      <w:pPr>
        <w:pStyle w:val="Compact"/>
        <w:numPr>
          <w:ilvl w:val="2"/>
          <w:numId w:val="1013"/>
        </w:numPr>
      </w:pPr>
      <w:r>
        <w:t xml:space="preserve">Ajustar cabeçalhos</w:t>
      </w:r>
    </w:p>
    <w:p>
      <w:pPr>
        <w:numPr>
          <w:ilvl w:val="0"/>
          <w:numId w:val="1002"/>
        </w:numPr>
      </w:pPr>
      <w:r>
        <w:t xml:space="preserve">Na seção Opções de aprofundamento da estatística, defina as configurações que você quer aplicar quando um usuário se aprofunda nos resultados da pesquisa.</w:t>
      </w:r>
    </w:p>
    <w:p>
      <w:pPr>
        <w:pStyle w:val="Compact"/>
        <w:numPr>
          <w:ilvl w:val="1"/>
          <w:numId w:val="1014"/>
        </w:numPr>
      </w:pPr>
      <w:r>
        <w:t xml:space="preserve">Na seção Campos a serem exibidos, configure os campos que você deseja exibir.</w:t>
      </w:r>
    </w:p>
    <w:p>
      <w:pPr>
        <w:pStyle w:val="Compact"/>
        <w:numPr>
          <w:ilvl w:val="1"/>
          <w:numId w:val="1014"/>
        </w:numPr>
      </w:pPr>
      <w:r>
        <w:t xml:space="preserve">Na seção Classificação, configure como deseja classificar os registros.</w:t>
      </w:r>
    </w:p>
    <w:p>
      <w:pPr>
        <w:pStyle w:val="Compact"/>
        <w:numPr>
          <w:ilvl w:val="1"/>
          <w:numId w:val="1014"/>
        </w:numPr>
      </w:pPr>
      <w:r>
        <w:t xml:space="preserve">Na seção Opções de exibição, configure as opções de exibição de aprofundamento.</w:t>
      </w:r>
    </w:p>
    <w:p>
      <w:pPr>
        <w:numPr>
          <w:ilvl w:val="0"/>
          <w:numId w:val="1000"/>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w:t>
      </w:r>
    </w:p>
    <w:p>
      <w:pPr>
        <w:pStyle w:val="Compact"/>
        <w:numPr>
          <w:ilvl w:val="0"/>
          <w:numId w:val="1002"/>
        </w:numPr>
      </w:pPr>
      <w:r>
        <w:t xml:space="preserve">Clique em Pesquisar.</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26"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27" Target="srchrpt_classic_search_sort_filters.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26"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27" Target="srchrpt_classic_search_sort_filter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Executando pesquisas no modo Estatístico</dc:title>
  <dc:creator/>
  <cp:keywords/>
  <dcterms:created xsi:type="dcterms:W3CDTF">2025-02-19T13:06:14Z</dcterms:created>
  <dcterms:modified xsi:type="dcterms:W3CDTF">2025-02-19T13:06:14Z</dcterms:modified>
</cp:coreProperties>
</file>

<file path=docProps/custom.xml><?xml version="1.0" encoding="utf-8"?>
<Properties xmlns="http://schemas.openxmlformats.org/officeDocument/2006/custom-properties" xmlns:vt="http://schemas.openxmlformats.org/officeDocument/2006/docPropsVTypes"/>
</file>