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Caminho do repositório de arquivos</w:t>
      </w:r>
    </w:p>
    <w:bookmarkStart w:id="22" w:name="mc-main-content"/>
    <w:bookmarkStart w:id="21" w:name="caminho-do-repositório-de-arquivos-1"/>
    <w:p>
      <w:pPr>
        <w:pStyle w:val="Heading1"/>
      </w:pPr>
      <w:r>
        <w:t xml:space="preserve">Caminho do repositório de arquivos</w:t>
      </w:r>
    </w:p>
    <w:p>
      <w:pPr>
        <w:pStyle w:val="FirstParagraph"/>
      </w:pP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usa uma pasta no file system para armazenar arquivos. O local padrão é C:\ArcherFiles\Repository.</w:t>
      </w:r>
    </w:p>
    <w:p>
      <w:pPr>
        <w:pStyle w:val="BodyText"/>
      </w:pPr>
      <w:r>
        <w:t xml:space="preserve">É recomendável definir o local da pasta do repositório no</w:t>
      </w:r>
      <w:r>
        <w:t xml:space="preserve"> </w:t>
      </w:r>
      <w:r>
        <w:t xml:space="preserve">Archer</w:t>
      </w:r>
      <w:r>
        <w:t xml:space="preserve"> </w:t>
      </w:r>
      <w:r>
        <w:t xml:space="preserve">como um compartilhamento que usa caminho UNC fora de qualquer servidor da Web e de serviços. Ao fazer isso, a possibilidade de ataques de negação de serviço e da criação de arquivo grande é eliminada.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você planeja usar criptografia de dados, o repositório de arquivos e o armazenamento de certificados do Windows devem estar localizados em máquinas separadas.</w:t>
      </w:r>
    </w:p>
    <w:p>
      <w:pPr>
        <w:pStyle w:val="BodyText"/>
      </w:pPr>
      <w:r>
        <w:t xml:space="preserve">Para obter instruções sobre como configurar o caminho do repositório, consulte "Designar caminho do repositório de arquivos" na Ajuda do Painel de controle do</w:t>
      </w:r>
      <w:r>
        <w:t xml:space="preserve"> </w:t>
      </w:r>
      <w:hyperlink r:id="rId20">
        <w:r>
          <w:rPr>
            <w:rStyle w:val="Hyperlink"/>
          </w:rPr>
          <w:t xml:space="preserve">Archer</w:t>
        </w:r>
      </w:hyperlink>
      <w:r>
        <w:t xml:space="preserve">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help.archerirm.cloud/archer_suite_help/en-us/Content/PortalHome/platform_hom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help.archerirm.cloud/archer_suite_help/en-us/Content/PortalHome/platform_hom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Caminho do repositório de arquivos</dc:title>
  <dc:creator/>
  <cp:keywords/>
  <dcterms:created xsi:type="dcterms:W3CDTF">2025-02-19T13:06:37Z</dcterms:created>
  <dcterms:modified xsi:type="dcterms:W3CDTF">2025-02-19T13:06:37Z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