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70B" w:rsidRDefault="005F6164">
      <w:pPr>
        <w:pStyle w:val="a3"/>
        <w:widowControl/>
        <w:spacing w:line="432" w:lineRule="atLeast"/>
        <w:jc w:val="center"/>
        <w:rPr>
          <w:rFonts w:ascii="Arial" w:hAnsi="Arial" w:cs="Arial"/>
          <w:color w:val="000000"/>
        </w:rPr>
      </w:pPr>
      <w:bookmarkStart w:id="0" w:name="_GoBack"/>
      <w:bookmarkEnd w:id="0"/>
      <w:r>
        <w:rPr>
          <w:rStyle w:val="a4"/>
          <w:rFonts w:ascii="Arial" w:hAnsi="Arial" w:cs="Arial"/>
          <w:color w:val="000000"/>
          <w:sz w:val="36"/>
          <w:szCs w:val="36"/>
        </w:rPr>
        <w:t>成都市教育局关于做好</w:t>
      </w:r>
    </w:p>
    <w:p w:rsidR="002E570B" w:rsidRDefault="005F6164">
      <w:pPr>
        <w:pStyle w:val="a3"/>
        <w:widowControl/>
        <w:spacing w:line="432" w:lineRule="atLeast"/>
        <w:jc w:val="center"/>
        <w:rPr>
          <w:rFonts w:ascii="Arial" w:hAnsi="Arial" w:cs="Arial"/>
          <w:color w:val="000000"/>
        </w:rPr>
      </w:pPr>
      <w:r>
        <w:rPr>
          <w:rStyle w:val="a4"/>
          <w:rFonts w:ascii="Arial" w:hAnsi="Arial" w:cs="Arial"/>
          <w:color w:val="000000"/>
          <w:sz w:val="36"/>
          <w:szCs w:val="36"/>
        </w:rPr>
        <w:t>2016</w:t>
      </w:r>
      <w:r>
        <w:rPr>
          <w:rStyle w:val="a4"/>
          <w:rFonts w:ascii="Arial" w:hAnsi="Arial" w:cs="Arial"/>
          <w:color w:val="000000"/>
          <w:sz w:val="36"/>
          <w:szCs w:val="36"/>
        </w:rPr>
        <w:t>年小学毕业生初中入学工作的通知</w:t>
      </w:r>
    </w:p>
    <w:p w:rsidR="002E570B" w:rsidRDefault="005F6164">
      <w:pPr>
        <w:pStyle w:val="a3"/>
        <w:widowControl/>
        <w:spacing w:line="432" w:lineRule="atLeast"/>
        <w:jc w:val="center"/>
        <w:rPr>
          <w:rFonts w:ascii="Arial" w:hAnsi="Arial" w:cs="Arial"/>
          <w:color w:val="000000"/>
        </w:rPr>
      </w:pPr>
      <w:r>
        <w:rPr>
          <w:rFonts w:ascii="Arial" w:hAnsi="Arial" w:cs="Arial"/>
          <w:color w:val="000000"/>
        </w:rPr>
        <w:t>成教函〔</w:t>
      </w:r>
      <w:r>
        <w:rPr>
          <w:rFonts w:ascii="Arial" w:hAnsi="Arial" w:cs="Arial"/>
          <w:color w:val="000000"/>
        </w:rPr>
        <w:t>2016</w:t>
      </w:r>
      <w:r>
        <w:rPr>
          <w:rFonts w:ascii="Arial" w:hAnsi="Arial" w:cs="Arial"/>
          <w:color w:val="000000"/>
        </w:rPr>
        <w:t>〕</w:t>
      </w:r>
      <w:r>
        <w:rPr>
          <w:rFonts w:ascii="Arial" w:hAnsi="Arial" w:cs="Arial"/>
          <w:color w:val="000000"/>
        </w:rPr>
        <w:t>35</w:t>
      </w:r>
      <w:r>
        <w:rPr>
          <w:rFonts w:ascii="Arial" w:hAnsi="Arial" w:cs="Arial"/>
          <w:color w:val="000000"/>
        </w:rPr>
        <w:t>号</w:t>
      </w:r>
    </w:p>
    <w:p w:rsidR="002E570B" w:rsidRDefault="005F6164">
      <w:pPr>
        <w:pStyle w:val="a3"/>
        <w:widowControl/>
        <w:spacing w:line="432" w:lineRule="atLeast"/>
        <w:rPr>
          <w:rFonts w:ascii="Arial" w:hAnsi="Arial" w:cs="Arial"/>
          <w:color w:val="000000"/>
        </w:rPr>
      </w:pPr>
      <w:r>
        <w:rPr>
          <w:rFonts w:ascii="Arial" w:hAnsi="Arial" w:cs="Arial"/>
          <w:color w:val="000000"/>
        </w:rPr>
        <w:t> </w:t>
      </w:r>
    </w:p>
    <w:p w:rsidR="002E570B" w:rsidRDefault="005F6164">
      <w:pPr>
        <w:pStyle w:val="a3"/>
        <w:widowControl/>
        <w:spacing w:line="432" w:lineRule="atLeast"/>
        <w:rPr>
          <w:rFonts w:ascii="Arial" w:hAnsi="Arial" w:cs="Arial"/>
          <w:color w:val="000000"/>
        </w:rPr>
      </w:pPr>
      <w:r>
        <w:rPr>
          <w:rFonts w:ascii="Arial" w:hAnsi="Arial" w:cs="Arial"/>
          <w:color w:val="000000"/>
        </w:rPr>
        <w:t>各区（市）县教育局，成都高新区、成都天府新区社会事业局，直属（直管）学校：</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现将成都市</w:t>
      </w:r>
      <w:r>
        <w:rPr>
          <w:rFonts w:ascii="Arial" w:hAnsi="Arial" w:cs="Arial"/>
          <w:color w:val="000000"/>
        </w:rPr>
        <w:t>2016</w:t>
      </w:r>
      <w:r>
        <w:rPr>
          <w:rFonts w:ascii="Arial" w:hAnsi="Arial" w:cs="Arial"/>
          <w:color w:val="000000"/>
        </w:rPr>
        <w:t>年小学毕业生初中入学（以下简称小升初）工作安排如下，请遵照执行。</w:t>
      </w:r>
    </w:p>
    <w:p w:rsidR="002E570B" w:rsidRDefault="005F6164">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w:t>
      </w:r>
      <w:r>
        <w:rPr>
          <w:rStyle w:val="a4"/>
          <w:rFonts w:ascii="Arial" w:hAnsi="Arial" w:cs="Arial"/>
          <w:color w:val="000000"/>
        </w:rPr>
        <w:t>一、入学原则</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根据《中华人民共和国义务教育法》第七条</w:t>
      </w:r>
      <w:r>
        <w:rPr>
          <w:rFonts w:ascii="Arial" w:hAnsi="Arial" w:cs="Arial"/>
          <w:color w:val="000000"/>
        </w:rPr>
        <w:t>“</w:t>
      </w:r>
      <w:r>
        <w:rPr>
          <w:rFonts w:ascii="Arial" w:hAnsi="Arial" w:cs="Arial"/>
          <w:color w:val="000000"/>
        </w:rPr>
        <w:t>义务教育实行国务院领导，省、自治区、直辖市人民政府统筹规划实施，县级人民政府为主管理的体制。县级以上人民政府教育行政部门具体负责义务教育实施工作</w:t>
      </w:r>
      <w:r>
        <w:rPr>
          <w:rFonts w:ascii="Arial" w:hAnsi="Arial" w:cs="Arial"/>
          <w:color w:val="000000"/>
        </w:rPr>
        <w:t>”</w:t>
      </w:r>
      <w:r>
        <w:rPr>
          <w:rFonts w:ascii="Arial" w:hAnsi="Arial" w:cs="Arial"/>
          <w:color w:val="000000"/>
        </w:rPr>
        <w:t>的规定，小升初工作应以区（市）县政府为主，由各区（市）县教育行政部门具体负责组织实施。</w:t>
      </w:r>
      <w:r>
        <w:rPr>
          <w:rFonts w:ascii="Arial" w:hAnsi="Arial" w:cs="Arial"/>
          <w:color w:val="000000"/>
        </w:rPr>
        <w:t>2016</w:t>
      </w:r>
      <w:r>
        <w:rPr>
          <w:rFonts w:ascii="Arial" w:hAnsi="Arial" w:cs="Arial"/>
          <w:color w:val="000000"/>
        </w:rPr>
        <w:t>年，全市小升初工作严格按照教育部、省教育厅有关文件要求及《成都市教育局关于印发〈关于进一步做好义务教育免试就近入学的工作方案〉的通知》（成教发〔</w:t>
      </w:r>
      <w:r>
        <w:rPr>
          <w:rFonts w:ascii="Arial" w:hAnsi="Arial" w:cs="Arial"/>
          <w:color w:val="000000"/>
        </w:rPr>
        <w:t>2014</w:t>
      </w:r>
      <w:r>
        <w:rPr>
          <w:rFonts w:ascii="Arial" w:hAnsi="Arial" w:cs="Arial"/>
          <w:color w:val="000000"/>
        </w:rPr>
        <w:t>〕</w:t>
      </w:r>
      <w:r>
        <w:rPr>
          <w:rFonts w:ascii="Arial" w:hAnsi="Arial" w:cs="Arial"/>
          <w:color w:val="000000"/>
        </w:rPr>
        <w:t>5</w:t>
      </w:r>
      <w:r>
        <w:rPr>
          <w:rFonts w:ascii="Arial" w:hAnsi="Arial" w:cs="Arial"/>
          <w:color w:val="000000"/>
        </w:rPr>
        <w:t>号，以下简称《工作方案》）规定，进一步落实义务教育免试就近入学要求。结合《成</w:t>
      </w:r>
      <w:r>
        <w:rPr>
          <w:rFonts w:ascii="Arial" w:hAnsi="Arial" w:cs="Arial"/>
          <w:color w:val="000000"/>
        </w:rPr>
        <w:t>都市教育局关于印发〈成都市义务教育阶段学生按户籍所在地就近入学的实施意见〉的通知》（成教发〔</w:t>
      </w:r>
      <w:r>
        <w:rPr>
          <w:rFonts w:ascii="Arial" w:hAnsi="Arial" w:cs="Arial"/>
          <w:color w:val="000000"/>
        </w:rPr>
        <w:t>2011</w:t>
      </w:r>
      <w:r>
        <w:rPr>
          <w:rFonts w:ascii="Arial" w:hAnsi="Arial" w:cs="Arial"/>
          <w:color w:val="000000"/>
        </w:rPr>
        <w:t>〕</w:t>
      </w:r>
      <w:r>
        <w:rPr>
          <w:rFonts w:ascii="Arial" w:hAnsi="Arial" w:cs="Arial"/>
          <w:color w:val="000000"/>
        </w:rPr>
        <w:t>4</w:t>
      </w:r>
      <w:r>
        <w:rPr>
          <w:rFonts w:ascii="Arial" w:hAnsi="Arial" w:cs="Arial"/>
          <w:color w:val="000000"/>
        </w:rPr>
        <w:t>号）规定，小学毕业生在户籍所在地区（市）县参加划片或划片随机派位入学。从</w:t>
      </w:r>
      <w:r>
        <w:rPr>
          <w:rFonts w:ascii="Arial" w:hAnsi="Arial" w:cs="Arial"/>
          <w:color w:val="000000"/>
        </w:rPr>
        <w:t>2014</w:t>
      </w:r>
      <w:r>
        <w:rPr>
          <w:rFonts w:ascii="Arial" w:hAnsi="Arial" w:cs="Arial"/>
          <w:color w:val="000000"/>
        </w:rPr>
        <w:t>年起，新入学初中择校生毕业时不享受省二级及以上示范性普通高中指标到校生政策。</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成都市进城务工人员随迁子女小升初工作，按照成都市教育局、成都市公安局等部门联合印发的《关于做好</w:t>
      </w:r>
      <w:r>
        <w:rPr>
          <w:rFonts w:ascii="Arial" w:hAnsi="Arial" w:cs="Arial"/>
          <w:color w:val="000000"/>
        </w:rPr>
        <w:t>2016</w:t>
      </w:r>
      <w:r>
        <w:rPr>
          <w:rFonts w:ascii="Arial" w:hAnsi="Arial" w:cs="Arial"/>
          <w:color w:val="000000"/>
        </w:rPr>
        <w:t>年进城务工人员随迁子女接受义务教育工作的指导意见》（成教发〔</w:t>
      </w:r>
      <w:r>
        <w:rPr>
          <w:rFonts w:ascii="Arial" w:hAnsi="Arial" w:cs="Arial"/>
          <w:color w:val="000000"/>
        </w:rPr>
        <w:t>2015</w:t>
      </w:r>
      <w:r>
        <w:rPr>
          <w:rFonts w:ascii="Arial" w:hAnsi="Arial" w:cs="Arial"/>
          <w:color w:val="000000"/>
        </w:rPr>
        <w:t>〕</w:t>
      </w:r>
      <w:r>
        <w:rPr>
          <w:rFonts w:ascii="Arial" w:hAnsi="Arial" w:cs="Arial"/>
          <w:color w:val="000000"/>
        </w:rPr>
        <w:t>7</w:t>
      </w:r>
      <w:r>
        <w:rPr>
          <w:rFonts w:ascii="Arial" w:hAnsi="Arial" w:cs="Arial"/>
          <w:color w:val="000000"/>
        </w:rPr>
        <w:t>号）执行。已在成都市小学就读的进城务工人员随迁子女，按规定提</w:t>
      </w:r>
      <w:r>
        <w:rPr>
          <w:rFonts w:ascii="Arial" w:hAnsi="Arial" w:cs="Arial"/>
          <w:color w:val="000000"/>
        </w:rPr>
        <w:t>交申请，审核通过后，将《成都市进城务工人员随迁子女接受义务教育通知书》交回原就读小学。居住地未变更的，随就读小学服务范围内学生升学；居住地跨行政区域变更的，由现居住地教育行政部门统筹安排</w:t>
      </w:r>
      <w:r>
        <w:rPr>
          <w:rFonts w:ascii="Arial" w:hAnsi="Arial" w:cs="Arial"/>
          <w:color w:val="000000"/>
        </w:rPr>
        <w:lastRenderedPageBreak/>
        <w:t>就学；在锦江区、青羊区、金牛区、武侯区、成华区及成都高新区、成都天府新区纳入中心城区的区域（以下简称中心城区）就读的符合条件的进城务工人员随迁子女均可报名中心城区艺体特长生。未在成都市小学就读的进城务工人员随迁子女，按规定提交申请，审核通过后，由居住地所在区（市）县教育行政部门统筹安排就学。</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民办学校不得以考</w:t>
      </w:r>
      <w:r>
        <w:rPr>
          <w:rFonts w:ascii="Arial" w:hAnsi="Arial" w:cs="Arial"/>
          <w:color w:val="000000"/>
        </w:rPr>
        <w:t>试或委托其他机构考试或变相考试形式进行选拔招生。各民办学校应事先将初中新生入学的工作方案报主管教育行政部门进行备案。经审核备案后对外发布的信息或材料须与备案内容一致。若有变动，须重新履行备案手续。招生工作方案包括学校的办学基本情况、招生计划、招生办法（包括流程、内容、方式和具体时间）、录取规则、录取时间、咨询及报名方式和收费项目及标准等。</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按《教育部办公厅关于做好</w:t>
      </w:r>
      <w:r>
        <w:rPr>
          <w:rFonts w:ascii="Arial" w:hAnsi="Arial" w:cs="Arial"/>
          <w:color w:val="000000"/>
        </w:rPr>
        <w:t>2016</w:t>
      </w:r>
      <w:r>
        <w:rPr>
          <w:rFonts w:ascii="Arial" w:hAnsi="Arial" w:cs="Arial"/>
          <w:color w:val="000000"/>
        </w:rPr>
        <w:t>年城市义务教育招生入学工作的通知》（教基一厅〔</w:t>
      </w:r>
      <w:r>
        <w:rPr>
          <w:rFonts w:ascii="Arial" w:hAnsi="Arial" w:cs="Arial"/>
          <w:color w:val="000000"/>
        </w:rPr>
        <w:t>2016</w:t>
      </w:r>
      <w:r>
        <w:rPr>
          <w:rFonts w:ascii="Arial" w:hAnsi="Arial" w:cs="Arial"/>
          <w:color w:val="000000"/>
        </w:rPr>
        <w:t>〕</w:t>
      </w:r>
      <w:r>
        <w:rPr>
          <w:rFonts w:ascii="Arial" w:hAnsi="Arial" w:cs="Arial"/>
          <w:color w:val="000000"/>
        </w:rPr>
        <w:t>1</w:t>
      </w:r>
      <w:r>
        <w:rPr>
          <w:rFonts w:ascii="Arial" w:hAnsi="Arial" w:cs="Arial"/>
          <w:color w:val="000000"/>
        </w:rPr>
        <w:t>号）文件规定，特殊人才子女入学，应在学生所在片区内统筹予以保障，</w:t>
      </w:r>
      <w:r>
        <w:rPr>
          <w:rFonts w:ascii="Arial" w:hAnsi="Arial" w:cs="Arial"/>
          <w:color w:val="000000"/>
        </w:rPr>
        <w:t>原则上不得跨片区择校。</w:t>
      </w:r>
    </w:p>
    <w:p w:rsidR="002E570B" w:rsidRDefault="005F6164">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二、学位计划</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各区（市）县应根据小学毕业生人数，采取有效措施，保证每位符合条件的小学毕业生都有初中学位，不得任意停办初中或减少初中学位。</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区（市）县教育行政部门应认真调研区域内初中学校分布状况、规模及适龄儿童、少年分布状况、人数等情况，科学安排初中学位，严格学位管理，按照《工作方案》规定，制定初中学校招生计划和划片派位方案，汇总后报市教育局、市招考办备案。小升初划片实行</w:t>
      </w:r>
      <w:r>
        <w:rPr>
          <w:rFonts w:ascii="Arial" w:hAnsi="Arial" w:cs="Arial"/>
          <w:color w:val="000000"/>
        </w:rPr>
        <w:t>“</w:t>
      </w:r>
      <w:r>
        <w:rPr>
          <w:rFonts w:ascii="Arial" w:hAnsi="Arial" w:cs="Arial"/>
          <w:color w:val="000000"/>
        </w:rPr>
        <w:t>单校划片</w:t>
      </w:r>
      <w:r>
        <w:rPr>
          <w:rFonts w:ascii="Arial" w:hAnsi="Arial" w:cs="Arial"/>
          <w:color w:val="000000"/>
        </w:rPr>
        <w:t>”</w:t>
      </w:r>
      <w:r>
        <w:rPr>
          <w:rFonts w:ascii="Arial" w:hAnsi="Arial" w:cs="Arial"/>
          <w:color w:val="000000"/>
        </w:rPr>
        <w:t>与</w:t>
      </w:r>
      <w:r>
        <w:rPr>
          <w:rFonts w:ascii="Arial" w:hAnsi="Arial" w:cs="Arial"/>
          <w:color w:val="000000"/>
        </w:rPr>
        <w:t>“</w:t>
      </w:r>
      <w:r>
        <w:rPr>
          <w:rFonts w:ascii="Arial" w:hAnsi="Arial" w:cs="Arial"/>
          <w:color w:val="000000"/>
        </w:rPr>
        <w:t>多校划片</w:t>
      </w:r>
      <w:r>
        <w:rPr>
          <w:rFonts w:ascii="Arial" w:hAnsi="Arial" w:cs="Arial"/>
          <w:color w:val="000000"/>
        </w:rPr>
        <w:t>”</w:t>
      </w:r>
      <w:r>
        <w:rPr>
          <w:rFonts w:ascii="Arial" w:hAnsi="Arial" w:cs="Arial"/>
          <w:color w:val="000000"/>
        </w:rPr>
        <w:t>相结合的办法，优质初中</w:t>
      </w:r>
      <w:r>
        <w:rPr>
          <w:rFonts w:ascii="Arial" w:hAnsi="Arial" w:cs="Arial"/>
          <w:color w:val="000000"/>
        </w:rPr>
        <w:t>“</w:t>
      </w:r>
      <w:r>
        <w:rPr>
          <w:rFonts w:ascii="Arial" w:hAnsi="Arial" w:cs="Arial"/>
          <w:color w:val="000000"/>
        </w:rPr>
        <w:t>多校划片</w:t>
      </w:r>
      <w:r>
        <w:rPr>
          <w:rFonts w:ascii="Arial" w:hAnsi="Arial" w:cs="Arial"/>
          <w:color w:val="000000"/>
        </w:rPr>
        <w:t>”</w:t>
      </w:r>
      <w:r>
        <w:rPr>
          <w:rFonts w:ascii="Arial" w:hAnsi="Arial" w:cs="Arial"/>
          <w:color w:val="000000"/>
        </w:rPr>
        <w:t>范围的</w:t>
      </w:r>
      <w:r>
        <w:rPr>
          <w:rFonts w:ascii="Arial" w:hAnsi="Arial" w:cs="Arial"/>
          <w:color w:val="000000"/>
        </w:rPr>
        <w:t>确定，既要体现优质教育资源共享的公平性，也要坚持就近入学原则，不得将划片范围扩大到所属行政区域全域。片区划定后要及时公布。</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民办学校实行招生计划备案制。各区（市）县教育行政部门要根据民办学校办学规模，对各校提出的年度招生计划备案申请进行核准，并向社会公布，同时将审定结果向市教育局备案。</w:t>
      </w:r>
    </w:p>
    <w:p w:rsidR="002E570B" w:rsidRDefault="005F6164">
      <w:pPr>
        <w:pStyle w:val="a3"/>
        <w:widowControl/>
        <w:spacing w:line="432" w:lineRule="atLeast"/>
        <w:rPr>
          <w:rFonts w:ascii="Arial" w:hAnsi="Arial" w:cs="Arial"/>
          <w:color w:val="000000"/>
        </w:rPr>
      </w:pPr>
      <w:r>
        <w:rPr>
          <w:rFonts w:ascii="Arial" w:hAnsi="Arial" w:cs="Arial"/>
          <w:color w:val="000000"/>
        </w:rPr>
        <w:lastRenderedPageBreak/>
        <w:t>      </w:t>
      </w:r>
      <w:r>
        <w:rPr>
          <w:rStyle w:val="a4"/>
          <w:rFonts w:ascii="Arial" w:hAnsi="Arial" w:cs="Arial"/>
          <w:color w:val="000000"/>
        </w:rPr>
        <w:t xml:space="preserve">  </w:t>
      </w:r>
      <w:r>
        <w:rPr>
          <w:rStyle w:val="a4"/>
          <w:rFonts w:ascii="Arial" w:hAnsi="Arial" w:cs="Arial"/>
          <w:color w:val="000000"/>
        </w:rPr>
        <w:t>三、毕业信息采集</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小升初基础信息全部通过网上采集，所有小学毕业生须于</w:t>
      </w:r>
      <w:r>
        <w:rPr>
          <w:rFonts w:ascii="Arial" w:hAnsi="Arial" w:cs="Arial"/>
          <w:color w:val="000000"/>
        </w:rPr>
        <w:t>4</w:t>
      </w:r>
      <w:r>
        <w:rPr>
          <w:rFonts w:ascii="Arial" w:hAnsi="Arial" w:cs="Arial"/>
          <w:color w:val="000000"/>
        </w:rPr>
        <w:t>月</w:t>
      </w:r>
      <w:r>
        <w:rPr>
          <w:rFonts w:ascii="Arial" w:hAnsi="Arial" w:cs="Arial"/>
          <w:color w:val="000000"/>
        </w:rPr>
        <w:t>11</w:t>
      </w:r>
      <w:r>
        <w:rPr>
          <w:rFonts w:ascii="Arial" w:hAnsi="Arial" w:cs="Arial"/>
          <w:color w:val="000000"/>
        </w:rPr>
        <w:t>日至</w:t>
      </w:r>
      <w:r>
        <w:rPr>
          <w:rFonts w:ascii="Arial" w:hAnsi="Arial" w:cs="Arial"/>
          <w:color w:val="000000"/>
        </w:rPr>
        <w:t>22</w:t>
      </w:r>
      <w:r>
        <w:rPr>
          <w:rFonts w:ascii="Arial" w:hAnsi="Arial" w:cs="Arial"/>
          <w:color w:val="000000"/>
        </w:rPr>
        <w:t>日登录小升初网络应用服务平台（网址：</w:t>
      </w:r>
      <w:r>
        <w:rPr>
          <w:rFonts w:ascii="Arial" w:hAnsi="Arial" w:cs="Arial"/>
          <w:color w:val="000000"/>
        </w:rPr>
        <w:t>xsc.cdzk.net</w:t>
      </w:r>
      <w:r>
        <w:rPr>
          <w:rFonts w:ascii="Arial" w:hAnsi="Arial" w:cs="Arial"/>
          <w:color w:val="000000"/>
        </w:rPr>
        <w:t>），注册小升初网络应用通行证，进</w:t>
      </w:r>
      <w:r>
        <w:rPr>
          <w:rFonts w:ascii="Arial" w:hAnsi="Arial" w:cs="Arial"/>
          <w:color w:val="000000"/>
        </w:rPr>
        <w:t>入毕业信息采集系统完成个人信息的核实和修改。</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在成都市小学就读的所有小学毕业生均须进行网上信息采集。户籍与就读小学不在同一区（市）县的小学毕业生，须于毕业信息采集前向就读小学提供相关材料，由就读小学按学生实际户籍所在区（市）县进行材料汇总和统一转交，由户籍所在的区（市）县教育行政部门审查后，按户籍所在地的小升初政策入学。</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在外地就读，</w:t>
      </w:r>
      <w:r>
        <w:rPr>
          <w:rFonts w:ascii="Arial" w:hAnsi="Arial" w:cs="Arial"/>
          <w:color w:val="000000"/>
        </w:rPr>
        <w:t>2016</w:t>
      </w:r>
      <w:r>
        <w:rPr>
          <w:rFonts w:ascii="Arial" w:hAnsi="Arial" w:cs="Arial"/>
          <w:color w:val="000000"/>
        </w:rPr>
        <w:t>年要回成都市就读初中的成都户籍小学毕业生，应于</w:t>
      </w:r>
      <w:r>
        <w:rPr>
          <w:rFonts w:ascii="Arial" w:hAnsi="Arial" w:cs="Arial"/>
          <w:color w:val="000000"/>
        </w:rPr>
        <w:t>4</w:t>
      </w:r>
      <w:r>
        <w:rPr>
          <w:rFonts w:ascii="Arial" w:hAnsi="Arial" w:cs="Arial"/>
          <w:color w:val="000000"/>
        </w:rPr>
        <w:t>月</w:t>
      </w:r>
      <w:r>
        <w:rPr>
          <w:rFonts w:ascii="Arial" w:hAnsi="Arial" w:cs="Arial"/>
          <w:color w:val="000000"/>
        </w:rPr>
        <w:t>11</w:t>
      </w:r>
      <w:r>
        <w:rPr>
          <w:rFonts w:ascii="Arial" w:hAnsi="Arial" w:cs="Arial"/>
          <w:color w:val="000000"/>
        </w:rPr>
        <w:t>日至</w:t>
      </w:r>
      <w:r>
        <w:rPr>
          <w:rFonts w:ascii="Arial" w:hAnsi="Arial" w:cs="Arial"/>
          <w:color w:val="000000"/>
        </w:rPr>
        <w:t>22</w:t>
      </w:r>
      <w:r>
        <w:rPr>
          <w:rFonts w:ascii="Arial" w:hAnsi="Arial" w:cs="Arial"/>
          <w:color w:val="000000"/>
        </w:rPr>
        <w:t>日持户口簿和学籍证明材料（学籍证明材料上原则上应有准确的国网学籍号）到户籍</w:t>
      </w:r>
      <w:r>
        <w:rPr>
          <w:rFonts w:ascii="Arial" w:hAnsi="Arial" w:cs="Arial"/>
          <w:color w:val="000000"/>
        </w:rPr>
        <w:t>所在地的区（市）县教育行政部门办理相关手续，进行信息采集。</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户籍不在成都市，在成都市以外就读的小学毕业生，若符合进城务工人员随迁子女条件，需在成都市就读初中的，不参加</w:t>
      </w:r>
      <w:r>
        <w:rPr>
          <w:rFonts w:ascii="Arial" w:hAnsi="Arial" w:cs="Arial"/>
          <w:color w:val="000000"/>
        </w:rPr>
        <w:t>4</w:t>
      </w:r>
      <w:r>
        <w:rPr>
          <w:rFonts w:ascii="Arial" w:hAnsi="Arial" w:cs="Arial"/>
          <w:color w:val="000000"/>
        </w:rPr>
        <w:t>月份组织的网上信息采集。其信息采集相关事宜待进城务工人员随迁子女入学资格审核结束后由居住地所在的区（市）县教育行政部门负责安排落实。</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根据信息采集和资格审查结果，为方便管理，各区（市）县教育行政部门将为符合条件的学生编定报名流水号。报名流水号共</w:t>
      </w:r>
      <w:r>
        <w:rPr>
          <w:rFonts w:ascii="Arial" w:hAnsi="Arial" w:cs="Arial"/>
          <w:color w:val="000000"/>
        </w:rPr>
        <w:t>8</w:t>
      </w:r>
      <w:r>
        <w:rPr>
          <w:rFonts w:ascii="Arial" w:hAnsi="Arial" w:cs="Arial"/>
          <w:color w:val="000000"/>
        </w:rPr>
        <w:t>位，前</w:t>
      </w:r>
      <w:r>
        <w:rPr>
          <w:rFonts w:ascii="Arial" w:hAnsi="Arial" w:cs="Arial"/>
          <w:color w:val="000000"/>
        </w:rPr>
        <w:t>5</w:t>
      </w:r>
      <w:r>
        <w:rPr>
          <w:rFonts w:ascii="Arial" w:hAnsi="Arial" w:cs="Arial"/>
          <w:color w:val="000000"/>
        </w:rPr>
        <w:t>位为各区（市）县小学代码（小学代码前两位代表各区〈市〉县代</w:t>
      </w:r>
      <w:r>
        <w:rPr>
          <w:rFonts w:ascii="Arial" w:hAnsi="Arial" w:cs="Arial"/>
          <w:color w:val="000000"/>
        </w:rPr>
        <w:t>码，例如：锦江区天涯石小学代码为</w:t>
      </w:r>
      <w:r>
        <w:rPr>
          <w:rFonts w:ascii="Arial" w:hAnsi="Arial" w:cs="Arial"/>
          <w:color w:val="000000"/>
        </w:rPr>
        <w:t>01402</w:t>
      </w:r>
      <w:r>
        <w:rPr>
          <w:rFonts w:ascii="Arial" w:hAnsi="Arial" w:cs="Arial"/>
          <w:color w:val="000000"/>
        </w:rPr>
        <w:t>），第六、七、八位数为学生流水号（</w:t>
      </w:r>
      <w:r>
        <w:rPr>
          <w:rFonts w:ascii="Arial" w:hAnsi="Arial" w:cs="Arial"/>
          <w:color w:val="000000"/>
        </w:rPr>
        <w:t>001</w:t>
      </w:r>
      <w:r>
        <w:rPr>
          <w:rFonts w:ascii="Arial" w:hAnsi="Arial" w:cs="Arial"/>
          <w:color w:val="000000"/>
        </w:rPr>
        <w:t>－</w:t>
      </w:r>
      <w:r>
        <w:rPr>
          <w:rFonts w:ascii="Arial" w:hAnsi="Arial" w:cs="Arial"/>
          <w:color w:val="000000"/>
        </w:rPr>
        <w:t>999</w:t>
      </w:r>
      <w:r>
        <w:rPr>
          <w:rFonts w:ascii="Arial" w:hAnsi="Arial" w:cs="Arial"/>
          <w:color w:val="000000"/>
        </w:rPr>
        <w:t>）。</w:t>
      </w:r>
    </w:p>
    <w:p w:rsidR="002E570B" w:rsidRDefault="005F6164">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四、中心城区学位确定</w:t>
      </w:r>
    </w:p>
    <w:p w:rsidR="002E570B" w:rsidRDefault="005F6164">
      <w:pPr>
        <w:pStyle w:val="a3"/>
        <w:widowControl/>
        <w:spacing w:line="432" w:lineRule="atLeast"/>
        <w:rPr>
          <w:rFonts w:ascii="Arial" w:hAnsi="Arial" w:cs="Arial"/>
          <w:color w:val="000000"/>
        </w:rPr>
      </w:pPr>
      <w:r>
        <w:rPr>
          <w:rFonts w:ascii="Arial" w:hAnsi="Arial" w:cs="Arial"/>
          <w:color w:val="000000"/>
        </w:rPr>
        <w:t>        2016</w:t>
      </w:r>
      <w:r>
        <w:rPr>
          <w:rFonts w:ascii="Arial" w:hAnsi="Arial" w:cs="Arial"/>
          <w:color w:val="000000"/>
        </w:rPr>
        <w:t>年中心城区小升初的学位确定分四个批次进行，凡上一批次已确定学位的学生不能参加以后各批次的学位确定。</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一批：艺体特长生。招收艺体特长生均实行网上报名，凡具有中心城区户籍及已在中心城区就读的符合条件的成都市进城务工人员随迁子女均可通过市招考办网站报名，学校对学生进行必要的专业素质测试后，确定是否录取。艺体特长生招生具体工作另行安排。</w:t>
      </w:r>
    </w:p>
    <w:p w:rsidR="002E570B" w:rsidRDefault="005F6164">
      <w:pPr>
        <w:pStyle w:val="a3"/>
        <w:widowControl/>
        <w:spacing w:line="432" w:lineRule="atLeast"/>
        <w:rPr>
          <w:rFonts w:ascii="Arial" w:hAnsi="Arial" w:cs="Arial"/>
          <w:color w:val="000000"/>
        </w:rPr>
      </w:pPr>
      <w:r>
        <w:rPr>
          <w:rFonts w:ascii="Arial" w:hAnsi="Arial" w:cs="Arial"/>
          <w:color w:val="000000"/>
        </w:rPr>
        <w:lastRenderedPageBreak/>
        <w:t>  </w:t>
      </w:r>
      <w:r>
        <w:rPr>
          <w:rFonts w:ascii="Arial" w:hAnsi="Arial" w:cs="Arial"/>
          <w:color w:val="000000"/>
        </w:rPr>
        <w:t xml:space="preserve">      </w:t>
      </w:r>
      <w:r>
        <w:rPr>
          <w:rFonts w:ascii="Arial" w:hAnsi="Arial" w:cs="Arial"/>
          <w:color w:val="000000"/>
        </w:rPr>
        <w:t>第二批：民办学校招生。民办学校招生实行网上报名，学生自愿通过市招考办网站完成网上报名，每一位小学毕业生原则上限报三所。各民办学校自主录取，安排学生及其法定监护人确认录取资格的时间应不少于三天。</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民办学校公布本校当年的招生方案、开展咨询时间不得早于</w:t>
      </w:r>
      <w:r>
        <w:rPr>
          <w:rFonts w:ascii="Arial" w:hAnsi="Arial" w:cs="Arial"/>
          <w:color w:val="000000"/>
        </w:rPr>
        <w:t>4</w:t>
      </w:r>
      <w:r>
        <w:rPr>
          <w:rFonts w:ascii="Arial" w:hAnsi="Arial" w:cs="Arial"/>
          <w:color w:val="000000"/>
        </w:rPr>
        <w:t>月</w:t>
      </w:r>
      <w:r>
        <w:rPr>
          <w:rFonts w:ascii="Arial" w:hAnsi="Arial" w:cs="Arial"/>
          <w:color w:val="000000"/>
        </w:rPr>
        <w:t>15</w:t>
      </w:r>
      <w:r>
        <w:rPr>
          <w:rFonts w:ascii="Arial" w:hAnsi="Arial" w:cs="Arial"/>
          <w:color w:val="000000"/>
        </w:rPr>
        <w:t>日。实行网上统一报名的民办学校，外地生源网上报名时间</w:t>
      </w:r>
      <w:r>
        <w:rPr>
          <w:rFonts w:ascii="Arial" w:hAnsi="Arial" w:cs="Arial"/>
          <w:color w:val="000000"/>
        </w:rPr>
        <w:t>4</w:t>
      </w:r>
      <w:r>
        <w:rPr>
          <w:rFonts w:ascii="Arial" w:hAnsi="Arial" w:cs="Arial"/>
          <w:color w:val="000000"/>
        </w:rPr>
        <w:t>月</w:t>
      </w:r>
      <w:r>
        <w:rPr>
          <w:rFonts w:ascii="Arial" w:hAnsi="Arial" w:cs="Arial"/>
          <w:color w:val="000000"/>
        </w:rPr>
        <w:t>18</w:t>
      </w:r>
      <w:r>
        <w:rPr>
          <w:rFonts w:ascii="Arial" w:hAnsi="Arial" w:cs="Arial"/>
          <w:color w:val="000000"/>
        </w:rPr>
        <w:t>日</w:t>
      </w:r>
      <w:r>
        <w:rPr>
          <w:rFonts w:ascii="Arial" w:hAnsi="Arial" w:cs="Arial"/>
          <w:color w:val="000000"/>
        </w:rPr>
        <w:t>—4</w:t>
      </w:r>
      <w:r>
        <w:rPr>
          <w:rFonts w:ascii="Arial" w:hAnsi="Arial" w:cs="Arial"/>
          <w:color w:val="000000"/>
        </w:rPr>
        <w:t>月</w:t>
      </w:r>
      <w:r>
        <w:rPr>
          <w:rFonts w:ascii="Arial" w:hAnsi="Arial" w:cs="Arial"/>
          <w:color w:val="000000"/>
        </w:rPr>
        <w:t>25</w:t>
      </w:r>
      <w:r>
        <w:rPr>
          <w:rFonts w:ascii="Arial" w:hAnsi="Arial" w:cs="Arial"/>
          <w:color w:val="000000"/>
        </w:rPr>
        <w:t>日，自主招生组织实施工作不得早于</w:t>
      </w:r>
      <w:r>
        <w:rPr>
          <w:rFonts w:ascii="Arial" w:hAnsi="Arial" w:cs="Arial"/>
          <w:color w:val="000000"/>
        </w:rPr>
        <w:t>4</w:t>
      </w:r>
      <w:r>
        <w:rPr>
          <w:rFonts w:ascii="Arial" w:hAnsi="Arial" w:cs="Arial"/>
          <w:color w:val="000000"/>
        </w:rPr>
        <w:t>月</w:t>
      </w:r>
      <w:r>
        <w:rPr>
          <w:rFonts w:ascii="Arial" w:hAnsi="Arial" w:cs="Arial"/>
          <w:color w:val="000000"/>
        </w:rPr>
        <w:t>30</w:t>
      </w:r>
      <w:r>
        <w:rPr>
          <w:rFonts w:ascii="Arial" w:hAnsi="Arial" w:cs="Arial"/>
          <w:color w:val="000000"/>
        </w:rPr>
        <w:t>日；本地生源网上报名时间</w:t>
      </w:r>
      <w:r>
        <w:rPr>
          <w:rFonts w:ascii="Arial" w:hAnsi="Arial" w:cs="Arial"/>
          <w:color w:val="000000"/>
        </w:rPr>
        <w:t>5</w:t>
      </w:r>
      <w:r>
        <w:rPr>
          <w:rFonts w:ascii="Arial" w:hAnsi="Arial" w:cs="Arial"/>
          <w:color w:val="000000"/>
        </w:rPr>
        <w:t>月</w:t>
      </w:r>
      <w:r>
        <w:rPr>
          <w:rFonts w:ascii="Arial" w:hAnsi="Arial" w:cs="Arial"/>
          <w:color w:val="000000"/>
        </w:rPr>
        <w:t>16</w:t>
      </w:r>
      <w:r>
        <w:rPr>
          <w:rFonts w:ascii="Arial" w:hAnsi="Arial" w:cs="Arial"/>
          <w:color w:val="000000"/>
        </w:rPr>
        <w:t>日</w:t>
      </w:r>
      <w:r>
        <w:rPr>
          <w:rFonts w:ascii="Arial" w:hAnsi="Arial" w:cs="Arial"/>
          <w:color w:val="000000"/>
        </w:rPr>
        <w:t>—5</w:t>
      </w:r>
      <w:r>
        <w:rPr>
          <w:rFonts w:ascii="Arial" w:hAnsi="Arial" w:cs="Arial"/>
          <w:color w:val="000000"/>
        </w:rPr>
        <w:t>月</w:t>
      </w:r>
      <w:r>
        <w:rPr>
          <w:rFonts w:ascii="Arial" w:hAnsi="Arial" w:cs="Arial"/>
          <w:color w:val="000000"/>
        </w:rPr>
        <w:t>23</w:t>
      </w:r>
      <w:r>
        <w:rPr>
          <w:rFonts w:ascii="Arial" w:hAnsi="Arial" w:cs="Arial"/>
          <w:color w:val="000000"/>
        </w:rPr>
        <w:t>日，自主招生组织实施工作不得早于</w:t>
      </w:r>
      <w:r>
        <w:rPr>
          <w:rFonts w:ascii="Arial" w:hAnsi="Arial" w:cs="Arial"/>
          <w:color w:val="000000"/>
        </w:rPr>
        <w:t>5</w:t>
      </w:r>
      <w:r>
        <w:rPr>
          <w:rFonts w:ascii="Arial" w:hAnsi="Arial" w:cs="Arial"/>
          <w:color w:val="000000"/>
        </w:rPr>
        <w:t>月</w:t>
      </w:r>
      <w:r>
        <w:rPr>
          <w:rFonts w:ascii="Arial" w:hAnsi="Arial" w:cs="Arial"/>
          <w:color w:val="000000"/>
        </w:rPr>
        <w:t>29</w:t>
      </w:r>
      <w:r>
        <w:rPr>
          <w:rFonts w:ascii="Arial" w:hAnsi="Arial" w:cs="Arial"/>
          <w:color w:val="000000"/>
        </w:rPr>
        <w:t>日。</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第三批：石室</w:t>
      </w:r>
      <w:r>
        <w:rPr>
          <w:rFonts w:ascii="Arial" w:hAnsi="Arial" w:cs="Arial"/>
          <w:color w:val="000000"/>
        </w:rPr>
        <w:t>中学（北湖校区）、成都七中（高新校区）、树德中学（光华校区）、树德中学（外国语校区）、北京师范大学成都实验中学、成都市第十一中学校（女子实验学校）学位确定。第三批次学校实行网上报名、在符合条件的学生中随机派位录取的办法。若符合条件的报名学生数未超过学位计划，则直接录取所有报名学生。网上报名工作</w:t>
      </w:r>
      <w:r>
        <w:rPr>
          <w:rFonts w:ascii="Arial" w:hAnsi="Arial" w:cs="Arial"/>
          <w:color w:val="000000"/>
        </w:rPr>
        <w:t>6</w:t>
      </w:r>
      <w:r>
        <w:rPr>
          <w:rFonts w:ascii="Arial" w:hAnsi="Arial" w:cs="Arial"/>
          <w:color w:val="000000"/>
        </w:rPr>
        <w:t>月下旬进行，具体安排另行通知。</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凡具有中心城区户籍及已在中心城区就读的符合条件的进城务工人员随迁子女均可登记报名参加石室中学（北湖校区）、成都七中（高新校区）、树德中学（光华校区）、树德中学（外国语校区）、北京师范大学成都实验中学随机派位。具有成都市郊区（市）县正住户籍及已在成都市郊区（市）县就读的符合条件的进城务工人员随迁子女（已在市招考办办理学位确定手续的除外）可报树德中学（外国语校区）。</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凡具有青羊区正住户籍（限女生）及已在青羊区就读的符合条件的进城务工人员随迁子女（限女生）均可登记报名参加成都市第十一中学校（女子实验学校）的随机派位。</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第四批：划片或划片随机派位入学。划片或划片随机派位入学实行</w:t>
      </w:r>
      <w:r>
        <w:rPr>
          <w:rFonts w:ascii="Arial" w:hAnsi="Arial" w:cs="Arial"/>
          <w:color w:val="000000"/>
        </w:rPr>
        <w:t>“</w:t>
      </w:r>
      <w:r>
        <w:rPr>
          <w:rFonts w:ascii="Arial" w:hAnsi="Arial" w:cs="Arial"/>
          <w:color w:val="000000"/>
        </w:rPr>
        <w:t>四统一</w:t>
      </w:r>
      <w:r>
        <w:rPr>
          <w:rFonts w:ascii="Arial" w:hAnsi="Arial" w:cs="Arial"/>
          <w:color w:val="000000"/>
        </w:rPr>
        <w:t>”</w:t>
      </w:r>
      <w:r>
        <w:rPr>
          <w:rFonts w:ascii="Arial" w:hAnsi="Arial" w:cs="Arial"/>
          <w:color w:val="000000"/>
        </w:rPr>
        <w:t>的管理办法，即统一政策、统一时间、统一录取办法、统一工作程序。各学校一律不准提前、违规招生，必须按规定时间、规定程序统一进行。</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各批次学校学位确定后，学生家长应按学校规定的时间（第四批学校学位完全确定后，学生家长应在</w:t>
      </w:r>
      <w:r>
        <w:rPr>
          <w:rFonts w:ascii="Arial" w:hAnsi="Arial" w:cs="Arial"/>
          <w:color w:val="000000"/>
        </w:rPr>
        <w:t>7</w:t>
      </w:r>
      <w:r>
        <w:rPr>
          <w:rFonts w:ascii="Arial" w:hAnsi="Arial" w:cs="Arial"/>
          <w:color w:val="000000"/>
        </w:rPr>
        <w:t>月</w:t>
      </w:r>
      <w:r>
        <w:rPr>
          <w:rFonts w:ascii="Arial" w:hAnsi="Arial" w:cs="Arial"/>
          <w:color w:val="000000"/>
        </w:rPr>
        <w:t>22</w:t>
      </w:r>
      <w:r>
        <w:rPr>
          <w:rFonts w:ascii="Arial" w:hAnsi="Arial" w:cs="Arial"/>
          <w:color w:val="000000"/>
        </w:rPr>
        <w:t>日前）到初中学校办理报到手续。</w:t>
      </w:r>
    </w:p>
    <w:p w:rsidR="002E570B" w:rsidRDefault="005F6164">
      <w:pPr>
        <w:pStyle w:val="a3"/>
        <w:widowControl/>
        <w:spacing w:line="432" w:lineRule="atLeast"/>
        <w:rPr>
          <w:rFonts w:ascii="Arial" w:hAnsi="Arial" w:cs="Arial"/>
          <w:color w:val="000000"/>
        </w:rPr>
      </w:pPr>
      <w:r>
        <w:rPr>
          <w:rFonts w:ascii="Arial" w:hAnsi="Arial" w:cs="Arial"/>
          <w:color w:val="000000"/>
        </w:rPr>
        <w:lastRenderedPageBreak/>
        <w:t>  </w:t>
      </w:r>
      <w:r>
        <w:rPr>
          <w:rFonts w:ascii="Arial" w:hAnsi="Arial" w:cs="Arial"/>
          <w:color w:val="000000"/>
        </w:rPr>
        <w:t xml:space="preserve">      </w:t>
      </w:r>
      <w:r>
        <w:rPr>
          <w:rFonts w:ascii="Arial" w:hAnsi="Arial" w:cs="Arial"/>
          <w:color w:val="000000"/>
        </w:rPr>
        <w:t>郊区（市）县初中学位的确定，由当地教育行政部门制定具体实施办法，其完整的初中入学方案于</w:t>
      </w:r>
      <w:r>
        <w:rPr>
          <w:rFonts w:ascii="Arial" w:hAnsi="Arial" w:cs="Arial"/>
          <w:color w:val="000000"/>
        </w:rPr>
        <w:t>7</w:t>
      </w:r>
      <w:r>
        <w:rPr>
          <w:rFonts w:ascii="Arial" w:hAnsi="Arial" w:cs="Arial"/>
          <w:color w:val="000000"/>
        </w:rPr>
        <w:t>月</w:t>
      </w:r>
      <w:r>
        <w:rPr>
          <w:rFonts w:ascii="Arial" w:hAnsi="Arial" w:cs="Arial"/>
          <w:color w:val="000000"/>
        </w:rPr>
        <w:t>1</w:t>
      </w:r>
      <w:r>
        <w:rPr>
          <w:rFonts w:ascii="Arial" w:hAnsi="Arial" w:cs="Arial"/>
          <w:color w:val="000000"/>
        </w:rPr>
        <w:t>日前报市教育局备案。</w:t>
      </w:r>
    </w:p>
    <w:p w:rsidR="002E570B" w:rsidRDefault="005F6164">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五、做好政策宣传工作，大力实施阳光招生</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区（市）县教育行政部门和中小学要做好小升初的宣传工作，通过在校门外、校园网、教育局门户网站发布公告等多种形式，将每所初中办学条件、划片范围、招生计划、办理程序和入学结果以及工作咨询方式、监督举报平台、信访接待地址等相关政策和重要信息向市民公布，确保家长的知情权，增加工作的透明度。</w:t>
      </w:r>
    </w:p>
    <w:p w:rsidR="002E570B" w:rsidRDefault="005F6164">
      <w:pPr>
        <w:pStyle w:val="a3"/>
        <w:widowControl/>
        <w:spacing w:line="432" w:lineRule="atLeast"/>
        <w:rPr>
          <w:rFonts w:ascii="Arial" w:hAnsi="Arial" w:cs="Arial"/>
          <w:color w:val="000000"/>
        </w:rPr>
      </w:pPr>
      <w:r>
        <w:rPr>
          <w:rFonts w:ascii="Arial" w:hAnsi="Arial" w:cs="Arial"/>
          <w:color w:val="000000"/>
        </w:rPr>
        <w:t>        2016</w:t>
      </w:r>
      <w:r>
        <w:rPr>
          <w:rFonts w:ascii="Arial" w:hAnsi="Arial" w:cs="Arial"/>
          <w:color w:val="000000"/>
        </w:rPr>
        <w:t>年成都</w:t>
      </w:r>
      <w:r>
        <w:rPr>
          <w:rFonts w:ascii="Arial" w:hAnsi="Arial" w:cs="Arial"/>
          <w:color w:val="000000"/>
        </w:rPr>
        <w:t>市小升初有关工作将继续通过网络应用服务平台办理，各区（市）县教育行政部门和学校要加强学生及家长在网上办理的有关业务的宣传、培训和指导，切实做好学生和家长的服务工作，确保小升初工作顺利、有序开展。对户籍与就读小学不在同一区（市）县的小学毕业生，由就读小学所在区（市）县将政策向家长和学生作完整、准确的宣传、解释工作，各区（市）县教育行政部门负责督促本行政区域内此类学生在规定时间提交相关材料、办理信息采集手续。对未告知或未严格执行的，由学生就读小学所在区（市）县承担相应的责任。</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各区（市）县教育行</w:t>
      </w:r>
      <w:r>
        <w:rPr>
          <w:rFonts w:ascii="Arial" w:hAnsi="Arial" w:cs="Arial"/>
          <w:color w:val="000000"/>
        </w:rPr>
        <w:t>政部门应设立举报电话，主动接受社会监督，确保</w:t>
      </w:r>
      <w:r>
        <w:rPr>
          <w:rFonts w:ascii="Arial" w:hAnsi="Arial" w:cs="Arial"/>
          <w:color w:val="000000"/>
        </w:rPr>
        <w:t>2016</w:t>
      </w:r>
      <w:r>
        <w:rPr>
          <w:rFonts w:ascii="Arial" w:hAnsi="Arial" w:cs="Arial"/>
          <w:color w:val="000000"/>
        </w:rPr>
        <w:t>年小升初工作顺利完成。</w:t>
      </w:r>
    </w:p>
    <w:p w:rsidR="002E570B" w:rsidRDefault="005F6164">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特此通知。</w:t>
      </w:r>
    </w:p>
    <w:p w:rsidR="002E570B" w:rsidRDefault="005F6164">
      <w:pPr>
        <w:pStyle w:val="a3"/>
        <w:widowControl/>
        <w:spacing w:line="432" w:lineRule="atLeast"/>
        <w:rPr>
          <w:rFonts w:ascii="Arial" w:hAnsi="Arial" w:cs="Arial"/>
          <w:color w:val="000000"/>
        </w:rPr>
      </w:pPr>
      <w:r>
        <w:rPr>
          <w:rFonts w:ascii="Arial" w:hAnsi="Arial" w:cs="Arial"/>
          <w:color w:val="000000"/>
        </w:rPr>
        <w:t> </w:t>
      </w:r>
    </w:p>
    <w:p w:rsidR="002E570B" w:rsidRDefault="005F6164">
      <w:pPr>
        <w:pStyle w:val="a3"/>
        <w:widowControl/>
        <w:spacing w:line="432" w:lineRule="atLeast"/>
        <w:rPr>
          <w:rFonts w:ascii="Arial" w:hAnsi="Arial" w:cs="Arial"/>
          <w:color w:val="000000"/>
        </w:rPr>
      </w:pPr>
      <w:r>
        <w:rPr>
          <w:rFonts w:ascii="Arial" w:hAnsi="Arial" w:cs="Arial"/>
          <w:color w:val="000000"/>
        </w:rPr>
        <w:t> </w:t>
      </w:r>
    </w:p>
    <w:p w:rsidR="002E570B" w:rsidRDefault="005F6164">
      <w:pPr>
        <w:pStyle w:val="a3"/>
        <w:widowControl/>
        <w:spacing w:line="432" w:lineRule="atLeast"/>
        <w:jc w:val="right"/>
        <w:rPr>
          <w:rFonts w:ascii="Arial" w:hAnsi="Arial" w:cs="Arial"/>
          <w:color w:val="000000"/>
        </w:rPr>
      </w:pPr>
      <w:r>
        <w:rPr>
          <w:rFonts w:ascii="Arial" w:hAnsi="Arial" w:cs="Arial"/>
          <w:color w:val="000000"/>
        </w:rPr>
        <w:t>成都市教育局</w:t>
      </w:r>
    </w:p>
    <w:p w:rsidR="002E570B" w:rsidRDefault="005F6164">
      <w:pPr>
        <w:pStyle w:val="a3"/>
        <w:widowControl/>
        <w:spacing w:line="432" w:lineRule="atLeast"/>
        <w:jc w:val="right"/>
        <w:rPr>
          <w:rFonts w:ascii="Arial" w:hAnsi="Arial" w:cs="Arial"/>
          <w:color w:val="000000"/>
        </w:rPr>
      </w:pPr>
      <w:r>
        <w:rPr>
          <w:rFonts w:ascii="Arial" w:hAnsi="Arial" w:cs="Arial"/>
          <w:color w:val="000000"/>
        </w:rPr>
        <w:t>2016</w:t>
      </w:r>
      <w:r>
        <w:rPr>
          <w:rFonts w:ascii="Arial" w:hAnsi="Arial" w:cs="Arial"/>
          <w:color w:val="000000"/>
        </w:rPr>
        <w:t>年</w:t>
      </w:r>
      <w:r>
        <w:rPr>
          <w:rFonts w:ascii="Arial" w:hAnsi="Arial" w:cs="Arial"/>
          <w:color w:val="000000"/>
        </w:rPr>
        <w:t>3</w:t>
      </w:r>
      <w:r>
        <w:rPr>
          <w:rFonts w:ascii="Arial" w:hAnsi="Arial" w:cs="Arial"/>
          <w:color w:val="000000"/>
        </w:rPr>
        <w:t>月</w:t>
      </w:r>
      <w:r>
        <w:rPr>
          <w:rFonts w:ascii="Arial" w:hAnsi="Arial" w:cs="Arial"/>
          <w:color w:val="000000"/>
        </w:rPr>
        <w:t>24</w:t>
      </w:r>
      <w:r>
        <w:rPr>
          <w:rFonts w:ascii="Arial" w:hAnsi="Arial" w:cs="Arial"/>
          <w:color w:val="000000"/>
        </w:rPr>
        <w:t>日</w:t>
      </w:r>
    </w:p>
    <w:p w:rsidR="002E570B" w:rsidRDefault="002E570B"/>
    <w:sectPr w:rsidR="002E570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164" w:rsidRDefault="005F6164" w:rsidP="00DA040D">
      <w:r>
        <w:separator/>
      </w:r>
    </w:p>
  </w:endnote>
  <w:endnote w:type="continuationSeparator" w:id="0">
    <w:p w:rsidR="005F6164" w:rsidRDefault="005F6164" w:rsidP="00DA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164" w:rsidRDefault="005F6164" w:rsidP="00DA040D">
      <w:r>
        <w:separator/>
      </w:r>
    </w:p>
  </w:footnote>
  <w:footnote w:type="continuationSeparator" w:id="0">
    <w:p w:rsidR="005F6164" w:rsidRDefault="005F6164" w:rsidP="00DA0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22094" o:spid="_x0000_s2050" type="#_x0000_t75" style="position:absolute;left:0;text-align:left;margin-left:0;margin-top:0;width:286.25pt;height:243.9pt;z-index:-251657216;mso-position-horizontal:center;mso-position-horizontal-relative:margin;mso-position-vertical:center;mso-position-vertical-relative:margin" o:allowincell="f">
          <v:imagedata r:id="rId1" o:title="微信订阅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22095" o:spid="_x0000_s2051" type="#_x0000_t75" style="position:absolute;left:0;text-align:left;margin-left:0;margin-top:0;width:286.25pt;height:243.9pt;z-index:-251656192;mso-position-horizontal:center;mso-position-horizontal-relative:margin;mso-position-vertical:center;mso-position-vertical-relative:margin" o:allowincell="f">
          <v:imagedata r:id="rId1" o:title="微信订阅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0D" w:rsidRDefault="00DA040D">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22093" o:spid="_x0000_s2049" type="#_x0000_t75" style="position:absolute;left:0;text-align:left;margin-left:0;margin-top:0;width:286.25pt;height:243.9pt;z-index:-251658240;mso-position-horizontal:center;mso-position-horizontal-relative:margin;mso-position-vertical:center;mso-position-vertical-relative:margin" o:allowincell="f">
          <v:imagedata r:id="rId1" o:title="微信订阅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04AB3"/>
    <w:rsid w:val="002E570B"/>
    <w:rsid w:val="005F6164"/>
    <w:rsid w:val="00DA040D"/>
    <w:rsid w:val="32B0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ACC5E33C-D23A-466E-A002-981625DA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DA040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A040D"/>
    <w:rPr>
      <w:rFonts w:asciiTheme="minorHAnsi" w:eastAsiaTheme="minorEastAsia" w:hAnsiTheme="minorHAnsi" w:cstheme="minorBidi"/>
      <w:kern w:val="2"/>
      <w:sz w:val="18"/>
      <w:szCs w:val="18"/>
    </w:rPr>
  </w:style>
  <w:style w:type="paragraph" w:styleId="a7">
    <w:name w:val="footer"/>
    <w:basedOn w:val="a"/>
    <w:link w:val="a8"/>
    <w:rsid w:val="00DA040D"/>
    <w:pPr>
      <w:tabs>
        <w:tab w:val="center" w:pos="4153"/>
        <w:tab w:val="right" w:pos="8306"/>
      </w:tabs>
      <w:snapToGrid w:val="0"/>
      <w:jc w:val="left"/>
    </w:pPr>
    <w:rPr>
      <w:sz w:val="18"/>
      <w:szCs w:val="18"/>
    </w:rPr>
  </w:style>
  <w:style w:type="character" w:customStyle="1" w:styleId="a8">
    <w:name w:val="页脚 字符"/>
    <w:basedOn w:val="a0"/>
    <w:link w:val="a7"/>
    <w:rsid w:val="00DA040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2016-11-25T15:32:00Z</dcterms:created>
  <dcterms:modified xsi:type="dcterms:W3CDTF">2016-11-28T08:21:00Z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