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ptos" w:cs="Aptos" w:eastAsia="Aptos" w:hAnsi="Aptos"/>
          <w:sz w:val="24"/>
          <w:szCs w:val="24"/>
          <w:rtl w:val="0"/>
        </w:rPr>
        <w:t xml:space="preserve">A beach club on your yacht brings the ultimate waterfront experience. Situated at water level with direct access to the sea, it’s the perfect space to unwind and enjoy the view, whether lounging in the sun or diving straight into the water.</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0x01010059A53E8BB2A90B41AB2CC78726CB913C</vt:lpwstr>
  </property>
  <property fmtid="{D5CDD505-2E9C-101B-9397-08002B2CF9AE}" pid="3" name="MediaServiceImageTags">
    <vt:lpwstr>MediaServiceImageTags</vt:lpwstr>
  </property>
</Properties>
</file>