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Electric tenders provide a seamless and eco-friendly way to explore the waters. With a smooth and silent ride, they offer effortless navigation between your yacht and the shore, all while maintaining the sleek, modern style that complements your vessel.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