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3ADD" w:rsidRDefault="00F53ADD" w:rsidP="00F53ADD">
      <w:pPr>
        <w:pStyle w:val="ListParagraph"/>
        <w:numPr>
          <w:ilvl w:val="0"/>
          <w:numId w:val="1"/>
        </w:numPr>
        <w:spacing w:before="100" w:beforeAutospacing="1" w:after="100" w:afterAutospacing="1" w:line="240" w:lineRule="auto"/>
        <w:outlineLvl w:val="2"/>
        <w:rPr>
          <w:rFonts w:asciiTheme="minorBidi" w:eastAsia="Times New Roman" w:hAnsiTheme="minorBidi"/>
          <w:b/>
          <w:bCs/>
          <w:color w:val="000000"/>
          <w:kern w:val="0"/>
          <w14:ligatures w14:val="none"/>
        </w:rPr>
      </w:pPr>
      <w:r w:rsidRPr="00F53ADD">
        <w:rPr>
          <w:rFonts w:asciiTheme="minorBidi" w:eastAsia="Times New Roman" w:hAnsiTheme="minorBidi"/>
          <w:b/>
          <w:bCs/>
          <w:color w:val="000000"/>
          <w:kern w:val="0"/>
          <w14:ligatures w14:val="none"/>
        </w:rPr>
        <w:t>List and describe what are Parts Unlimited Core and Context? </w:t>
      </w:r>
    </w:p>
    <w:p w:rsidR="004C270F" w:rsidRPr="004C270F" w:rsidRDefault="004C270F" w:rsidP="004C270F">
      <w:pPr>
        <w:pStyle w:val="ListParagraph"/>
        <w:spacing w:before="100" w:beforeAutospacing="1" w:after="100" w:afterAutospacing="1" w:line="240" w:lineRule="auto"/>
        <w:ind w:left="360"/>
        <w:outlineLvl w:val="2"/>
        <w:rPr>
          <w:rFonts w:asciiTheme="minorBidi" w:eastAsia="Times New Roman" w:hAnsiTheme="minorBidi"/>
          <w:b/>
          <w:bCs/>
          <w:color w:val="000000"/>
          <w:kern w:val="0"/>
          <w14:ligatures w14:val="none"/>
        </w:rPr>
      </w:pPr>
      <w:r w:rsidRPr="004C270F">
        <w:rPr>
          <w:rFonts w:asciiTheme="minorBidi" w:eastAsia="Times New Roman" w:hAnsiTheme="minorBidi"/>
          <w:color w:val="000000"/>
          <w:kern w:val="0"/>
          <w14:ligatures w14:val="none"/>
        </w:rPr>
        <w:t xml:space="preserve">Erik introduces the concept of Core and Context, </w:t>
      </w:r>
      <w:r w:rsidR="00CC45E5">
        <w:rPr>
          <w:rFonts w:asciiTheme="minorBidi" w:eastAsia="Times New Roman" w:hAnsiTheme="minorBidi"/>
          <w:color w:val="000000"/>
          <w:kern w:val="0"/>
          <w14:ligatures w14:val="none"/>
        </w:rPr>
        <w:t xml:space="preserve">which is </w:t>
      </w:r>
      <w:r w:rsidRPr="004C270F">
        <w:rPr>
          <w:rFonts w:asciiTheme="minorBidi" w:eastAsia="Times New Roman" w:hAnsiTheme="minorBidi"/>
          <w:color w:val="000000"/>
          <w:kern w:val="0"/>
          <w14:ligatures w14:val="none"/>
        </w:rPr>
        <w:t xml:space="preserve">adapted from Geoffrey Moore’s framework, to help Parts </w:t>
      </w:r>
      <w:proofErr w:type="spellStart"/>
      <w:r w:rsidRPr="004C270F">
        <w:rPr>
          <w:rFonts w:asciiTheme="minorBidi" w:eastAsia="Times New Roman" w:hAnsiTheme="minorBidi"/>
          <w:color w:val="000000"/>
          <w:kern w:val="0"/>
          <w14:ligatures w14:val="none"/>
        </w:rPr>
        <w:t>Unlimited’s</w:t>
      </w:r>
      <w:proofErr w:type="spellEnd"/>
      <w:r w:rsidRPr="004C270F">
        <w:rPr>
          <w:rFonts w:asciiTheme="minorBidi" w:eastAsia="Times New Roman" w:hAnsiTheme="minorBidi"/>
          <w:color w:val="000000"/>
          <w:kern w:val="0"/>
          <w14:ligatures w14:val="none"/>
        </w:rPr>
        <w:t xml:space="preserve"> leaders make strategic technology decisions. He explains that the Core represents the company’s central</w:t>
      </w:r>
      <w:r w:rsidR="007F42E5">
        <w:rPr>
          <w:rFonts w:asciiTheme="minorBidi" w:eastAsia="Times New Roman" w:hAnsiTheme="minorBidi"/>
          <w:color w:val="000000"/>
          <w:kern w:val="0"/>
          <w14:ligatures w14:val="none"/>
        </w:rPr>
        <w:t xml:space="preserve"> </w:t>
      </w:r>
      <w:r w:rsidRPr="004C270F">
        <w:rPr>
          <w:rFonts w:asciiTheme="minorBidi" w:eastAsia="Times New Roman" w:hAnsiTheme="minorBidi"/>
          <w:color w:val="000000"/>
          <w:kern w:val="0"/>
          <w14:ligatures w14:val="none"/>
        </w:rPr>
        <w:t>competencies</w:t>
      </w:r>
      <w:r w:rsidR="00CC45E5">
        <w:rPr>
          <w:rFonts w:asciiTheme="minorBidi" w:eastAsia="Times New Roman" w:hAnsiTheme="minorBidi"/>
          <w:color w:val="000000"/>
          <w:kern w:val="0"/>
          <w14:ligatures w14:val="none"/>
        </w:rPr>
        <w:t xml:space="preserve">: </w:t>
      </w:r>
      <w:r w:rsidRPr="004C270F">
        <w:rPr>
          <w:rFonts w:asciiTheme="minorBidi" w:eastAsia="Times New Roman" w:hAnsiTheme="minorBidi"/>
          <w:color w:val="000000"/>
          <w:kern w:val="0"/>
          <w14:ligatures w14:val="none"/>
        </w:rPr>
        <w:t xml:space="preserve">the unique capabilities and systems that directly create competitive advantage and deliver value </w:t>
      </w:r>
      <w:r w:rsidR="00CC45E5">
        <w:rPr>
          <w:rFonts w:asciiTheme="minorBidi" w:eastAsia="Times New Roman" w:hAnsiTheme="minorBidi"/>
          <w:color w:val="000000"/>
          <w:kern w:val="0"/>
          <w14:ligatures w14:val="none"/>
        </w:rPr>
        <w:t xml:space="preserve">that </w:t>
      </w:r>
      <w:r w:rsidRPr="004C270F">
        <w:rPr>
          <w:rFonts w:asciiTheme="minorBidi" w:eastAsia="Times New Roman" w:hAnsiTheme="minorBidi"/>
          <w:color w:val="000000"/>
          <w:kern w:val="0"/>
          <w14:ligatures w14:val="none"/>
        </w:rPr>
        <w:t xml:space="preserve">customers are willing to pay for. </w:t>
      </w:r>
      <w:r w:rsidR="007F42E5">
        <w:rPr>
          <w:rFonts w:asciiTheme="minorBidi" w:eastAsia="Times New Roman" w:hAnsiTheme="minorBidi"/>
          <w:color w:val="000000"/>
          <w:kern w:val="0"/>
          <w14:ligatures w14:val="none"/>
        </w:rPr>
        <w:t>T</w:t>
      </w:r>
      <w:r w:rsidRPr="004C270F">
        <w:rPr>
          <w:rFonts w:asciiTheme="minorBidi" w:eastAsia="Times New Roman" w:hAnsiTheme="minorBidi"/>
          <w:color w:val="000000"/>
          <w:kern w:val="0"/>
          <w14:ligatures w14:val="none"/>
        </w:rPr>
        <w:t>his includes areas such as software development, product innovation, data platforms like Panther and Data Hub, a</w:t>
      </w:r>
      <w:r w:rsidR="00291F49">
        <w:rPr>
          <w:rFonts w:asciiTheme="minorBidi" w:eastAsia="Times New Roman" w:hAnsiTheme="minorBidi"/>
          <w:color w:val="000000"/>
          <w:kern w:val="0"/>
          <w14:ligatures w14:val="none"/>
        </w:rPr>
        <w:t>s well as</w:t>
      </w:r>
      <w:r w:rsidRPr="004C270F">
        <w:rPr>
          <w:rFonts w:asciiTheme="minorBidi" w:eastAsia="Times New Roman" w:hAnsiTheme="minorBidi"/>
          <w:color w:val="000000"/>
          <w:kern w:val="0"/>
          <w14:ligatures w14:val="none"/>
        </w:rPr>
        <w:t xml:space="preserve"> the company’s digital retail and analytics capabilities, all of which drive growth and differentiation in the market. </w:t>
      </w:r>
      <w:r w:rsidR="006D1E62">
        <w:rPr>
          <w:rFonts w:asciiTheme="minorBidi" w:eastAsia="Times New Roman" w:hAnsiTheme="minorBidi"/>
          <w:color w:val="000000"/>
          <w:kern w:val="0"/>
          <w14:ligatures w14:val="none"/>
        </w:rPr>
        <w:t xml:space="preserve">On the other hand, </w:t>
      </w:r>
      <w:r w:rsidRPr="004C270F">
        <w:rPr>
          <w:rFonts w:asciiTheme="minorBidi" w:eastAsia="Times New Roman" w:hAnsiTheme="minorBidi"/>
          <w:color w:val="000000"/>
          <w:kern w:val="0"/>
          <w14:ligatures w14:val="none"/>
        </w:rPr>
        <w:t xml:space="preserve">the Context encompasses all the necessary but non-differentiating activities </w:t>
      </w:r>
      <w:r w:rsidR="006D1E62">
        <w:rPr>
          <w:rFonts w:asciiTheme="minorBidi" w:eastAsia="Times New Roman" w:hAnsiTheme="minorBidi"/>
          <w:color w:val="000000"/>
          <w:kern w:val="0"/>
          <w14:ligatures w14:val="none"/>
        </w:rPr>
        <w:t>needed</w:t>
      </w:r>
      <w:r w:rsidRPr="004C270F">
        <w:rPr>
          <w:rFonts w:asciiTheme="minorBidi" w:eastAsia="Times New Roman" w:hAnsiTheme="minorBidi"/>
          <w:color w:val="000000"/>
          <w:kern w:val="0"/>
          <w14:ligatures w14:val="none"/>
        </w:rPr>
        <w:t xml:space="preserve"> to keep the business operating</w:t>
      </w:r>
      <w:r w:rsidR="00F93211">
        <w:rPr>
          <w:rFonts w:asciiTheme="minorBidi" w:eastAsia="Times New Roman" w:hAnsiTheme="minorBidi"/>
          <w:color w:val="000000"/>
          <w:kern w:val="0"/>
          <w14:ligatures w14:val="none"/>
        </w:rPr>
        <w:t>,</w:t>
      </w:r>
      <w:r w:rsidRPr="004C270F">
        <w:rPr>
          <w:rFonts w:asciiTheme="minorBidi" w:eastAsia="Times New Roman" w:hAnsiTheme="minorBidi"/>
          <w:color w:val="000000"/>
          <w:kern w:val="0"/>
          <w14:ligatures w14:val="none"/>
        </w:rPr>
        <w:t xml:space="preserve"> such as HR, payroll, email, </w:t>
      </w:r>
      <w:r w:rsidR="00F93211">
        <w:rPr>
          <w:rFonts w:asciiTheme="minorBidi" w:eastAsia="Times New Roman" w:hAnsiTheme="minorBidi"/>
          <w:color w:val="000000"/>
          <w:kern w:val="0"/>
          <w14:ligatures w14:val="none"/>
        </w:rPr>
        <w:t xml:space="preserve">and </w:t>
      </w:r>
      <w:r w:rsidRPr="004C270F">
        <w:rPr>
          <w:rFonts w:asciiTheme="minorBidi" w:eastAsia="Times New Roman" w:hAnsiTheme="minorBidi"/>
          <w:color w:val="000000"/>
          <w:kern w:val="0"/>
          <w14:ligatures w14:val="none"/>
        </w:rPr>
        <w:t xml:space="preserve">help-desk support. These systems are </w:t>
      </w:r>
      <w:r w:rsidR="00F93211">
        <w:rPr>
          <w:rFonts w:asciiTheme="minorBidi" w:eastAsia="Times New Roman" w:hAnsiTheme="minorBidi"/>
          <w:color w:val="000000"/>
          <w:kern w:val="0"/>
          <w14:ligatures w14:val="none"/>
        </w:rPr>
        <w:t>essential,</w:t>
      </w:r>
      <w:r w:rsidRPr="004C270F">
        <w:rPr>
          <w:rFonts w:asciiTheme="minorBidi" w:eastAsia="Times New Roman" w:hAnsiTheme="minorBidi"/>
          <w:color w:val="000000"/>
          <w:kern w:val="0"/>
          <w14:ligatures w14:val="none"/>
        </w:rPr>
        <w:t xml:space="preserve"> but </w:t>
      </w:r>
      <w:r w:rsidR="00F93211">
        <w:rPr>
          <w:rFonts w:asciiTheme="minorBidi" w:eastAsia="Times New Roman" w:hAnsiTheme="minorBidi"/>
          <w:color w:val="000000"/>
          <w:kern w:val="0"/>
          <w14:ligatures w14:val="none"/>
        </w:rPr>
        <w:t xml:space="preserve">they </w:t>
      </w:r>
      <w:r w:rsidRPr="004C270F">
        <w:rPr>
          <w:rFonts w:asciiTheme="minorBidi" w:eastAsia="Times New Roman" w:hAnsiTheme="minorBidi"/>
          <w:color w:val="000000"/>
          <w:kern w:val="0"/>
          <w14:ligatures w14:val="none"/>
        </w:rPr>
        <w:t xml:space="preserve">do not </w:t>
      </w:r>
      <w:r w:rsidR="00F93211">
        <w:rPr>
          <w:rFonts w:asciiTheme="minorBidi" w:eastAsia="Times New Roman" w:hAnsiTheme="minorBidi"/>
          <w:color w:val="000000"/>
          <w:kern w:val="0"/>
          <w14:ligatures w14:val="none"/>
        </w:rPr>
        <w:t xml:space="preserve">directly </w:t>
      </w:r>
      <w:r w:rsidRPr="004C270F">
        <w:rPr>
          <w:rFonts w:asciiTheme="minorBidi" w:eastAsia="Times New Roman" w:hAnsiTheme="minorBidi"/>
          <w:color w:val="000000"/>
          <w:kern w:val="0"/>
          <w14:ligatures w14:val="none"/>
        </w:rPr>
        <w:t xml:space="preserve">influence customer experience or revenue. </w:t>
      </w:r>
    </w:p>
    <w:p w:rsidR="00F53ADD" w:rsidRDefault="00F53ADD" w:rsidP="00F53ADD">
      <w:pPr>
        <w:pStyle w:val="ListParagraph"/>
        <w:numPr>
          <w:ilvl w:val="0"/>
          <w:numId w:val="1"/>
        </w:numPr>
        <w:spacing w:before="100" w:beforeAutospacing="1" w:after="100" w:afterAutospacing="1" w:line="240" w:lineRule="auto"/>
        <w:outlineLvl w:val="2"/>
        <w:rPr>
          <w:rFonts w:asciiTheme="minorBidi" w:eastAsia="Times New Roman" w:hAnsiTheme="minorBidi"/>
          <w:b/>
          <w:bCs/>
          <w:color w:val="000000"/>
          <w:kern w:val="0"/>
          <w14:ligatures w14:val="none"/>
        </w:rPr>
      </w:pPr>
      <w:r w:rsidRPr="00F53ADD">
        <w:rPr>
          <w:rFonts w:asciiTheme="minorBidi" w:eastAsia="Times New Roman" w:hAnsiTheme="minorBidi"/>
          <w:b/>
          <w:bCs/>
          <w:color w:val="000000"/>
          <w:kern w:val="0"/>
          <w14:ligatures w14:val="none"/>
        </w:rPr>
        <w:t xml:space="preserve">How does the idea of "Core and Context" support DevOps </w:t>
      </w:r>
      <w:proofErr w:type="spellStart"/>
      <w:r w:rsidRPr="00F53ADD">
        <w:rPr>
          <w:rFonts w:asciiTheme="minorBidi" w:eastAsia="Times New Roman" w:hAnsiTheme="minorBidi"/>
          <w:b/>
          <w:bCs/>
          <w:color w:val="000000"/>
          <w:kern w:val="0"/>
          <w14:ligatures w14:val="none"/>
        </w:rPr>
        <w:t>behaviours</w:t>
      </w:r>
      <w:proofErr w:type="spellEnd"/>
      <w:r w:rsidRPr="00F53ADD">
        <w:rPr>
          <w:rFonts w:asciiTheme="minorBidi" w:eastAsia="Times New Roman" w:hAnsiTheme="minorBidi"/>
          <w:b/>
          <w:bCs/>
          <w:color w:val="000000"/>
          <w:kern w:val="0"/>
          <w14:ligatures w14:val="none"/>
        </w:rPr>
        <w:t xml:space="preserve"> and processes? </w:t>
      </w:r>
    </w:p>
    <w:p w:rsidR="00F53ADD" w:rsidRPr="00DD086C" w:rsidRDefault="00F53ADD" w:rsidP="00F53ADD">
      <w:pPr>
        <w:pStyle w:val="ListParagraph"/>
        <w:spacing w:before="100" w:beforeAutospacing="1" w:after="100" w:afterAutospacing="1" w:line="240" w:lineRule="auto"/>
        <w:ind w:left="360"/>
        <w:rPr>
          <w:rFonts w:asciiTheme="minorBidi" w:eastAsia="Times New Roman" w:hAnsiTheme="minorBidi"/>
          <w:color w:val="000000"/>
          <w:kern w:val="0"/>
          <w14:ligatures w14:val="none"/>
        </w:rPr>
      </w:pPr>
      <w:r w:rsidRPr="00DD086C">
        <w:rPr>
          <w:rFonts w:asciiTheme="minorBidi" w:eastAsia="Times New Roman" w:hAnsiTheme="minorBidi"/>
          <w:color w:val="000000"/>
          <w:kern w:val="0"/>
          <w14:ligatures w14:val="none"/>
        </w:rPr>
        <w:t xml:space="preserve">The idea of Core and Context naturally reinforces DevOps principles and behaviours by focusing on value creation, flow, and continuous improvement. DevOps aims to eliminate waste, automate repetitive tasks, and </w:t>
      </w:r>
      <w:r w:rsidR="00943B44" w:rsidRPr="00DD086C">
        <w:rPr>
          <w:rFonts w:asciiTheme="minorBidi" w:eastAsia="Times New Roman" w:hAnsiTheme="minorBidi"/>
          <w:color w:val="000000"/>
          <w:kern w:val="0"/>
          <w14:ligatures w14:val="none"/>
        </w:rPr>
        <w:t>facilitate</w:t>
      </w:r>
      <w:r w:rsidRPr="00DD086C">
        <w:rPr>
          <w:rFonts w:asciiTheme="minorBidi" w:eastAsia="Times New Roman" w:hAnsiTheme="minorBidi"/>
          <w:color w:val="000000"/>
          <w:kern w:val="0"/>
          <w14:ligatures w14:val="none"/>
        </w:rPr>
        <w:t xml:space="preserve"> feedback loops between development and operations. By clearly distinguishing Core from Context, Parts Unlimited can direct its engineering talent toward Core work that accelerates business outcomes. This mindset supports the First Ideal of Locality and Simplicity, reduc</w:t>
      </w:r>
      <w:r w:rsidR="00E85442">
        <w:rPr>
          <w:rFonts w:asciiTheme="minorBidi" w:eastAsia="Times New Roman" w:hAnsiTheme="minorBidi"/>
          <w:color w:val="000000"/>
          <w:kern w:val="0"/>
          <w14:ligatures w14:val="none"/>
        </w:rPr>
        <w:t>ing</w:t>
      </w:r>
      <w:r w:rsidRPr="00DD086C">
        <w:rPr>
          <w:rFonts w:asciiTheme="minorBidi" w:eastAsia="Times New Roman" w:hAnsiTheme="minorBidi"/>
          <w:color w:val="000000"/>
          <w:kern w:val="0"/>
          <w14:ligatures w14:val="none"/>
        </w:rPr>
        <w:t xml:space="preserve"> dependencies and bottlenecks. It also embodies the Third Ideal</w:t>
      </w:r>
      <w:r w:rsidR="00E85442">
        <w:rPr>
          <w:rFonts w:asciiTheme="minorBidi" w:eastAsia="Times New Roman" w:hAnsiTheme="minorBidi"/>
          <w:color w:val="000000"/>
          <w:kern w:val="0"/>
          <w14:ligatures w14:val="none"/>
        </w:rPr>
        <w:t xml:space="preserve"> </w:t>
      </w:r>
      <w:r w:rsidRPr="00DD086C">
        <w:rPr>
          <w:rFonts w:asciiTheme="minorBidi" w:eastAsia="Times New Roman" w:hAnsiTheme="minorBidi"/>
          <w:color w:val="000000"/>
          <w:kern w:val="0"/>
          <w14:ligatures w14:val="none"/>
        </w:rPr>
        <w:t>by freeing engineers from low-value, maintenance-heavy tasks. When Maxine and her colleagues recommend outsourcing email servers, helpdesk systems, and old data centers, they are applying DevOps thinking</w:t>
      </w:r>
      <w:r w:rsidR="002908DC" w:rsidRPr="00DD086C">
        <w:rPr>
          <w:rFonts w:asciiTheme="minorBidi" w:eastAsia="Times New Roman" w:hAnsiTheme="minorBidi"/>
          <w:color w:val="000000"/>
          <w:kern w:val="0"/>
          <w14:ligatures w14:val="none"/>
        </w:rPr>
        <w:t xml:space="preserve">, </w:t>
      </w:r>
      <w:r w:rsidRPr="00DD086C">
        <w:rPr>
          <w:rFonts w:asciiTheme="minorBidi" w:eastAsia="Times New Roman" w:hAnsiTheme="minorBidi"/>
          <w:color w:val="000000"/>
          <w:kern w:val="0"/>
          <w14:ligatures w14:val="none"/>
        </w:rPr>
        <w:t>allowing teams to focus on building modern, automated infrastructure. In essence, managing Context efficiently enables DevOps teams to be more agile, innovative, and customer-focused within the Core.</w:t>
      </w:r>
    </w:p>
    <w:p w:rsidR="00F53ADD" w:rsidRDefault="00F53ADD" w:rsidP="00F53ADD">
      <w:pPr>
        <w:pStyle w:val="ListParagraph"/>
        <w:numPr>
          <w:ilvl w:val="0"/>
          <w:numId w:val="1"/>
        </w:numPr>
        <w:spacing w:before="100" w:beforeAutospacing="1" w:after="100" w:afterAutospacing="1" w:line="240" w:lineRule="auto"/>
        <w:outlineLvl w:val="2"/>
        <w:rPr>
          <w:rFonts w:asciiTheme="minorBidi" w:eastAsia="Times New Roman" w:hAnsiTheme="minorBidi"/>
          <w:b/>
          <w:bCs/>
          <w:color w:val="000000"/>
          <w:kern w:val="0"/>
          <w14:ligatures w14:val="none"/>
        </w:rPr>
      </w:pPr>
      <w:r w:rsidRPr="00F53ADD">
        <w:rPr>
          <w:rFonts w:asciiTheme="minorBidi" w:eastAsia="Times New Roman" w:hAnsiTheme="minorBidi"/>
          <w:b/>
          <w:bCs/>
          <w:color w:val="000000"/>
          <w:kern w:val="0"/>
          <w14:ligatures w14:val="none"/>
        </w:rPr>
        <w:t xml:space="preserve">Review the 5 ideals and compare the Data Hub and Pheonix teams' workflows. What are the changes made to integrate the 5 ideals into the </w:t>
      </w:r>
      <w:proofErr w:type="spellStart"/>
      <w:r w:rsidRPr="00F53ADD">
        <w:rPr>
          <w:rFonts w:asciiTheme="minorBidi" w:eastAsia="Times New Roman" w:hAnsiTheme="minorBidi"/>
          <w:b/>
          <w:bCs/>
          <w:color w:val="000000"/>
          <w:kern w:val="0"/>
          <w14:ligatures w14:val="none"/>
        </w:rPr>
        <w:t>DataHub</w:t>
      </w:r>
      <w:proofErr w:type="spellEnd"/>
      <w:r w:rsidRPr="00F53ADD">
        <w:rPr>
          <w:rFonts w:asciiTheme="minorBidi" w:eastAsia="Times New Roman" w:hAnsiTheme="minorBidi"/>
          <w:b/>
          <w:bCs/>
          <w:color w:val="000000"/>
          <w:kern w:val="0"/>
          <w14:ligatures w14:val="none"/>
        </w:rPr>
        <w:t xml:space="preserve"> deployment workflow compared to the Pheonix project deployment workflow? </w:t>
      </w:r>
    </w:p>
    <w:p w:rsidR="00AF02AF" w:rsidRPr="00D115CB" w:rsidRDefault="00372672" w:rsidP="00D115CB">
      <w:pPr>
        <w:pStyle w:val="ListParagraph"/>
        <w:spacing w:before="100" w:beforeAutospacing="1" w:after="100" w:afterAutospacing="1" w:line="240" w:lineRule="auto"/>
        <w:ind w:left="360"/>
        <w:rPr>
          <w:rFonts w:asciiTheme="minorBidi" w:eastAsia="Times New Roman" w:hAnsiTheme="minorBidi" w:hint="eastAsia"/>
          <w:color w:val="000000"/>
          <w:kern w:val="0"/>
          <w14:ligatures w14:val="none"/>
        </w:rPr>
      </w:pPr>
      <w:r>
        <w:rPr>
          <w:rFonts w:asciiTheme="minorBidi" w:eastAsia="Times New Roman" w:hAnsiTheme="minorBidi"/>
          <w:color w:val="000000"/>
          <w:kern w:val="0"/>
          <w14:ligatures w14:val="none"/>
        </w:rPr>
        <w:t xml:space="preserve">The Five Ideals are Locality and Simplicity, Focus Flow and Joy, Improvement of Daily Work, Psychological Safety, and Customer Focus. These ideas make the Data Hub and Phoenix teams different. The Phoenix Project reflected the company’s earlier, siloed, fragile approach, where developers worked in isolation, builds were slow, and testing or deployments caused system failures. Communication barriers and blame culture discouraged experimentation. The Data Hub team adopted processes aligned with the Five Ideals. They practiced locality and simplicity by streamlining code and infrastructure, like parallelizing automated tests and simplifying legacy code. They fostered flow and joy by automating CI/CD pipelines and enabling faster feedback, giving developers immediate insight. Daily work improved through continuous refactoring and building reliable systems, not firefighting. Psychological safety grew as leaders like Maxine encouraged collaboration, blameless post-mortems, and open communication. Their customer focus shifted from internal silos to delivering value to Parts </w:t>
      </w:r>
      <w:proofErr w:type="spellStart"/>
      <w:r>
        <w:rPr>
          <w:rFonts w:asciiTheme="minorBidi" w:eastAsia="Times New Roman" w:hAnsiTheme="minorBidi"/>
          <w:color w:val="000000"/>
          <w:kern w:val="0"/>
          <w14:ligatures w14:val="none"/>
        </w:rPr>
        <w:t>Unlimited’s</w:t>
      </w:r>
      <w:proofErr w:type="spellEnd"/>
      <w:r>
        <w:rPr>
          <w:rFonts w:asciiTheme="minorBidi" w:eastAsia="Times New Roman" w:hAnsiTheme="minorBidi"/>
          <w:color w:val="000000"/>
          <w:kern w:val="0"/>
          <w14:ligatures w14:val="none"/>
        </w:rPr>
        <w:t xml:space="preserve"> customers via projects like Data Hub and the Unicorn Project. </w:t>
      </w:r>
    </w:p>
    <w:sectPr w:rsidR="00AF02AF" w:rsidRPr="00D11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37678"/>
    <w:multiLevelType w:val="multilevel"/>
    <w:tmpl w:val="713219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9857A4"/>
    <w:multiLevelType w:val="multilevel"/>
    <w:tmpl w:val="C918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5E191A"/>
    <w:multiLevelType w:val="hybridMultilevel"/>
    <w:tmpl w:val="576059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A71B43"/>
    <w:multiLevelType w:val="multilevel"/>
    <w:tmpl w:val="0EA06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886871">
    <w:abstractNumId w:val="2"/>
  </w:num>
  <w:num w:numId="2" w16cid:durableId="2003239383">
    <w:abstractNumId w:val="1"/>
  </w:num>
  <w:num w:numId="3" w16cid:durableId="567493002">
    <w:abstractNumId w:val="0"/>
  </w:num>
  <w:num w:numId="4" w16cid:durableId="97215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AF"/>
    <w:rsid w:val="00111F87"/>
    <w:rsid w:val="002908DC"/>
    <w:rsid w:val="00291F49"/>
    <w:rsid w:val="00372672"/>
    <w:rsid w:val="004C270F"/>
    <w:rsid w:val="00597069"/>
    <w:rsid w:val="006D1E62"/>
    <w:rsid w:val="007F42E5"/>
    <w:rsid w:val="00943B44"/>
    <w:rsid w:val="00A563AA"/>
    <w:rsid w:val="00A9411E"/>
    <w:rsid w:val="00AB59B7"/>
    <w:rsid w:val="00AF02AF"/>
    <w:rsid w:val="00B61FC6"/>
    <w:rsid w:val="00BA3A89"/>
    <w:rsid w:val="00BC1C30"/>
    <w:rsid w:val="00CC45E5"/>
    <w:rsid w:val="00D115CB"/>
    <w:rsid w:val="00DD086C"/>
    <w:rsid w:val="00E85442"/>
    <w:rsid w:val="00F53ADD"/>
    <w:rsid w:val="00F93211"/>
    <w:rsid w:val="00FE6E3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EAEE3"/>
  <w15:chartTrackingRefBased/>
  <w15:docId w15:val="{0EF0C4C8-C704-D34F-8147-98B9B3BC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0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0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2AF"/>
    <w:rPr>
      <w:rFonts w:eastAsiaTheme="majorEastAsia" w:cstheme="majorBidi"/>
      <w:color w:val="272727" w:themeColor="text1" w:themeTint="D8"/>
    </w:rPr>
  </w:style>
  <w:style w:type="paragraph" w:styleId="Title">
    <w:name w:val="Title"/>
    <w:basedOn w:val="Normal"/>
    <w:next w:val="Normal"/>
    <w:link w:val="TitleChar"/>
    <w:uiPriority w:val="10"/>
    <w:qFormat/>
    <w:rsid w:val="00AF0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2AF"/>
    <w:pPr>
      <w:spacing w:before="160"/>
      <w:jc w:val="center"/>
    </w:pPr>
    <w:rPr>
      <w:i/>
      <w:iCs/>
      <w:color w:val="404040" w:themeColor="text1" w:themeTint="BF"/>
    </w:rPr>
  </w:style>
  <w:style w:type="character" w:customStyle="1" w:styleId="QuoteChar">
    <w:name w:val="Quote Char"/>
    <w:basedOn w:val="DefaultParagraphFont"/>
    <w:link w:val="Quote"/>
    <w:uiPriority w:val="29"/>
    <w:rsid w:val="00AF02AF"/>
    <w:rPr>
      <w:i/>
      <w:iCs/>
      <w:color w:val="404040" w:themeColor="text1" w:themeTint="BF"/>
    </w:rPr>
  </w:style>
  <w:style w:type="paragraph" w:styleId="ListParagraph">
    <w:name w:val="List Paragraph"/>
    <w:basedOn w:val="Normal"/>
    <w:uiPriority w:val="34"/>
    <w:qFormat/>
    <w:rsid w:val="00AF02AF"/>
    <w:pPr>
      <w:ind w:left="720"/>
      <w:contextualSpacing/>
    </w:pPr>
  </w:style>
  <w:style w:type="character" w:styleId="IntenseEmphasis">
    <w:name w:val="Intense Emphasis"/>
    <w:basedOn w:val="DefaultParagraphFont"/>
    <w:uiPriority w:val="21"/>
    <w:qFormat/>
    <w:rsid w:val="00AF02AF"/>
    <w:rPr>
      <w:i/>
      <w:iCs/>
      <w:color w:val="0F4761" w:themeColor="accent1" w:themeShade="BF"/>
    </w:rPr>
  </w:style>
  <w:style w:type="paragraph" w:styleId="IntenseQuote">
    <w:name w:val="Intense Quote"/>
    <w:basedOn w:val="Normal"/>
    <w:next w:val="Normal"/>
    <w:link w:val="IntenseQuoteChar"/>
    <w:uiPriority w:val="30"/>
    <w:qFormat/>
    <w:rsid w:val="00AF0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2AF"/>
    <w:rPr>
      <w:i/>
      <w:iCs/>
      <w:color w:val="0F4761" w:themeColor="accent1" w:themeShade="BF"/>
    </w:rPr>
  </w:style>
  <w:style w:type="character" w:styleId="IntenseReference">
    <w:name w:val="Intense Reference"/>
    <w:basedOn w:val="DefaultParagraphFont"/>
    <w:uiPriority w:val="32"/>
    <w:qFormat/>
    <w:rsid w:val="00AF02AF"/>
    <w:rPr>
      <w:b/>
      <w:bCs/>
      <w:smallCaps/>
      <w:color w:val="0F4761" w:themeColor="accent1" w:themeShade="BF"/>
      <w:spacing w:val="5"/>
    </w:rPr>
  </w:style>
  <w:style w:type="paragraph" w:styleId="NormalWeb">
    <w:name w:val="Normal (Web)"/>
    <w:basedOn w:val="Normal"/>
    <w:uiPriority w:val="99"/>
    <w:semiHidden/>
    <w:unhideWhenUsed/>
    <w:rsid w:val="00AF02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F02AF"/>
  </w:style>
  <w:style w:type="character" w:styleId="Strong">
    <w:name w:val="Strong"/>
    <w:basedOn w:val="DefaultParagraphFont"/>
    <w:uiPriority w:val="22"/>
    <w:qFormat/>
    <w:rsid w:val="00AF02AF"/>
    <w:rPr>
      <w:b/>
      <w:bCs/>
    </w:rPr>
  </w:style>
  <w:style w:type="character" w:styleId="Emphasis">
    <w:name w:val="Emphasis"/>
    <w:basedOn w:val="DefaultParagraphFont"/>
    <w:uiPriority w:val="20"/>
    <w:qFormat/>
    <w:rsid w:val="00AF02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Li</dc:creator>
  <cp:keywords/>
  <dc:description/>
  <cp:lastModifiedBy>Felix Li</cp:lastModifiedBy>
  <cp:revision>3</cp:revision>
  <cp:lastPrinted>2025-11-13T04:25:00Z</cp:lastPrinted>
  <dcterms:created xsi:type="dcterms:W3CDTF">2025-11-13T04:25:00Z</dcterms:created>
  <dcterms:modified xsi:type="dcterms:W3CDTF">2025-11-13T04:25:00Z</dcterms:modified>
</cp:coreProperties>
</file>