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87A" w:rsidRDefault="001A187A" w:rsidP="001A187A">
      <w:pPr>
        <w:pStyle w:val="NormalWeb"/>
        <w:numPr>
          <w:ilvl w:val="0"/>
          <w:numId w:val="5"/>
        </w:numPr>
        <w:spacing w:before="120" w:beforeAutospacing="0" w:after="240" w:afterAutospacing="0"/>
        <w:rPr>
          <w:rFonts w:ascii="Lato" w:hAnsi="Lato"/>
          <w:color w:val="202122"/>
          <w:spacing w:val="3"/>
          <w:sz w:val="29"/>
          <w:szCs w:val="29"/>
        </w:rPr>
      </w:pPr>
      <w:r>
        <w:rPr>
          <w:rFonts w:ascii="Lato" w:hAnsi="Lato"/>
          <w:color w:val="202122"/>
          <w:spacing w:val="3"/>
          <w:sz w:val="29"/>
          <w:szCs w:val="29"/>
          <w:lang w:val="en-US"/>
        </w:rPr>
        <w:t>Compare and contrast the previous town halls compared to the current town hall in chapter 19. What are the DevOps behaviours and practices that you see implemented now that were not previously there? </w:t>
      </w:r>
      <w:r>
        <w:rPr>
          <w:rFonts w:ascii="Lato" w:hAnsi="Lato"/>
          <w:color w:val="202122"/>
          <w:spacing w:val="3"/>
          <w:sz w:val="29"/>
          <w:szCs w:val="29"/>
        </w:rPr>
        <w:t> </w:t>
      </w:r>
    </w:p>
    <w:p w:rsidR="001A187A" w:rsidRDefault="001A187A" w:rsidP="001A187A">
      <w:pPr>
        <w:pStyle w:val="NormalWeb"/>
        <w:numPr>
          <w:ilvl w:val="0"/>
          <w:numId w:val="6"/>
        </w:numPr>
        <w:spacing w:before="120" w:beforeAutospacing="0" w:after="240" w:afterAutospacing="0"/>
        <w:rPr>
          <w:rFonts w:ascii="Lato" w:hAnsi="Lato"/>
          <w:color w:val="202122"/>
          <w:spacing w:val="3"/>
          <w:sz w:val="29"/>
          <w:szCs w:val="29"/>
        </w:rPr>
      </w:pPr>
      <w:r>
        <w:rPr>
          <w:rFonts w:ascii="Lato" w:hAnsi="Lato"/>
          <w:color w:val="202122"/>
          <w:spacing w:val="3"/>
          <w:sz w:val="29"/>
          <w:szCs w:val="29"/>
          <w:lang w:val="en-US"/>
        </w:rPr>
        <w:t>How did the tools that the Rebellion built support and enforce the 5 ideals? please give examples. </w:t>
      </w:r>
      <w:r>
        <w:rPr>
          <w:rFonts w:ascii="Lato" w:hAnsi="Lato"/>
          <w:color w:val="202122"/>
          <w:spacing w:val="3"/>
          <w:sz w:val="29"/>
          <w:szCs w:val="29"/>
        </w:rPr>
        <w:t> </w:t>
      </w:r>
    </w:p>
    <w:p w:rsidR="001A187A" w:rsidRDefault="001A187A" w:rsidP="001A187A">
      <w:pPr>
        <w:pStyle w:val="NormalWeb"/>
        <w:numPr>
          <w:ilvl w:val="0"/>
          <w:numId w:val="7"/>
        </w:numPr>
        <w:spacing w:before="120" w:beforeAutospacing="0" w:after="240" w:afterAutospacing="0"/>
        <w:rPr>
          <w:rFonts w:ascii="Lato" w:hAnsi="Lato"/>
          <w:color w:val="202122"/>
          <w:spacing w:val="3"/>
          <w:sz w:val="29"/>
          <w:szCs w:val="29"/>
        </w:rPr>
      </w:pPr>
      <w:r>
        <w:rPr>
          <w:rFonts w:ascii="Lato" w:hAnsi="Lato"/>
          <w:color w:val="202122"/>
          <w:spacing w:val="3"/>
          <w:sz w:val="29"/>
          <w:szCs w:val="29"/>
          <w:lang w:val="en-US"/>
        </w:rPr>
        <w:t>Create a low-fidelity diagram outlining the process of how to get code to production</w:t>
      </w:r>
      <w:r>
        <w:rPr>
          <w:rFonts w:ascii="Lato" w:hAnsi="Lato"/>
          <w:color w:val="202122"/>
          <w:spacing w:val="3"/>
          <w:sz w:val="29"/>
          <w:szCs w:val="29"/>
        </w:rPr>
        <w:t> </w:t>
      </w:r>
    </w:p>
    <w:p w:rsidR="001A187A" w:rsidRPr="001A187A" w:rsidRDefault="001A187A" w:rsidP="001A187A">
      <w:pPr>
        <w:spacing w:before="100" w:beforeAutospacing="1" w:after="100" w:afterAutospacing="1" w:line="240" w:lineRule="auto"/>
        <w:outlineLvl w:val="0"/>
        <w:rPr>
          <w:rFonts w:ascii="Times New Roman" w:eastAsia="Times New Roman" w:hAnsi="Times New Roman" w:cs="Times New Roman"/>
          <w:color w:val="000000"/>
          <w:kern w:val="36"/>
          <w:sz w:val="48"/>
          <w:szCs w:val="48"/>
          <w:lang w:val="en-US"/>
          <w14:ligatures w14:val="none"/>
        </w:rPr>
      </w:pPr>
    </w:p>
    <w:p w:rsidR="001A187A" w:rsidRPr="001A187A" w:rsidRDefault="001A187A" w:rsidP="001A18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187A">
        <w:rPr>
          <w:rFonts w:ascii="Times New Roman" w:eastAsia="Times New Roman" w:hAnsi="Times New Roman" w:cs="Times New Roman"/>
          <w:b/>
          <w:bCs/>
          <w:color w:val="000000"/>
          <w:kern w:val="36"/>
          <w:sz w:val="48"/>
          <w:szCs w:val="48"/>
          <w14:ligatures w14:val="none"/>
        </w:rPr>
        <w:t>1. Town Hall Comparison</w:t>
      </w:r>
      <w:r w:rsidRPr="001A187A">
        <w:rPr>
          <w:rFonts w:ascii="SimSun" w:eastAsia="SimSun" w:hAnsi="SimSun" w:cs="SimSun" w:hint="eastAsia"/>
          <w:b/>
          <w:bCs/>
          <w:color w:val="000000"/>
          <w:kern w:val="36"/>
          <w:sz w:val="48"/>
          <w:szCs w:val="48"/>
          <w14:ligatures w14:val="none"/>
        </w:rPr>
        <w:t>（含例子</w:t>
      </w:r>
      <w:r w:rsidRPr="001A187A">
        <w:rPr>
          <w:rFonts w:ascii="SimSun" w:eastAsia="SimSun" w:hAnsi="SimSun" w:cs="SimSun"/>
          <w:b/>
          <w:bCs/>
          <w:color w:val="000000"/>
          <w:kern w:val="36"/>
          <w:sz w:val="48"/>
          <w:szCs w:val="48"/>
          <w14:ligatures w14:val="none"/>
        </w:rPr>
        <w:t>）</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Earlier town halls in </w:t>
      </w:r>
      <w:r w:rsidRPr="001A187A">
        <w:rPr>
          <w:rFonts w:ascii="Times New Roman" w:eastAsia="Times New Roman" w:hAnsi="Times New Roman" w:cs="Times New Roman"/>
          <w:i/>
          <w:iCs/>
          <w:color w:val="000000"/>
          <w:kern w:val="0"/>
          <w14:ligatures w14:val="none"/>
        </w:rPr>
        <w:t>The Unicorn Project</w:t>
      </w:r>
      <w:r w:rsidRPr="001A187A">
        <w:rPr>
          <w:rFonts w:ascii="Times New Roman" w:eastAsia="Times New Roman" w:hAnsi="Times New Roman" w:cs="Times New Roman"/>
          <w:color w:val="000000"/>
          <w:kern w:val="0"/>
          <w14:ligatures w14:val="none"/>
        </w:rPr>
        <w:t> were one-way, top-down meetings where leadership simply announced decisions without listening to developers or frontline staff. For example, when the Phoenix Project had outages, executives publicly blamed the development teams even though they lacked proper tools or environments. People were afraid to speak honestly, and different departments—such as development, operations, and security—worked in isolation, which made problems even worse.</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In contrast, the town hall in Chapter 19 shows a major cultural change. Leaders now present real performance metrics—such as deployment frequency, failed releases, and lead time—and openly explain how improvements were achieved. Developers, ops engineers, and data specialists speak together on the stage, showing shared ownership. For example, they discuss how automated tests reduced failures and how new dashboards helped them detect issues faster. Instead of blaming people, they celebrate learning experiences, including what they discovered from recent postmortems. This open, honest atmosphere reflects strong DevOps practices: transparency, psychological safety, fast feedback, and cross-team collaboration. The tone is more positive and supportive, showing that the organization has truly begun to transform.</w:t>
      </w:r>
    </w:p>
    <w:p w:rsidR="001A187A" w:rsidRPr="001A187A" w:rsidRDefault="00DD70BA" w:rsidP="001A187A">
      <w:pPr>
        <w:spacing w:after="0" w:line="240" w:lineRule="auto"/>
        <w:rPr>
          <w:rFonts w:ascii="Times New Roman" w:eastAsia="Times New Roman" w:hAnsi="Times New Roman" w:cs="Times New Roman"/>
          <w:kern w:val="0"/>
          <w14:ligatures w14:val="none"/>
        </w:rPr>
      </w:pPr>
      <w:r w:rsidRPr="00DD70BA">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1A187A" w:rsidRPr="001A187A" w:rsidRDefault="001A187A" w:rsidP="001A18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A187A">
        <w:rPr>
          <w:rFonts w:ascii="Times New Roman" w:eastAsia="Times New Roman" w:hAnsi="Times New Roman" w:cs="Times New Roman"/>
          <w:b/>
          <w:bCs/>
          <w:color w:val="000000"/>
          <w:kern w:val="36"/>
          <w:sz w:val="48"/>
          <w:szCs w:val="48"/>
          <w14:ligatures w14:val="none"/>
        </w:rPr>
        <w:t>2. How the Rebellion’s Tools Enforce the 5 Ideals</w:t>
      </w:r>
      <w:r w:rsidRPr="001A187A">
        <w:rPr>
          <w:rFonts w:ascii="SimSun" w:eastAsia="SimSun" w:hAnsi="SimSun" w:cs="SimSun" w:hint="eastAsia"/>
          <w:b/>
          <w:bCs/>
          <w:color w:val="000000"/>
          <w:kern w:val="36"/>
          <w:sz w:val="48"/>
          <w:szCs w:val="48"/>
          <w14:ligatures w14:val="none"/>
        </w:rPr>
        <w:t>（含例子</w:t>
      </w:r>
      <w:r w:rsidRPr="001A187A">
        <w:rPr>
          <w:rFonts w:ascii="SimSun" w:eastAsia="SimSun" w:hAnsi="SimSun" w:cs="SimSun"/>
          <w:b/>
          <w:bCs/>
          <w:color w:val="000000"/>
          <w:kern w:val="36"/>
          <w:sz w:val="48"/>
          <w:szCs w:val="48"/>
          <w14:ligatures w14:val="none"/>
        </w:rPr>
        <w:t>）</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 xml:space="preserve">The tools created by the Rebellion strongly demonstrate the Five Ideals in action. For the First Ideal, Locality and Simplicity, the Rebellion built self-service environments that let developers </w:t>
      </w:r>
      <w:r w:rsidRPr="001A187A">
        <w:rPr>
          <w:rFonts w:ascii="Times New Roman" w:eastAsia="Times New Roman" w:hAnsi="Times New Roman" w:cs="Times New Roman"/>
          <w:color w:val="000000"/>
          <w:kern w:val="0"/>
          <w14:ligatures w14:val="none"/>
        </w:rPr>
        <w:lastRenderedPageBreak/>
        <w:t>set up full systems with one command. For example, Max’s team can now spin up a mini version of the Phoenix system on their laptop, instead of waiting days for environment access.</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The Second Ideal, Focus, Flow, and Joy, is supported by the automated deployment pipeline. Developers only need to push their code to Git, and the system automatically builds, tests, and prepares it for release. This reduces long waiting times and removes manual deployment errors, making work feel smoother and more enjoyable.</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The Third Ideal, Improvement of Daily Work, is reinforced by tools like automated test suites and monitoring dashboards. For example, when a performance problem occurs, developers can immediately see which service is slow through the dashboards, instead of guessing or waiting for customer complaints.</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The Fourth Ideal, Psychological Safety, is supported by the blameless postmortem tools and shared runbooks. When a failure happens, teams record what went wrong and how to prevent it, focusing on the system rather than blaming a person. This encourages honesty and continuous learning.</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Times New Roman" w:eastAsia="Times New Roman" w:hAnsi="Times New Roman" w:cs="Times New Roman"/>
          <w:color w:val="000000"/>
          <w:kern w:val="0"/>
          <w14:ligatures w14:val="none"/>
        </w:rPr>
        <w:t>Finally, the Fifth Ideal, Customer Focus and Helping Others Win, is achieved through real-time customer analytics dashboards that show how each feature affects user experience. For instance, after releasing a new search feature, teams can immediately see whether customer search errors decrease. This helps everyone work toward the same goal: improving value for users.</w:t>
      </w:r>
    </w:p>
    <w:p w:rsidR="001A187A" w:rsidRPr="001A187A" w:rsidRDefault="00DD70BA" w:rsidP="001A187A">
      <w:pPr>
        <w:spacing w:after="0" w:line="240" w:lineRule="auto"/>
        <w:rPr>
          <w:rFonts w:ascii="Times New Roman" w:eastAsia="Times New Roman" w:hAnsi="Times New Roman" w:cs="Times New Roman"/>
          <w:kern w:val="0"/>
          <w14:ligatures w14:val="none"/>
        </w:rPr>
      </w:pPr>
      <w:r w:rsidRPr="00DD70BA">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SimSun" w:eastAsia="SimSun" w:hAnsi="SimSun" w:cs="SimSun" w:hint="eastAsia"/>
          <w:color w:val="000000"/>
          <w:kern w:val="0"/>
          <w14:ligatures w14:val="none"/>
        </w:rPr>
        <w:t>如果你需要，我还可以</w:t>
      </w:r>
      <w:r w:rsidRPr="001A187A">
        <w:rPr>
          <w:rFonts w:ascii="SimSun" w:eastAsia="SimSun" w:hAnsi="SimSun" w:cs="SimSun"/>
          <w:color w:val="000000"/>
          <w:kern w:val="0"/>
          <w14:ligatures w14:val="none"/>
        </w:rPr>
        <w:t>：</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Apple Color Emoji" w:eastAsia="Times New Roman" w:hAnsi="Apple Color Emoji" w:cs="Apple Color Emoji"/>
          <w:color w:val="000000"/>
          <w:kern w:val="0"/>
          <w14:ligatures w14:val="none"/>
        </w:rPr>
        <w:t>✅</w:t>
      </w:r>
      <w:r w:rsidRPr="001A187A">
        <w:rPr>
          <w:rFonts w:ascii="Times New Roman" w:eastAsia="Times New Roman" w:hAnsi="Times New Roman" w:cs="Times New Roman"/>
          <w:color w:val="000000"/>
          <w:kern w:val="0"/>
          <w14:ligatures w14:val="none"/>
        </w:rPr>
        <w:t xml:space="preserve"> </w:t>
      </w:r>
      <w:r w:rsidRPr="001A187A">
        <w:rPr>
          <w:rFonts w:ascii="SimSun" w:eastAsia="SimSun" w:hAnsi="SimSun" w:cs="SimSun" w:hint="eastAsia"/>
          <w:color w:val="000000"/>
          <w:kern w:val="0"/>
          <w14:ligatures w14:val="none"/>
        </w:rPr>
        <w:t>把段落再简化</w:t>
      </w:r>
      <w:r w:rsidRPr="001A187A">
        <w:rPr>
          <w:rFonts w:ascii="Times New Roman" w:eastAsia="Times New Roman" w:hAnsi="Times New Roman" w:cs="Times New Roman"/>
          <w:color w:val="000000"/>
          <w:kern w:val="0"/>
          <w14:ligatures w14:val="none"/>
        </w:rPr>
        <w:br/>
      </w:r>
      <w:r w:rsidRPr="001A187A">
        <w:rPr>
          <w:rFonts w:ascii="Apple Color Emoji" w:eastAsia="Times New Roman" w:hAnsi="Apple Color Emoji" w:cs="Apple Color Emoji"/>
          <w:color w:val="000000"/>
          <w:kern w:val="0"/>
          <w14:ligatures w14:val="none"/>
        </w:rPr>
        <w:t>✅</w:t>
      </w:r>
      <w:r w:rsidRPr="001A187A">
        <w:rPr>
          <w:rFonts w:ascii="Times New Roman" w:eastAsia="Times New Roman" w:hAnsi="Times New Roman" w:cs="Times New Roman"/>
          <w:color w:val="000000"/>
          <w:kern w:val="0"/>
          <w14:ligatures w14:val="none"/>
        </w:rPr>
        <w:t xml:space="preserve"> </w:t>
      </w:r>
      <w:r w:rsidRPr="001A187A">
        <w:rPr>
          <w:rFonts w:ascii="SimSun" w:eastAsia="SimSun" w:hAnsi="SimSun" w:cs="SimSun" w:hint="eastAsia"/>
          <w:color w:val="000000"/>
          <w:kern w:val="0"/>
          <w14:ligatures w14:val="none"/>
        </w:rPr>
        <w:t>加更多来自第</w:t>
      </w:r>
      <w:r w:rsidRPr="001A187A">
        <w:rPr>
          <w:rFonts w:ascii="Times New Roman" w:eastAsia="Times New Roman" w:hAnsi="Times New Roman" w:cs="Times New Roman"/>
          <w:color w:val="000000"/>
          <w:kern w:val="0"/>
          <w14:ligatures w14:val="none"/>
        </w:rPr>
        <w:t>19</w:t>
      </w:r>
      <w:r w:rsidRPr="001A187A">
        <w:rPr>
          <w:rFonts w:ascii="SimSun" w:eastAsia="SimSun" w:hAnsi="SimSun" w:cs="SimSun" w:hint="eastAsia"/>
          <w:color w:val="000000"/>
          <w:kern w:val="0"/>
          <w14:ligatures w14:val="none"/>
        </w:rPr>
        <w:t>、</w:t>
      </w:r>
      <w:r w:rsidRPr="001A187A">
        <w:rPr>
          <w:rFonts w:ascii="Times New Roman" w:eastAsia="Times New Roman" w:hAnsi="Times New Roman" w:cs="Times New Roman"/>
          <w:color w:val="000000"/>
          <w:kern w:val="0"/>
          <w14:ligatures w14:val="none"/>
        </w:rPr>
        <w:t>20</w:t>
      </w:r>
      <w:r w:rsidRPr="001A187A">
        <w:rPr>
          <w:rFonts w:ascii="SimSun" w:eastAsia="SimSun" w:hAnsi="SimSun" w:cs="SimSun" w:hint="eastAsia"/>
          <w:color w:val="000000"/>
          <w:kern w:val="0"/>
          <w14:ligatures w14:val="none"/>
        </w:rPr>
        <w:t>章的具体例子</w:t>
      </w:r>
      <w:r w:rsidRPr="001A187A">
        <w:rPr>
          <w:rFonts w:ascii="Times New Roman" w:eastAsia="Times New Roman" w:hAnsi="Times New Roman" w:cs="Times New Roman"/>
          <w:color w:val="000000"/>
          <w:kern w:val="0"/>
          <w14:ligatures w14:val="none"/>
        </w:rPr>
        <w:br/>
      </w:r>
      <w:r w:rsidRPr="001A187A">
        <w:rPr>
          <w:rFonts w:ascii="Apple Color Emoji" w:eastAsia="Times New Roman" w:hAnsi="Apple Color Emoji" w:cs="Apple Color Emoji"/>
          <w:color w:val="000000"/>
          <w:kern w:val="0"/>
          <w14:ligatures w14:val="none"/>
        </w:rPr>
        <w:t>✅</w:t>
      </w:r>
      <w:r w:rsidRPr="001A187A">
        <w:rPr>
          <w:rFonts w:ascii="Times New Roman" w:eastAsia="Times New Roman" w:hAnsi="Times New Roman" w:cs="Times New Roman"/>
          <w:color w:val="000000"/>
          <w:kern w:val="0"/>
          <w14:ligatures w14:val="none"/>
        </w:rPr>
        <w:t xml:space="preserve"> </w:t>
      </w:r>
      <w:r w:rsidRPr="001A187A">
        <w:rPr>
          <w:rFonts w:ascii="SimSun" w:eastAsia="SimSun" w:hAnsi="SimSun" w:cs="SimSun" w:hint="eastAsia"/>
          <w:color w:val="000000"/>
          <w:kern w:val="0"/>
          <w14:ligatures w14:val="none"/>
        </w:rPr>
        <w:t>制作</w:t>
      </w:r>
      <w:r w:rsidRPr="001A187A">
        <w:rPr>
          <w:rFonts w:ascii="Times New Roman" w:eastAsia="Times New Roman" w:hAnsi="Times New Roman" w:cs="Times New Roman"/>
          <w:color w:val="000000"/>
          <w:kern w:val="0"/>
          <w14:ligatures w14:val="none"/>
        </w:rPr>
        <w:t>PowerPoint</w:t>
      </w:r>
      <w:r w:rsidRPr="001A187A">
        <w:rPr>
          <w:rFonts w:ascii="SimSun" w:eastAsia="SimSun" w:hAnsi="SimSun" w:cs="SimSun" w:hint="eastAsia"/>
          <w:color w:val="000000"/>
          <w:kern w:val="0"/>
          <w14:ligatures w14:val="none"/>
        </w:rPr>
        <w:t>版本的答</w:t>
      </w:r>
      <w:r w:rsidRPr="001A187A">
        <w:rPr>
          <w:rFonts w:ascii="SimSun" w:eastAsia="SimSun" w:hAnsi="SimSun" w:cs="SimSun"/>
          <w:color w:val="000000"/>
          <w:kern w:val="0"/>
          <w14:ligatures w14:val="none"/>
        </w:rPr>
        <w:t>案</w:t>
      </w:r>
    </w:p>
    <w:p w:rsidR="001A187A" w:rsidRPr="001A187A" w:rsidRDefault="001A187A" w:rsidP="001A187A">
      <w:pPr>
        <w:spacing w:before="100" w:beforeAutospacing="1" w:after="100" w:afterAutospacing="1" w:line="240" w:lineRule="auto"/>
        <w:rPr>
          <w:rFonts w:ascii="Times New Roman" w:eastAsia="Times New Roman" w:hAnsi="Times New Roman" w:cs="Times New Roman"/>
          <w:color w:val="000000"/>
          <w:kern w:val="0"/>
          <w14:ligatures w14:val="none"/>
        </w:rPr>
      </w:pPr>
      <w:r w:rsidRPr="001A187A">
        <w:rPr>
          <w:rFonts w:ascii="SimSun" w:eastAsia="SimSun" w:hAnsi="SimSun" w:cs="SimSun" w:hint="eastAsia"/>
          <w:color w:val="000000"/>
          <w:kern w:val="0"/>
          <w14:ligatures w14:val="none"/>
        </w:rPr>
        <w:t>告诉我就可以</w:t>
      </w:r>
      <w:r w:rsidRPr="001A187A">
        <w:rPr>
          <w:rFonts w:ascii="SimSun" w:eastAsia="SimSun" w:hAnsi="SimSun" w:cs="SimSun"/>
          <w:color w:val="000000"/>
          <w:kern w:val="0"/>
          <w14:ligatures w14:val="none"/>
        </w:rPr>
        <w:t>！</w:t>
      </w:r>
    </w:p>
    <w:p w:rsidR="00AF02AF" w:rsidRPr="001A187A" w:rsidRDefault="00AF02AF" w:rsidP="001A187A">
      <w:pPr>
        <w:rPr>
          <w:lang w:val="en-US"/>
        </w:rPr>
      </w:pPr>
    </w:p>
    <w:sectPr w:rsidR="00AF02AF" w:rsidRPr="001A18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11600"/>
    <w:multiLevelType w:val="multilevel"/>
    <w:tmpl w:val="67406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D171F"/>
    <w:multiLevelType w:val="multilevel"/>
    <w:tmpl w:val="846ED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537678"/>
    <w:multiLevelType w:val="multilevel"/>
    <w:tmpl w:val="71321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9857A4"/>
    <w:multiLevelType w:val="multilevel"/>
    <w:tmpl w:val="C918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E191A"/>
    <w:multiLevelType w:val="hybridMultilevel"/>
    <w:tmpl w:val="576059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06B0127"/>
    <w:multiLevelType w:val="multilevel"/>
    <w:tmpl w:val="AA3A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A71B43"/>
    <w:multiLevelType w:val="multilevel"/>
    <w:tmpl w:val="0EA06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886871">
    <w:abstractNumId w:val="4"/>
  </w:num>
  <w:num w:numId="2" w16cid:durableId="2003239383">
    <w:abstractNumId w:val="3"/>
  </w:num>
  <w:num w:numId="3" w16cid:durableId="567493002">
    <w:abstractNumId w:val="2"/>
  </w:num>
  <w:num w:numId="4" w16cid:durableId="97215922">
    <w:abstractNumId w:val="6"/>
  </w:num>
  <w:num w:numId="5" w16cid:durableId="1619676639">
    <w:abstractNumId w:val="5"/>
  </w:num>
  <w:num w:numId="6" w16cid:durableId="639193283">
    <w:abstractNumId w:val="1"/>
  </w:num>
  <w:num w:numId="7" w16cid:durableId="115830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AF"/>
    <w:rsid w:val="00111F87"/>
    <w:rsid w:val="001A187A"/>
    <w:rsid w:val="002908DC"/>
    <w:rsid w:val="00291F49"/>
    <w:rsid w:val="00372672"/>
    <w:rsid w:val="004C270F"/>
    <w:rsid w:val="00597069"/>
    <w:rsid w:val="006D1E62"/>
    <w:rsid w:val="007F42E5"/>
    <w:rsid w:val="00943B44"/>
    <w:rsid w:val="00A563AA"/>
    <w:rsid w:val="00A9411E"/>
    <w:rsid w:val="00AB59B7"/>
    <w:rsid w:val="00AF02AF"/>
    <w:rsid w:val="00B61FC6"/>
    <w:rsid w:val="00BA3A89"/>
    <w:rsid w:val="00BC1C30"/>
    <w:rsid w:val="00CC45E5"/>
    <w:rsid w:val="00D115CB"/>
    <w:rsid w:val="00D93449"/>
    <w:rsid w:val="00DD086C"/>
    <w:rsid w:val="00DD70BA"/>
    <w:rsid w:val="00E85442"/>
    <w:rsid w:val="00F53ADD"/>
    <w:rsid w:val="00F93211"/>
    <w:rsid w:val="00FE6E3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3CAA"/>
  <w15:chartTrackingRefBased/>
  <w15:docId w15:val="{0EF0C4C8-C704-D34F-8147-98B9B3BC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0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AF"/>
    <w:rPr>
      <w:rFonts w:eastAsiaTheme="majorEastAsia" w:cstheme="majorBidi"/>
      <w:color w:val="272727" w:themeColor="text1" w:themeTint="D8"/>
    </w:rPr>
  </w:style>
  <w:style w:type="paragraph" w:styleId="Title">
    <w:name w:val="Title"/>
    <w:basedOn w:val="Normal"/>
    <w:next w:val="Normal"/>
    <w:link w:val="TitleChar"/>
    <w:uiPriority w:val="10"/>
    <w:qFormat/>
    <w:rsid w:val="00AF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AF"/>
    <w:pPr>
      <w:spacing w:before="160"/>
      <w:jc w:val="center"/>
    </w:pPr>
    <w:rPr>
      <w:i/>
      <w:iCs/>
      <w:color w:val="404040" w:themeColor="text1" w:themeTint="BF"/>
    </w:rPr>
  </w:style>
  <w:style w:type="character" w:customStyle="1" w:styleId="QuoteChar">
    <w:name w:val="Quote Char"/>
    <w:basedOn w:val="DefaultParagraphFont"/>
    <w:link w:val="Quote"/>
    <w:uiPriority w:val="29"/>
    <w:rsid w:val="00AF02AF"/>
    <w:rPr>
      <w:i/>
      <w:iCs/>
      <w:color w:val="404040" w:themeColor="text1" w:themeTint="BF"/>
    </w:rPr>
  </w:style>
  <w:style w:type="paragraph" w:styleId="ListParagraph">
    <w:name w:val="List Paragraph"/>
    <w:basedOn w:val="Normal"/>
    <w:uiPriority w:val="34"/>
    <w:qFormat/>
    <w:rsid w:val="00AF02AF"/>
    <w:pPr>
      <w:ind w:left="720"/>
      <w:contextualSpacing/>
    </w:pPr>
  </w:style>
  <w:style w:type="character" w:styleId="IntenseEmphasis">
    <w:name w:val="Intense Emphasis"/>
    <w:basedOn w:val="DefaultParagraphFont"/>
    <w:uiPriority w:val="21"/>
    <w:qFormat/>
    <w:rsid w:val="00AF02AF"/>
    <w:rPr>
      <w:i/>
      <w:iCs/>
      <w:color w:val="0F4761" w:themeColor="accent1" w:themeShade="BF"/>
    </w:rPr>
  </w:style>
  <w:style w:type="paragraph" w:styleId="IntenseQuote">
    <w:name w:val="Intense Quote"/>
    <w:basedOn w:val="Normal"/>
    <w:next w:val="Normal"/>
    <w:link w:val="IntenseQuoteChar"/>
    <w:uiPriority w:val="30"/>
    <w:qFormat/>
    <w:rsid w:val="00AF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2AF"/>
    <w:rPr>
      <w:i/>
      <w:iCs/>
      <w:color w:val="0F4761" w:themeColor="accent1" w:themeShade="BF"/>
    </w:rPr>
  </w:style>
  <w:style w:type="character" w:styleId="IntenseReference">
    <w:name w:val="Intense Reference"/>
    <w:basedOn w:val="DefaultParagraphFont"/>
    <w:uiPriority w:val="32"/>
    <w:qFormat/>
    <w:rsid w:val="00AF02AF"/>
    <w:rPr>
      <w:b/>
      <w:bCs/>
      <w:smallCaps/>
      <w:color w:val="0F4761" w:themeColor="accent1" w:themeShade="BF"/>
      <w:spacing w:val="5"/>
    </w:rPr>
  </w:style>
  <w:style w:type="paragraph" w:styleId="NormalWeb">
    <w:name w:val="Normal (Web)"/>
    <w:basedOn w:val="Normal"/>
    <w:uiPriority w:val="99"/>
    <w:semiHidden/>
    <w:unhideWhenUsed/>
    <w:rsid w:val="00AF02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F02AF"/>
  </w:style>
  <w:style w:type="character" w:styleId="Strong">
    <w:name w:val="Strong"/>
    <w:basedOn w:val="DefaultParagraphFont"/>
    <w:uiPriority w:val="22"/>
    <w:qFormat/>
    <w:rsid w:val="00AF02AF"/>
    <w:rPr>
      <w:b/>
      <w:bCs/>
    </w:rPr>
  </w:style>
  <w:style w:type="character" w:styleId="Emphasis">
    <w:name w:val="Emphasis"/>
    <w:basedOn w:val="DefaultParagraphFont"/>
    <w:uiPriority w:val="20"/>
    <w:qFormat/>
    <w:rsid w:val="00AF0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Li</dc:creator>
  <cp:keywords/>
  <dc:description/>
  <cp:lastModifiedBy>Felix Li</cp:lastModifiedBy>
  <cp:revision>4</cp:revision>
  <cp:lastPrinted>2025-11-13T04:25:00Z</cp:lastPrinted>
  <dcterms:created xsi:type="dcterms:W3CDTF">2025-11-13T04:25:00Z</dcterms:created>
  <dcterms:modified xsi:type="dcterms:W3CDTF">2025-11-26T19:32:00Z</dcterms:modified>
</cp:coreProperties>
</file>