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[navigation, migration, parallel-agents, integration-testing]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(migrate-ipgs-kiosk-avalonia)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Navigation switch-case thiếu route "entry point" khi nhiều task migrate song song tự thêm route riêng lẻ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Migrate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(WinForms) sang Avalonia, dùng pattern </w:t>
      </w:r>
      <w:r>
        <w:rPr>
          <w:rFonts w:ascii="Courier New" w:hAnsi="Courier New"/>
          <w:color w:val="F05922"/>
          <w:sz w:val="18"/>
        </w:rPr>
        <w:t>INavigationService.NavigateTo(string viewKey, ...)</w:t>
      </w:r>
      <w:r>
        <w:rPr>
          <w:sz w:val="21"/>
        </w:rPr>
        <w:t xml:space="preserve"> với 1 switch-case lớn trong </w:t>
      </w:r>
      <w:r>
        <w:rPr>
          <w:rFonts w:ascii="Courier New" w:hAnsi="Courier New"/>
          <w:color w:val="F05922"/>
          <w:sz w:val="18"/>
        </w:rPr>
        <w:t>WindowNavigationService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). Nhiều task migrate (2.B3, 2.B4, 2.C1-C4, 2.D1-D6, 2.E1-E2) chạy SONG SONG qua nhiều subagent, mỗi task tự thêm </w:t>
      </w:r>
      <w:r>
        <w:rPr>
          <w:rFonts w:ascii="Courier New" w:hAnsi="Courier New"/>
          <w:color w:val="F05922"/>
          <w:sz w:val="18"/>
        </w:rPr>
        <w:t>case</w:t>
      </w:r>
      <w:r>
        <w:rPr>
          <w:sz w:val="21"/>
        </w:rPr>
        <w:t xml:space="preserve"> cho route MÀN HÌNH ĐÍCH của chính nó, và tự thêm hằng số route key vào </w:t>
      </w:r>
      <w:r>
        <w:rPr>
          <w:rFonts w:ascii="Courier New" w:hAnsi="Courier New"/>
          <w:color w:val="F05922"/>
          <w:sz w:val="18"/>
        </w:rPr>
        <w:t>AppRoutes.cs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test thực tế: chọn ngôn ngữ ở màn hình đầu xong, bấm không chuyển sang màn chọn loại xe — đứng yên, không lỗi, không crash. Build "PASS 0 error" hoàn toàn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SelectLanguageViewModel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_navigation.NavigateTo("SelectVehicleType", ...)</w:t>
      </w:r>
      <w:r>
        <w:rPr>
          <w:sz w:val="21"/>
        </w:rPr>
        <w:t xml:space="preserve"> — route key này ĐÃ được định nghĩa trong </w:t>
      </w:r>
      <w:r>
        <w:rPr>
          <w:rFonts w:ascii="Courier New" w:hAnsi="Courier New"/>
          <w:color w:val="F05922"/>
          <w:sz w:val="18"/>
        </w:rPr>
        <w:t>AppRoutes.SelectVehicleType</w:t>
      </w:r>
      <w:r>
        <w:rPr>
          <w:sz w:val="21"/>
        </w:rPr>
        <w:t xml:space="preserve"> (task 2.B4 tạo), nhưng </w:t>
      </w:r>
      <w:r>
        <w:rPr>
          <w:b/>
          <w:sz w:val="21"/>
        </w:rPr>
        <w:t>không task nào từng thêm `case AppRoutes.SelectVehicleType:` vào switch trong `MainWindow.axaml.cs`</w:t>
      </w:r>
      <w:r>
        <w:rPr>
          <w:sz w:val="21"/>
        </w:rPr>
        <w:t xml:space="preserve"> — vì task 2.B4 (tạo SelectVehicleTypeView) chỉ chịu trách nhiệm màn hình ĐÍCH của chính route đó (2.C-nhóm/2.D-nhóm), không phải route DẪN VÀO nó. Tương tự thiếu cả </w:t>
      </w:r>
      <w:r>
        <w:rPr>
          <w:rFonts w:ascii="Courier New" w:hAnsi="Courier New"/>
          <w:color w:val="F05922"/>
          <w:sz w:val="18"/>
        </w:rPr>
        <w:t>AppRoutes.CarBranch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AppRoutes.MotorBranch</w:t>
      </w:r>
      <w:r>
        <w:rPr>
          <w:sz w:val="21"/>
        </w:rPr>
        <w:t xml:space="preserve"> (entry point vào nhánh Ô tô/Xe máy) — mỗi task chỉ thêm case cho đích ĐẾN, quên rằng route DẪN VÀO cũng cần 1 case riêng, và không ai được giao trách nhiệm "wire toàn bộ chuỗi entry point" ở cuối.</w:t>
      </w:r>
    </w:p>
    <w:p>
      <w:pPr>
        <w:spacing w:after="80"/>
      </w:pPr>
      <w:r>
        <w:rPr>
          <w:sz w:val="21"/>
        </w:rPr>
        <w:t xml:space="preserve">Switch có </w:t>
      </w:r>
      <w:r>
        <w:rPr>
          <w:rFonts w:ascii="Courier New" w:hAnsi="Courier New"/>
          <w:color w:val="F05922"/>
          <w:sz w:val="18"/>
        </w:rPr>
        <w:t>default:</w:t>
      </w:r>
      <w:r>
        <w:rPr>
          <w:sz w:val="21"/>
        </w:rPr>
        <w:t xml:space="preserve"> chỉ log "Unknown route" rồi im lặng giữ nguyên màn hình — không throw, không crash, nên KHÔNG bị phát hiện qua build hay chạy nhanh test khác không đi đúng luồng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Đọc toàn bộ </w:t>
      </w:r>
      <w:r>
        <w:rPr>
          <w:rFonts w:ascii="Courier New" w:hAnsi="Courier New"/>
          <w:color w:val="F05922"/>
          <w:sz w:val="21"/>
        </w:rPr>
        <w:t>AppRoutes.cs</w:t>
      </w:r>
      <w:r>
        <w:rPr>
          <w:sz w:val="21"/>
        </w:rPr>
        <w:t xml:space="preserve"> — liệt kê MỌI hằng số route key đã định nghĩa.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Grep toàn bộ </w:t>
      </w:r>
      <w:r>
        <w:rPr>
          <w:rFonts w:ascii="Courier New" w:hAnsi="Courier New"/>
          <w:color w:val="F05922"/>
          <w:sz w:val="21"/>
        </w:rPr>
        <w:t>case AppRoutes\.</w:t>
      </w:r>
      <w:r>
        <w:rPr>
          <w:sz w:val="21"/>
        </w:rPr>
        <w:t xml:space="preserve"> trong file switch — liệt kê route đã có case xử lý.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Đối chiếu 2 danh sách — route nào có hằng số nhưng KHÔNG có case là gap; route nào được </w:t>
      </w:r>
      <w:r>
        <w:rPr>
          <w:rFonts w:ascii="Courier New" w:hAnsi="Courier New"/>
          <w:color w:val="F05922"/>
          <w:sz w:val="21"/>
        </w:rPr>
        <w:t>NavigateTo(string_literal, ...)</w:t>
      </w:r>
      <w:r>
        <w:rPr>
          <w:sz w:val="21"/>
        </w:rPr>
        <w:t xml:space="preserve"> gọi trực tiếp (không qua hằng số </w:t>
      </w:r>
      <w:r>
        <w:rPr>
          <w:rFonts w:ascii="Courier New" w:hAnsi="Courier New"/>
          <w:color w:val="F05922"/>
          <w:sz w:val="21"/>
        </w:rPr>
        <w:t>AppRoutes.X</w:t>
      </w:r>
      <w:r>
        <w:rPr>
          <w:sz w:val="21"/>
        </w:rPr>
        <w:t xml:space="preserve">) cũng phải grep riêng bằng chuỗi để không bỏ sót (VD </w:t>
      </w:r>
      <w:r>
        <w:rPr>
          <w:rFonts w:ascii="Courier New" w:hAnsi="Courier New"/>
          <w:color w:val="F05922"/>
          <w:sz w:val="21"/>
        </w:rPr>
        <w:t>"SelectVehicleType"</w:t>
      </w:r>
      <w:r>
        <w:rPr>
          <w:sz w:val="21"/>
        </w:rPr>
        <w:t xml:space="preserve"> được gọi trực tiếp bằng string literal ở </w:t>
      </w:r>
      <w:r>
        <w:rPr>
          <w:rFonts w:ascii="Courier New" w:hAnsi="Courier New"/>
          <w:color w:val="F05922"/>
          <w:sz w:val="21"/>
        </w:rPr>
        <w:t>SelectLanguageViewModel</w:t>
      </w:r>
      <w:r>
        <w:rPr>
          <w:sz w:val="21"/>
        </w:rPr>
        <w:t xml:space="preserve">, không qua </w:t>
      </w:r>
      <w:r>
        <w:rPr>
          <w:rFonts w:ascii="Courier New" w:hAnsi="Courier New"/>
          <w:color w:val="F05922"/>
          <w:sz w:val="21"/>
        </w:rPr>
        <w:t>AppRoutes.SelectVehicleType</w:t>
      </w:r>
      <w:r>
        <w:rPr>
          <w:sz w:val="21"/>
        </w:rPr>
        <w:t xml:space="preserve">, dễ bị bỏ sót nếu chỉ grep </w:t>
      </w:r>
      <w:r>
        <w:rPr>
          <w:rFonts w:ascii="Courier New" w:hAnsi="Courier New"/>
          <w:color w:val="F05922"/>
          <w:sz w:val="21"/>
        </w:rPr>
        <w:t>AppRoutes\.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Thêm case còn thiếu, chú ý namespace/using cần thiết cho ViewModel/View đích (kiểm tra ctor signature chính xác trước khi gọi </w:t>
      </w:r>
      <w:r>
        <w:rPr>
          <w:rFonts w:ascii="Courier New" w:hAnsi="Courier New"/>
          <w:color w:val="F05922"/>
          <w:sz w:val="21"/>
        </w:rPr>
        <w:t>new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kiến trúc navigation dùng pattern "string route key + switch-case tập trung 1 chỗ" VÀ nhiều agent/task làm song song, PHẢI có 1 bước cuối cùng (sau khi tất cả task hoàn thành, hoặc định kỳ giữa chừng) đối chiếu TOÀN BỘ route key đã định nghĩa (constants + string literal gọi trực tiếp) với TOÀN BỘ case đã implement — không giả định "mỗi agent tự lo route của mình" là đủ, vì route ĐI VÀO 1 màn hình thường không thuộc trách nhiệm rõ ràng của agent nào.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audit visual/parity (lesson </w:t>
      </w:r>
      <w:r>
        <w:rPr>
          <w:rFonts w:ascii="Courier New" w:hAnsi="Courier New"/>
          <w:color w:val="F05922"/>
          <w:sz w:val="21"/>
        </w:rPr>
        <w:t>avalonia-migration-theme-drift-not-caught-by-build-pass.md</w:t>
      </w:r>
      <w:r>
        <w:rPr>
          <w:sz w:val="21"/>
        </w:rPr>
        <w:t>), NÊN kết hợp luôn bước audit "route coverage" này — cùng nguyên tắc: build PASS không đảm bảo hành vi đúng.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default:</w:t>
      </w:r>
      <w:r>
        <w:rPr>
          <w:sz w:val="21"/>
        </w:rPr>
        <w:t xml:space="preserve"> case chỉ log mà không throw là con dao 2 lưỡi: an toàn (không crash) nhưng che giấu bug hoàn toàn — cân nhắc thêm assert/warning box hiển thị NGAY trên UI trong môi trường Debug khi gặp route lạ, thay vì chỉ ghi log file (dễ bỏ qua khi test nhanh).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Route gọi bằng string literal trực tiếp (không qua hằng số </w:t>
      </w:r>
      <w:r>
        <w:rPr>
          <w:rFonts w:ascii="Courier New" w:hAnsi="Courier New"/>
          <w:color w:val="F05922"/>
          <w:sz w:val="21"/>
        </w:rPr>
        <w:t>AppRoutes.X</w:t>
      </w:r>
      <w:r>
        <w:rPr>
          <w:sz w:val="21"/>
        </w:rPr>
        <w:t xml:space="preserve">) dễ lọt lưới khi grep chỉ tìm </w:t>
      </w:r>
      <w:r>
        <w:rPr>
          <w:rFonts w:ascii="Courier New" w:hAnsi="Courier New"/>
          <w:color w:val="F05922"/>
          <w:sz w:val="21"/>
        </w:rPr>
        <w:t>AppRoutes\.</w:t>
      </w:r>
      <w:r>
        <w:rPr>
          <w:sz w:val="21"/>
        </w:rPr>
        <w:t xml:space="preserve"> — phải grep cả </w:t>
      </w:r>
      <w:r>
        <w:rPr>
          <w:rFonts w:ascii="Courier New" w:hAnsi="Courier New"/>
          <w:color w:val="F05922"/>
          <w:sz w:val="21"/>
        </w:rPr>
        <w:t>NavigateTo\("</w:t>
      </w:r>
      <w:r>
        <w:rPr>
          <w:sz w:val="21"/>
        </w:rPr>
        <w:t xml:space="preserve"> để bắt string literal.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"Entry point route" (route DẪN VÀO 1 nhóm màn hình mới, VD </w:t>
      </w:r>
      <w:r>
        <w:rPr>
          <w:rFonts w:ascii="Courier New" w:hAnsi="Courier New"/>
          <w:color w:val="F05922"/>
          <w:sz w:val="21"/>
        </w:rPr>
        <w:t>CarBranch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MotorBranch</w:t>
      </w:r>
      <w:r>
        <w:rPr>
          <w:sz w:val="21"/>
        </w:rPr>
        <w:t xml:space="preserve">) khác với "route đích cụ thể bên trong nhóm" (VD </w:t>
      </w:r>
      <w:r>
        <w:rPr>
          <w:rFonts w:ascii="Courier New" w:hAnsi="Courier New"/>
          <w:color w:val="F05922"/>
          <w:sz w:val="21"/>
        </w:rPr>
        <w:t>CarLocation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MotoCash</w:t>
      </w:r>
      <w:r>
        <w:rPr>
          <w:sz w:val="21"/>
        </w:rPr>
        <w:t>) — khi giao task theo từng cụm Form, dễ quên rằng bản thân "cửa vào" cụm đó cũng cần người phụ trách.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IPGS.Kiosk.Avalonia/Views/MainWindow.axaml.cs</w:t>
      </w:r>
      <w:r>
        <w:rPr>
          <w:sz w:val="21"/>
        </w:rPr>
        <w:t xml:space="preserve">, plan </w:t>
      </w:r>
      <w:r>
        <w:rPr>
          <w:rFonts w:ascii="Courier New" w:hAnsi="Courier New"/>
          <w:color w:val="F05922"/>
          <w:sz w:val="21"/>
        </w:rPr>
        <w:t>PLAN-migrate-ipgs-kiosk-avalonia-2026-07-20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avalonia-migration-theme-drift-not-caught-by-build-pass.md</w:t>
      </w:r>
      <w:r>
        <w:rPr>
          <w:sz w:val="21"/>
        </w:rPr>
        <w:t xml:space="preserve"> (cùng nguyên tắc: build PASS ≠ hành vi đúng)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