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tblLed.GetData() crash khi cột NULL-able để trống — app chết ngay lúc khởi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dotnet-general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Ngày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iPGSv4 (CCU, branch ccu-avalonia)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Lỗi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 — app không khởi động được, không có thông báo lỗi cho người dùng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Hiện tượng</w:t>
      </w:r>
    </w:p>
    <w:p>
      <w:pPr>
        <w:spacing w:after="80"/>
      </w:pPr>
      <w:r>
        <w:rPr>
          <w:sz w:val="21"/>
        </w:rPr>
        <w:t xml:space="preserve">Sau khi thêm bản ghi vào </w:t>
      </w:r>
      <w:r>
        <w:rPr>
          <w:rFonts w:ascii="Courier New" w:hAnsi="Courier New"/>
          <w:color w:val="F05922"/>
          <w:sz w:val="18"/>
        </w:rPr>
        <w:t>tblLed</w:t>
      </w:r>
      <w:r>
        <w:rPr>
          <w:sz w:val="21"/>
        </w:rPr>
        <w:t xml:space="preserve"> bằng SQL (để có dữ liệu demo), app chết ngay lúc</w:t>
      </w:r>
    </w:p>
    <w:p>
      <w:pPr>
        <w:spacing w:after="80"/>
      </w:pPr>
      <w:r>
        <w:rPr>
          <w:sz w:val="21"/>
        </w:rPr>
        <w:t>khởi động, trước cả màn hình đăng nhập. Không có popup lỗi — tiến trình biến mất.</w:t>
      </w:r>
    </w:p>
    <w:p>
      <w:pPr>
        <w:spacing w:after="80"/>
      </w:pPr>
      <w:r>
        <w:rPr>
          <w:sz w:val="21"/>
        </w:rPr>
        <w:t xml:space="preserve">Chỉ thấy được nguyên nhân khi chạy </w:t>
      </w:r>
      <w:r>
        <w:rPr>
          <w:rFonts w:ascii="Courier New" w:hAnsi="Courier New"/>
          <w:color w:val="F05922"/>
          <w:sz w:val="18"/>
        </w:rPr>
        <w:t>.exe</w:t>
      </w:r>
      <w:r>
        <w:rPr>
          <w:sz w:val="21"/>
        </w:rPr>
        <w:t xml:space="preserve"> bằng cmd và redirect stderr ra file: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Unhandled exception. System.FormatException: The input string '' was not in a correct format.</w:t>
        <w:br/>
        <w:t xml:space="preserve">   at System.Int32.Parse(String s)</w:t>
        <w:br/>
        <w:t xml:space="preserve">   at IPGS.Object.Databases.tblLed.GetData() in IPGS.Object\Databases\tblLed.cs:line 87</w:t>
        <w:br/>
        <w:t xml:space="preserve">   at IPGSv4.ViewModels.LoadingViewModel.LoadLed()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tblLed.GetData()</w:t>
      </w:r>
      <w:r>
        <w:rPr>
          <w:sz w:val="21"/>
        </w:rPr>
        <w:t xml:space="preserve"> parse cứng bằng </w:t>
      </w:r>
      <w:r>
        <w:rPr>
          <w:rFonts w:ascii="Courier New" w:hAnsi="Courier New"/>
          <w:color w:val="F05922"/>
          <w:sz w:val="18"/>
        </w:rPr>
        <w:t>int.Parse(row[...].ToString())</w:t>
      </w:r>
      <w:r>
        <w:rPr>
          <w:sz w:val="21"/>
        </w:rPr>
        <w:t xml:space="preserve"> cho các cột mà</w:t>
      </w:r>
    </w:p>
    <w:p>
      <w:pPr>
        <w:spacing w:after="80"/>
      </w:pPr>
      <w:r>
        <w:rPr>
          <w:b/>
          <w:sz w:val="21"/>
        </w:rPr>
        <w:t>schema DB khai báo là NULL-able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DBNull.ToString()</w:t>
      </w:r>
      <w:r>
        <w:rPr>
          <w:sz w:val="21"/>
        </w:rPr>
        <w:t xml:space="preserve"> trả về </w:t>
      </w:r>
      <w:r>
        <w:rPr>
          <w:rFonts w:ascii="Courier New" w:hAnsi="Courier New"/>
          <w:color w:val="F05922"/>
          <w:sz w:val="18"/>
        </w:rPr>
        <w:t>""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int.Parse("")</w:t>
      </w:r>
    </w:p>
    <w:p>
      <w:pPr>
        <w:spacing w:after="80"/>
      </w:pPr>
      <w:r>
        <w:rPr>
          <w:sz w:val="21"/>
        </w:rPr>
        <w:t xml:space="preserve">ném </w:t>
      </w:r>
      <w:r>
        <w:rPr>
          <w:rFonts w:ascii="Courier New" w:hAnsi="Courier New"/>
          <w:color w:val="F05922"/>
          <w:sz w:val="18"/>
        </w:rPr>
        <w:t>FormatException</w:t>
      </w:r>
      <w:r>
        <w:rPr>
          <w:sz w:val="21"/>
        </w:rPr>
        <w:t xml:space="preserve">. Exception xảy ra trong </w:t>
      </w:r>
      <w:r>
        <w:rPr>
          <w:rFonts w:ascii="Courier New" w:hAnsi="Courier New"/>
          <w:color w:val="F05922"/>
          <w:sz w:val="18"/>
        </w:rPr>
        <w:t>LoadingViewModel</w:t>
      </w:r>
      <w:r>
        <w:rPr>
          <w:sz w:val="21"/>
        </w:rPr>
        <w:t xml:space="preserve"> chạy nền → không ai</w:t>
      </w:r>
    </w:p>
    <w:p>
      <w:pPr>
        <w:spacing w:after="80"/>
      </w:pPr>
      <w:r>
        <w:rPr>
          <w:sz w:val="21"/>
        </w:rPr>
        <w:t>bắt → chết tiến trình.</w:t>
      </w:r>
    </w:p>
    <w:p>
      <w:pPr>
        <w:spacing w:after="80"/>
      </w:pPr>
      <w:r>
        <w:rPr>
          <w:sz w:val="21"/>
        </w:rPr>
        <w:t>Các cột NULL-able nhưng bị parse cứng (tblLed.cs:76–93):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Dòng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zero_color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int NULL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led_function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int NULL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number_of_line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int NULL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type_detail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int NULL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lines_config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varchar(max) NULL</w:t>
            </w:r>
            <w:r>
              <w:rPr>
                <w:sz w:val="20"/>
              </w:rPr>
              <w:t xml:space="preserve"> (chỉ ToString, không crash)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resolution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varchar(500) NULL</w:t>
            </w:r>
            <w:r>
              <w:rPr>
                <w:sz w:val="20"/>
              </w:rPr>
              <w:t xml:space="preserve"> (chỉ ToString, không crash)</w:t>
            </w:r>
          </w:p>
        </w:tc>
      </w:tr>
    </w:tbl>
    <w:p/>
    <w:p>
      <w:pPr>
        <w:spacing w:after="80"/>
      </w:pPr>
      <w:r>
        <w:rPr>
          <w:rFonts w:ascii="Courier New" w:hAnsi="Courier New"/>
          <w:color w:val="F05922"/>
          <w:sz w:val="18"/>
        </w:rPr>
        <w:t>current_number</w:t>
      </w:r>
      <w:r>
        <w:rPr>
          <w:sz w:val="21"/>
        </w:rPr>
        <w:t xml:space="preserve"> còn nguy hiểm hơn: </w:t>
      </w:r>
      <w:r>
        <w:rPr>
          <w:rFonts w:ascii="Courier New" w:hAnsi="Courier New"/>
          <w:color w:val="F05922"/>
          <w:sz w:val="18"/>
        </w:rPr>
        <w:t>.Split(",").Select(int.Parse)</w:t>
      </w:r>
      <w:r>
        <w:rPr>
          <w:sz w:val="21"/>
        </w:rPr>
        <w:t xml:space="preserve"> → chuỗi rỗng</w:t>
      </w:r>
    </w:p>
    <w:p>
      <w:pPr>
        <w:spacing w:after="80"/>
      </w:pPr>
      <w:r>
        <w:rPr>
          <w:sz w:val="21"/>
        </w:rPr>
        <w:t>cũng ném exception.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khắc phục</w:t>
      </w:r>
    </w:p>
    <w:p>
      <w:pPr>
        <w:spacing w:after="80"/>
      </w:pPr>
      <w:r>
        <w:rPr>
          <w:b/>
          <w:sz w:val="21"/>
        </w:rPr>
        <w:t>Khi chèn dữ liệu tblLed bằng SQL — bắt buộc điền đủ 5 cột này: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INSERT INTO tblLed(..., zero_color, led_function, lines_config, resolution, led_row_index)</w:t>
        <w:br/>
        <w:t>VALUES (..., 1, 0, '', '64x32', 0);</w:t>
        <w:br/>
        <w:br/>
        <w:t>-- Vét lại bản ghi cũ còn NULL:</w:t>
        <w:br/>
        <w:t>UPDATE tblLed SET</w:t>
        <w:br/>
        <w:t xml:space="preserve">    zero_color    = ISNULL(zero_color, 1),</w:t>
        <w:br/>
        <w:t xml:space="preserve">    led_function  = ISNULL(led_function, 0),</w:t>
        <w:br/>
        <w:t xml:space="preserve">    lines_config  = ISNULL(lines_config, ''),</w:t>
        <w:br/>
        <w:t xml:space="preserve">    resolution    = ISNULL(resolution, '64x32'),</w:t>
        <w:br/>
        <w:t xml:space="preserve">    led_row_index = ISNULL(led_row_index, 0);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zero_color = 1</w:t>
      </w:r>
      <w:r>
        <w:rPr>
          <w:sz w:val="21"/>
        </w:rPr>
        <w:t xml:space="preserve"> ứng với </w:t>
      </w:r>
      <w:r>
        <w:rPr>
          <w:rFonts w:ascii="Courier New" w:hAnsi="Courier New"/>
          <w:color w:val="F05922"/>
          <w:sz w:val="18"/>
        </w:rPr>
        <w:t>EmLedColor.Red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18"/>
        </w:rPr>
        <w:t>led_function = 0</w:t>
      </w:r>
      <w:r>
        <w:rPr>
          <w:sz w:val="21"/>
        </w:rPr>
        <w:t xml:space="preserve"> là giá trị mặc định</w:t>
      </w:r>
    </w:p>
    <w:p>
      <w:pPr>
        <w:spacing w:after="80"/>
      </w:pPr>
      <w:r>
        <w:rPr>
          <w:sz w:val="21"/>
        </w:rPr>
        <w:t xml:space="preserve">của </w:t>
      </w:r>
      <w:r>
        <w:rPr>
          <w:rFonts w:ascii="Courier New" w:hAnsi="Courier New"/>
          <w:color w:val="F05922"/>
          <w:sz w:val="18"/>
        </w:rPr>
        <w:t>Led.LedFunction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Fix ở tầng code — ĐÃ ÁP DỤNG 2026-07-26: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tblLed.cs</w:t>
        <w:br/>
        <w:t>private static int ParseIntOr(object? value, int fallback = 0)</w:t>
        <w:br/>
        <w:t xml:space="preserve">    =&gt; int.TryParse(value?.ToString(), out int n) ? n : fallback;</w:t>
        <w:br/>
        <w:br/>
        <w:t>private static List&lt;int&gt; ParseIntList(object? value) { /* bỏ qua phần tử không hợp lệ */ }</w:t>
      </w:r>
    </w:p>
    <w:p>
      <w:pPr>
        <w:spacing w:after="80"/>
      </w:pPr>
      <w:r>
        <w:rPr>
          <w:sz w:val="21"/>
        </w:rPr>
        <w:t xml:space="preserve">Quan trọng hơn: bọc try/catch ở </w:t>
      </w:r>
      <w:r>
        <w:rPr>
          <w:b/>
          <w:sz w:val="21"/>
        </w:rPr>
        <w:t>`LoadingViewModel.RunAsync()`</w:t>
      </w:r>
      <w:r>
        <w:rPr>
          <w:sz w:val="21"/>
        </w:rPr>
        <w:t xml:space="preserve"> — tức bao mọi bước</w:t>
      </w:r>
    </w:p>
    <w:p>
      <w:pPr>
        <w:spacing w:after="80"/>
      </w:pPr>
      <w:r>
        <w:rPr>
          <w:sz w:val="21"/>
        </w:rPr>
        <w:t xml:space="preserve">nạp, không riêng </w:t>
      </w:r>
      <w:r>
        <w:rPr>
          <w:rFonts w:ascii="Courier New" w:hAnsi="Courier New"/>
          <w:color w:val="F05922"/>
          <w:sz w:val="18"/>
        </w:rPr>
        <w:t>LoadLed</w:t>
      </w:r>
      <w:r>
        <w:rPr>
          <w:sz w:val="21"/>
        </w:rPr>
        <w:t>. Mọi bảng khác (</w:t>
      </w:r>
      <w:r>
        <w:rPr>
          <w:rFonts w:ascii="Courier New" w:hAnsi="Courier New"/>
          <w:color w:val="F05922"/>
          <w:sz w:val="18"/>
        </w:rPr>
        <w:t>tblZCU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tblZone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tblLoop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tblKiosk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đều dùng chung pattern parse cứng, nên đặt lưới an toàn ở vòng lặp chung mới đúng chỗ: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try { await Task.Run(work); }</w:t>
        <w:br/>
        <w:t>catch (Exception ex) { _failedSteps.Add($"{label}: {ex.Message}"); }</w:t>
      </w:r>
    </w:p>
    <w:p>
      <w:pPr>
        <w:spacing w:after="80"/>
      </w:pPr>
      <w:r>
        <w:rPr>
          <w:sz w:val="21"/>
        </w:rPr>
        <w:t xml:space="preserve">Kiểm chứng: đặt lại </w:t>
      </w:r>
      <w:r>
        <w:rPr>
          <w:rFonts w:ascii="Courier New" w:hAnsi="Courier New"/>
          <w:color w:val="F05922"/>
          <w:sz w:val="18"/>
        </w:rPr>
        <w:t>zero_color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led_function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number_of_line</w:t>
      </w:r>
      <w:r>
        <w:rPr>
          <w:sz w:val="21"/>
        </w:rPr>
        <w:t xml:space="preserve"> = NULL cho 1 bản ghi</w:t>
      </w:r>
    </w:p>
    <w:p>
      <w:pPr>
        <w:spacing w:after="80"/>
      </w:pPr>
      <w:r>
        <w:rPr>
          <w:sz w:val="21"/>
        </w:rPr>
        <w:t>LED → đăng nhập → app vào được màn hình chính (trước đó chết ngay lúc khởi động).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phát hiện nhanh khi app chết im lặng</w:t>
      </w:r>
    </w:p>
    <w:p>
      <w:pPr>
        <w:spacing w:after="80"/>
      </w:pPr>
      <w:r>
        <w:rPr>
          <w:sz w:val="21"/>
        </w:rPr>
        <w:t>App Avalonia chết không popup → chạy qua cmd để giữ lại stderr: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Start-Process cmd.exe -ArgumentList "/c","App.exe &gt; out.txt 2&gt;&amp;1" -WindowStyle Hidden</w:t>
        <w:br/>
        <w:t># doc out.txt sau vai giay</w:t>
      </w:r>
    </w:p>
    <w:p>
      <w:pPr>
        <w:spacing w:after="80"/>
      </w:pPr>
      <w:r>
        <w:rPr>
          <w:sz w:val="21"/>
        </w:rPr>
        <w:t xml:space="preserve">Chạy trực tiếp </w:t>
      </w:r>
      <w:r>
        <w:rPr>
          <w:rFonts w:ascii="Courier New" w:hAnsi="Courier New"/>
          <w:color w:val="F05922"/>
          <w:sz w:val="18"/>
        </w:rPr>
        <w:t>&amp; app.exe</w:t>
      </w:r>
      <w:r>
        <w:rPr>
          <w:sz w:val="21"/>
        </w:rPr>
        <w:t xml:space="preserve"> trong PowerShell dễ mất stack trace vì tiến trình</w:t>
      </w:r>
    </w:p>
    <w:p>
      <w:pPr>
        <w:spacing w:after="80"/>
      </w:pPr>
      <w:r>
        <w:rPr>
          <w:sz w:val="21"/>
        </w:rPr>
        <w:t>detach ngay.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Bài học rút ra</w:t>
      </w:r>
    </w:p>
    <w:p>
      <w:pPr>
        <w:pStyle w:val="ListBullet"/>
        <w:spacing w:after="20"/>
        <w:ind w:left="283"/>
      </w:pPr>
      <w:r>
        <w:rPr>
          <w:b/>
          <w:sz w:val="21"/>
        </w:rPr>
        <w:t>Schema NULL-able không có nghĩa code chịu được NULL.</w:t>
      </w:r>
      <w:r>
        <w:rPr>
          <w:sz w:val="21"/>
        </w:rPr>
        <w:t xml:space="preserve"> Trước khi seed dữ liệu</w:t>
      </w:r>
    </w:p>
    <w:p>
      <w:pPr>
        <w:spacing w:after="80"/>
      </w:pPr>
      <w:r>
        <w:rPr>
          <w:sz w:val="21"/>
        </w:rPr>
        <w:t xml:space="preserve">bằng SQL, phải đọc hàm </w:t>
      </w:r>
      <w:r>
        <w:rPr>
          <w:rFonts w:ascii="Courier New" w:hAnsi="Courier New"/>
          <w:color w:val="F05922"/>
          <w:sz w:val="18"/>
        </w:rPr>
        <w:t>GetData()</w:t>
      </w:r>
      <w:r>
        <w:rPr>
          <w:sz w:val="21"/>
        </w:rPr>
        <w:t xml:space="preserve"> tương ứng để biết cột nào bị parse cứng —</w:t>
      </w:r>
    </w:p>
    <w:p>
      <w:pPr>
        <w:spacing w:after="80"/>
      </w:pPr>
      <w:r>
        <w:rPr>
          <w:sz w:val="21"/>
        </w:rPr>
        <w:t xml:space="preserve">đừng tin mỗi </w:t>
      </w:r>
      <w:r>
        <w:rPr>
          <w:rFonts w:ascii="Courier New" w:hAnsi="Courier New"/>
          <w:color w:val="F05922"/>
          <w:sz w:val="18"/>
        </w:rPr>
        <w:t>sys.columns.is_nullable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Các bảng khác trong </w:t>
      </w:r>
      <w:r>
        <w:rPr>
          <w:rFonts w:ascii="Courier New" w:hAnsi="Courier New"/>
          <w:color w:val="F05922"/>
          <w:sz w:val="21"/>
        </w:rPr>
        <w:t>IPGS.Object/Databases/</w:t>
      </w:r>
      <w:r>
        <w:rPr>
          <w:sz w:val="21"/>
        </w:rPr>
        <w:t xml:space="preserve"> dùng chung pattern này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tblZCU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tblZone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tblLoop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tblKiosk</w:t>
      </w:r>
      <w:r>
        <w:rPr>
          <w:sz w:val="21"/>
        </w:rPr>
        <w:t>) — kiểm tra tương tự trước khi seed.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[[powershell-51-ps1-khong-bom-vo-tieng-viet]]</w:t>
      </w:r>
    </w:p>
    <w:p>
      <w:pPr>
        <w:pStyle w:val="ListBullet"/>
        <w:spacing w:after="20"/>
        <w:ind w:left="283"/>
      </w:pPr>
      <w:r>
        <w:rPr>
          <w:sz w:val="21"/>
        </w:rPr>
        <w:t>[[avalonia-config-window-blocks-ui-thread-sql-timeout]]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