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31/200 ep · LR=0.0284 · ✅ RECOVERING · val/cls 2.038→1.888 (broke 1.90!) · mAP50-95 0.723 (tăng dần) · ~8h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1.8883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22:34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18–23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ep19 dip tới 0.6891 (thấp nhất toàn run!). Recovered về 0.719 tại ep20 — chỉ là noise. val/cls xu hướng giảm nhẹ 2.038→1.942 (−0.007/ep). LR 0.0295→0.0291. train/cls leveling: 2.50→2.49. Dự đoán: recovery thực sự từ ep80-100 khi LR &lt; 0.020. ~8.5h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22:56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24–31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RECOVERING! val/cls phá 1.90 tại ep28 (1.895), ep30: 1.888 ★ — xu hướng giảm rõ ràng 2.038→1.888. mAP50-95 dần tăng 0.713→0.723 (ep30-31 cao nhất kể từ ep14). train/cls 2.50→2.43 (giảm nhẹ). Quyết định: TIẾP TỤC — run đang hồi phục đúng hướng. ~8h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