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40/200 ep · LR=0.0273 · ✅ RECOVERING MẠNH · val/cls 1.794★ (low mới!) · mAP50-95 0.737 · ~6.9h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1.8883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1.8615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1.8267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1.8215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0.02730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quá aggressive: mAP50-95 tiếp tục giảm 0.732→0.721→0.714 (worst!). val/cls=1.927 (xa v2 best 1.617). LR đạt đỉnh 0.027 tại ep9-10. Nguyên nhân: warmup 10ep tăng LR 3× nhanh hơn v2 (30ep) → model bị disrupted mạnh. Kỳ vọng: cosine decay ep11+ sẽ ổn định. Tốc độ ~180s/ep → ~10h tổng.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mAP50-95 TIẾP TỤC GIẢM sau warmup: 0.702→0.705→0.701→0.708. Cosine decay bắt đầu nhưng LR vẫn 0.030 (gần đỉnh!). train/box tăng 0.73→0.88, train/cls tăng 1.85→2.50 — model đang bị overshoot. LR chỉ giảm đáng kể từ ep~50+. Điểm cần theo dõi: ep20-30 có ổn định không?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14–17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stuck 0.703–0.718, oscillation chưa dứt. val/cls oscillate quanh 2.0 (xu hướng giảm nhẹ 2.038→2.000). LR chỉ giảm 0.030→0.0295 sau 7ep cosine — sẽ mất ~ep80 để xuống 0.015. train/box/cls đã leveling off. Đánh giá: run còn tiếp tục được, kỳ vọng recovery từ ep50-60.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22:34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18–23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ep19 dip tới 0.6891 (thấp nhất toàn run!). Recovered về 0.719 tại ep20 — chỉ là noise. val/cls xu hướng giảm nhẹ 2.038→1.942 (−0.007/ep). LR 0.0295→0.0291. train/cls leveling: 2.50→2.49. Dự đoán: recovery thực sự từ ep80-100 khi LR &lt; 0.020. ~8.5h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22:56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24–31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RECOVERING! val/cls phá 1.90 tại ep28 (1.895), ep30: 1.888 ★ — xu hướng giảm rõ ràng 2.038→1.888. mAP50-95 dần tăng 0.713→0.723 (ep30-31 cao nhất kể từ ep14). train/cls 2.50→2.43 (giảm nhẹ). Quyết định: TIẾP TỤC — run đang hồi phục đúng hướng. ~8h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23:30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 vượt 0.73 (ep38-39: 0.737). val/cls 1.893→1.794 tại ep40 — LOW MỚI kể từ ep1! Tốc độ giảm ~0.010/8ep = −0.0012/ep đang ổn định. val/box 0.784→0.762→0.764 (stable). train/cls leveling 2.43→2.42. LR 0.0284→0.0273. Dự báo: ep60 val/cls ~1.76, mAP50-95 ~0.748; ep100 mAP50-95 ~0.758+. ~6.9h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