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skill-trigger-test</w:t>
      </w:r>
    </w:p>
    <w:p>
      <w:pPr>
        <w:spacing w:after="80"/>
      </w:pPr>
      <w:r>
        <w:rPr>
          <w:sz w:val="21"/>
        </w:rPr>
        <w:t>description: "PHẢI dùng khi: vừa tạo agent/skill mới, vừa sửa description frontmatter, nghi ngờ routing conflict giữa 2 agent, hoặc Dispatcher đang gọi sai agent lặp lại nhiều lần. Chạy bộ test 'should-trigger' (8-10 query thực tế có backstory cụ thể) và 'should-NOT-trigger' (8-10 near-miss query dùng cùng từ khóa nhưng khác context) để xác nhận Dispatcher routing đúng. KHÔNG dùng khi: chỉ sửa nội dung body skill (không đổi description) hoặc không có thay đổi agent/skill nào."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skill-trigger-test — Kiểm thử trigger accuracy của agent/skill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revfactory/harness </w:t>
      </w:r>
      <w:r>
        <w:rPr>
          <w:rFonts w:ascii="Courier New" w:hAnsi="Courier New"/>
          <w:color w:val="F05922"/>
          <w:sz w:val="18"/>
        </w:rPr>
        <w:t>skill-testing-guide.md</w:t>
      </w:r>
      <w:r>
        <w:rPr>
          <w:color w:val="4A3F8C"/>
        </w:rPr>
        <w:t xml:space="preserve"> §7 — kiểm tra WITH-skill vs WITHOUT-skill, should-trigger vs should-NOT-trigger cases.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Mục đích</w:t>
      </w:r>
    </w:p>
    <w:p>
      <w:pPr>
        <w:spacing w:after="80"/>
      </w:pPr>
      <w:r>
        <w:rPr>
          <w:sz w:val="21"/>
        </w:rPr>
        <w:t>Xác nhận rằng một agent/skill mới hoặc vừa sửa: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Được Dispatcher gọi đúng khi cần (should-trigger).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bị gọi nhầm trong các tình huống tương tự nhưng khác (should-NOT-trigger / near-miss).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định đối tượng test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Agent/skill cần test : [tên file, VD: .claude/agents/code-migrator.md]</w:t>
        <w:br/>
        <w:t>Phiên bản            : [mới tạo / vừa sửa description ngày ...]</w:t>
        <w:br/>
        <w:t>Trigger chính        : [tóm tắt 1 câu điều kiện kích hoạt]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Viết bộ test should-trigger (8–10 query)</w:t>
      </w:r>
    </w:p>
    <w:p>
      <w:pPr>
        <w:spacing w:after="80"/>
      </w:pPr>
      <w:r>
        <w:rPr>
          <w:sz w:val="21"/>
        </w:rPr>
        <w:t>Viết 8–10 câu prompt thực tế mà user có thể gõ — Dispatcher PHẢI gọi agent/skill này khi nhận những prompt đó.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Should-trigger queries (Dispatcher PHẢI routing sang [agent]):</w:t>
        <w:br/>
        <w:br/>
        <w:t>1. "[Câu user có thể gõ thực tế — trigger rõ ràng]"</w:t>
        <w:br/>
        <w:t>2. "[Câu user có thể gõ thực tế — trigger rõ ràng]"</w:t>
        <w:br/>
        <w:t>3. "[Câu user có thể gõ thực tế — trigger rõ ràng]"</w:t>
        <w:br/>
        <w:t>...</w:t>
        <w:br/>
        <w:t>8-10. ...</w:t>
        <w:br/>
        <w:br/>
        <w:t>**Kết quả mong đợi:** Dispatcher nhận ra mỗi câu trên và routing sang [agent/skill] (không phải agent khác, không xử lý trực tiếp).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Viết bộ test should-NOT-trigger (8–10 near-miss query)</w:t>
      </w:r>
    </w:p>
    <w:p>
      <w:pPr>
        <w:spacing w:after="80"/>
      </w:pPr>
      <w:r>
        <w:rPr>
          <w:sz w:val="21"/>
        </w:rPr>
        <w:t>Viết 8–10 câu có vẻ tương tự nhưng Dispatcher KHÔNG được gọi agent/skill này — thay vào đó gọi agent khác hoặc xử lý trực tiếp.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Should-NOT-trigger queries (Dispatcher KHÔNG được routing sang [agent]):</w:t>
        <w:br/>
        <w:br/>
        <w:t>1. "[Câu near-miss — trông giống nhưng thực ra không phải]" → nên gọi [agent khác]</w:t>
        <w:br/>
        <w:t>2. "[Câu near-miss — trông giống nhưng thực ra không phải]" → nên trả lời trực tiếp</w:t>
        <w:br/>
        <w:t>3. ...</w:t>
        <w:br/>
        <w:t>8-10. ...</w:t>
        <w:br/>
        <w:br/>
        <w:t>**Kết quả mong đợi:** Dispatcher routing sang agent khác hoặc xử lý trực tiếp — KHÔNG routing sang [agent đang test].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4 — Chạy test (simulation)</w:t>
      </w:r>
    </w:p>
    <w:p>
      <w:pPr>
        <w:spacing w:after="80"/>
      </w:pPr>
      <w:r>
        <w:rPr>
          <w:sz w:val="21"/>
        </w:rPr>
        <w:t>Với mỗi query trong danh sách: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Query: "[câu test]"</w:t>
        <w:br/>
        <w:t>Đọc description của [agent]: [trích dẫn ngắn phần liên quan]</w:t>
        <w:br/>
        <w:t>Kết quả routing dự kiến: [agent được gọi / xử lý trực tiếp]</w:t>
        <w:br/>
        <w:t>Thực tế description có trigger rõ không?: [Có / Không — giải thích ngắn]</w:t>
      </w:r>
    </w:p>
    <w:p>
      <w:pPr>
        <w:spacing w:after="80"/>
      </w:pPr>
      <w:r>
        <w:rPr>
          <w:sz w:val="21"/>
        </w:rPr>
        <w:t>Nếu bước simulation cho thấy description không đủ "pushy" để trigger đúng → ghi rõ vấn đề và đề xuất sửa.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5 — Báo cáo kết quả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SKILL-TRIGGER-TEST — Kết quả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Agent/skill test: [tên]                                    ║</w:t>
        <w:br/>
        <w:t>║  Should-trigger  : [X/10 PASS] — [X/10 FAIL]               ║</w:t>
        <w:br/>
        <w:t>║  Should-NOT-trig : [X/10 PASS] — [X/10 FAIL]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Vấn đề phát hiện:                                          ║</w:t>
        <w:br/>
        <w:t>║  - [Near-miss query N gây nhầm lẫn — mô tả vấn đề]         ║</w:t>
        <w:br/>
        <w:t>║  - [Should-trigger query M không được nhận ra — lý do]      ║</w:t>
        <w:br/>
        <w:t>╠══════════════════════════════════════════════════════════════╣</w:t>
        <w:br/>
        <w:t>║  Đề xuất sửa description:                                   ║</w:t>
        <w:br/>
        <w:t>║  [Cụ thể — thêm điều kiện X, làm rõ ranh giới Y]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Ví dụ: Test agent `code-migrator`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Should-trigger (8 query):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"Chuyển project WinForms sang Avalonia"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"Migrate codebase từ .NET Framework 4.8 lên .NET 8"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"Port ứng dụng jQuery sang React"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"Chuyển đổi WPF sang MAUI"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"Migrate từ Entity Framework 6 lên EF Core"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"Port ứng dụng desktop sang web (Blazor)"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>"Chuyển Flutter app sang native Java/Kotlin"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"Migrate từ ASP.NET Web Forms sang ASP.NET Core MVC"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Should-NOT-trigger (8 near-miss):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"Viết tính năng mới bằng Avalonia" → junior-developer / senior-developer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"Fix bug trong WinForms hiện tại" → WF-BUGFIX agents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"Review code migration PR do dev viết" → senior-developer / tech-lead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"Cần dùng EF Core thay EF6 cho feature mới" → senior-developer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"Tìm hiểu về Avalonia có gì khác WPF" → trả lời trực tiếp (không cần agent)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"Cập nhật package từ version cũ lên version mới" → senior-developer (không phải migration framework)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>"Sửa UI theo mockup mới trong Avalonia" → senior-developer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"Tối ưu performance app WinForms hiện tại" → senior-developer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 chạy</w:t>
      </w:r>
    </w:p>
    <w:p>
      <w:pPr>
        <w:pStyle w:val="ListBullet"/>
        <w:spacing w:after="20"/>
        <w:ind w:left="283"/>
      </w:pPr>
      <w:r>
        <w:rPr>
          <w:sz w:val="21"/>
        </w:rPr>
        <w:t>Sau mỗi lần tạo agent/skill mới.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mỗi lần sửa </w:t>
      </w:r>
      <w:r>
        <w:rPr>
          <w:rFonts w:ascii="Courier New" w:hAnsi="Courier New"/>
          <w:color w:val="F05922"/>
          <w:sz w:val="21"/>
        </w:rPr>
        <w:t>description:</w:t>
      </w:r>
      <w:r>
        <w:rPr>
          <w:sz w:val="21"/>
        </w:rPr>
        <w:t xml:space="preserve"> frontmatter.</w:t>
      </w:r>
    </w:p>
    <w:p>
      <w:pPr>
        <w:pStyle w:val="ListBullet"/>
        <w:spacing w:after="20"/>
        <w:ind w:left="283"/>
      </w:pPr>
      <w:r>
        <w:rPr>
          <w:sz w:val="21"/>
        </w:rPr>
        <w:t>Khi nhận thấy Dispatcher routing sai lặp lại nhiều lần.</w:t>
      </w:r>
    </w:p>
    <w:p>
      <w:pPr>
        <w:pStyle w:val="ListBullet"/>
        <w:spacing w:after="20"/>
        <w:ind w:left="283"/>
      </w:pPr>
      <w:r>
        <w:rPr>
          <w:sz w:val="21"/>
        </w:rPr>
        <w:t>Không cần chạy định kỳ nếu không có thay đổi.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Keywords</w:t>
      </w:r>
    </w:p>
    <w:p>
      <w:pPr>
        <w:spacing w:after="80"/>
      </w:pPr>
      <w:r>
        <w:rPr>
          <w:sz w:val="21"/>
        </w:rPr>
        <w:t>test trigger, kiểm tra routing, trigger accuracy, should-trigger, should-NOT-trigger, near-miss, dispatcher routing, description test, skill routing test, routing conflict, agent routing, trigger 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