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RESOURCE: Phân bổ nhân sự — Auto-Failover Anthropic (Agent Dashboard v2)</w:t>
      </w:r>
    </w:p>
    <w:p>
      <w:pPr>
        <w:spacing w:after="80"/>
      </w:pPr>
      <w:r>
        <w:rPr>
          <w:b/>
          <w:sz w:val="21"/>
        </w:rPr>
        <w:t>Feature:</w:t>
      </w:r>
      <w:r>
        <w:rPr>
          <w:sz w:val="21"/>
        </w:rPr>
        <w:t xml:space="preserve"> Auto-Failover Account Anthropic — Mở rộng Account Manager (Sprint 6)</w:t>
      </w:r>
    </w:p>
    <w:p>
      <w:pPr>
        <w:spacing w:after="80"/>
      </w:pPr>
      <w:r>
        <w:rPr>
          <w:b/>
          <w:sz w:val="21"/>
        </w:rPr>
        <w:t>Engineering Manager:</w:t>
      </w:r>
      <w:r>
        <w:rPr>
          <w:sz w:val="21"/>
        </w:rPr>
        <w:t xml:space="preserve"> Engineering Manager (KZTEK)</w:t>
      </w:r>
    </w:p>
    <w:p>
      <w:pPr>
        <w:spacing w:after="80"/>
      </w:pPr>
      <w:r>
        <w:rPr>
          <w:b/>
          <w:sz w:val="21"/>
        </w:rPr>
        <w:t>Ngày:</w:t>
      </w:r>
      <w:r>
        <w:rPr>
          <w:sz w:val="21"/>
        </w:rPr>
        <w:t xml:space="preserve"> 2026-08-09</w:t>
      </w:r>
    </w:p>
    <w:p>
      <w:pPr>
        <w:spacing w:after="80"/>
      </w:pPr>
      <w:r>
        <w:rPr>
          <w:b/>
          <w:sz w:val="21"/>
        </w:rPr>
        <w:t>Tham chiếu PRD: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docs/prd/PRD-agent-dashboard-autofailover.md</w:t>
      </w:r>
      <w:r>
        <w:rPr>
          <w:sz w:val="21"/>
        </w:rPr>
        <w:t xml:space="preserve"> v2.3</w:t>
      </w:r>
    </w:p>
    <w:p>
      <w:pPr>
        <w:spacing w:after="80"/>
      </w:pPr>
      <w:r>
        <w:rPr>
          <w:b/>
          <w:sz w:val="21"/>
        </w:rPr>
        <w:t>Tham chiếu US: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docs/user-stories/US-agent-dashboard-autofailover.md</w:t>
      </w:r>
      <w:r>
        <w:rPr>
          <w:sz w:val="21"/>
        </w:rPr>
        <w:t xml:space="preserve"> (7 US, 11 EC)</w:t>
      </w:r>
    </w:p>
    <w:p>
      <w:pPr>
        <w:spacing w:after="80"/>
      </w:pPr>
      <w:r>
        <w:rPr>
          <w:b/>
          <w:sz w:val="21"/>
        </w:rPr>
        <w:t>Tham chiếu Design: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docs/design/DESIGN-agent-dashboard-autofailover.md</w:t>
      </w:r>
      <w:r>
        <w:rPr>
          <w:sz w:val="21"/>
        </w:rPr>
        <w:t xml:space="preserve"> (4 component)</w:t>
      </w:r>
    </w:p>
    <w:p>
      <w:pPr>
        <w:spacing w:after="80"/>
      </w:pPr>
      <w:r>
        <w:rPr>
          <w:b/>
          <w:sz w:val="21"/>
        </w:rPr>
        <w:t>Plan: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docs/plans/PLAN-agent-dashboard-autofailover-2026-08-09/PLAN-MASTER.md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Xác nhận Priority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Thuộc tính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Lý do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Priority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P2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Tool nội bộ 1 người, không phải production user-facing, không ảnh hưởng người dùng cuối bên ngoài. Nhất quán với toàn bộ project agent-dashboard từ Sprint 1. (</w:t>
            </w:r>
            <w:r>
              <w:rPr>
                <w:i/>
                <w:sz w:val="20"/>
              </w:rPr>
              <w:t>PRD v2.3 ghi P1 — EM điều chỉnh xuống P2 theo đúng tiêu chí phân loại thực tế</w:t>
            </w:r>
            <w:r>
              <w:rPr>
                <w:sz w:val="20"/>
              </w:rPr>
              <w:t>)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CTO Review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Skip (⏭️)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Không cần — đây là MỞ RỘNG cơ chế OAuth Sprint 2 đã có (không phải cơ chế credential mới), không đụng auth thật (không login screen/token riêng), không đa người dùng, không production DB khách hàng. </w:t>
            </w:r>
            <w:r>
              <w:rPr>
                <w:b/>
                <w:sz w:val="20"/>
              </w:rPr>
              <w:t>Nhất quán với Sprint 2:</w:t>
            </w:r>
            <w:r>
              <w:rPr>
                <w:sz w:val="20"/>
              </w:rPr>
              <w:t xml:space="preserve"> Sprint 2 đã xử lý credential Anthropic (activate_oauth_account, refresh_lock, XOR obfuscation) mà không cần CTO review riêng — tính năng này tái dùng đúng các building block đó.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Security Audit STRIDE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BẮT BUỘC tại Bước 4.3 (TL review)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Tính năng đụng credential swap tự động (hot-swap </w:t>
            </w:r>
            <w:r>
              <w:rPr>
                <w:rFonts w:ascii="Courier New" w:hAnsi="Courier New"/>
                <w:color w:val="F05922"/>
                <w:sz w:val="20"/>
              </w:rPr>
              <w:t>.credentials.json</w:t>
            </w:r>
            <w:r>
              <w:rPr>
                <w:sz w:val="20"/>
              </w:rPr>
              <w:t xml:space="preserve">) — Tech Lead PHẢI chạy </w:t>
            </w:r>
            <w:r>
              <w:rPr>
                <w:rFonts w:ascii="Courier New" w:hAnsi="Courier New"/>
                <w:color w:val="F05922"/>
                <w:sz w:val="20"/>
              </w:rPr>
              <w:t>security-audit-stride</w:t>
            </w:r>
            <w:r>
              <w:rPr>
                <w:sz w:val="20"/>
              </w:rPr>
              <w:t xml:space="preserve"> tại bước review code cuối trước merge, giống Sprint 2 Bước 5.4. Đây là điều kiện cứng trước khi approve merge.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Timeline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Linh hoạt — không có hard deadline bên ngoài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Dự án nội bộ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Quyết định: Bỏ qua CTO Review — Lý do chi tiết</w:t>
      </w:r>
    </w:p>
    <w:p>
      <w:pPr>
        <w:spacing w:after="80"/>
      </w:pPr>
      <w:r>
        <w:rPr>
          <w:sz w:val="21"/>
        </w:rPr>
        <w:t xml:space="preserve">Tính năng Auto-Failover Anthropic đụng đến credential Anthropic (đọc/ghi </w:t>
      </w:r>
      <w:r>
        <w:rPr>
          <w:rFonts w:ascii="Courier New" w:hAnsi="Courier New"/>
          <w:color w:val="F05922"/>
          <w:sz w:val="18"/>
        </w:rPr>
        <w:t>.credentials.json</w:t>
      </w:r>
      <w:r>
        <w:rPr>
          <w:sz w:val="21"/>
        </w:rPr>
        <w:t>, swap giữa các account). Tuy nhiên, EM quyết định KHÔNG cần CTO review riêng vì: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b/>
          <w:sz w:val="21"/>
        </w:rPr>
        <w:t>Không phải cơ chế mới:</w:t>
      </w:r>
      <w:r>
        <w:rPr>
          <w:sz w:val="21"/>
        </w:rPr>
        <w:t xml:space="preserve"> Sprint 2 đã implement </w:t>
      </w:r>
      <w:r>
        <w:rPr>
          <w:rFonts w:ascii="Courier New" w:hAnsi="Courier New"/>
          <w:color w:val="F05922"/>
          <w:sz w:val="21"/>
        </w:rPr>
        <w:t>activate_oauth_account()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21"/>
        </w:rPr>
        <w:t>refresh_lock</w:t>
      </w:r>
      <w:r>
        <w:rPr>
          <w:sz w:val="21"/>
        </w:rPr>
        <w:t xml:space="preserve"> + XOR obfuscation cho </w:t>
      </w:r>
      <w:r>
        <w:rPr>
          <w:rFonts w:ascii="Courier New" w:hAnsi="Courier New"/>
          <w:color w:val="F05922"/>
          <w:sz w:val="21"/>
        </w:rPr>
        <w:t>.credentials.json</w:t>
      </w:r>
      <w:r>
        <w:rPr>
          <w:sz w:val="21"/>
        </w:rPr>
        <w:t>. Auto-Failover chỉ gọi các hàm đó theo một trigger khác (429/quota thay vì click thủ công).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b/>
          <w:sz w:val="21"/>
        </w:rPr>
        <w:t>Sprint 2 đã làm tương tự không cần CTO:</w:t>
      </w:r>
      <w:r>
        <w:rPr>
          <w:sz w:val="21"/>
        </w:rPr>
        <w:t xml:space="preserve"> Sprint 2 đụng credential Anthropic trực tiếp, Sprint 2 không có CTO review riêng — chỉ Tech Lead chạy </w:t>
      </w:r>
      <w:r>
        <w:rPr>
          <w:rFonts w:ascii="Courier New" w:hAnsi="Courier New"/>
          <w:color w:val="F05922"/>
          <w:sz w:val="21"/>
        </w:rPr>
        <w:t>security-audit-stride</w:t>
      </w:r>
      <w:r>
        <w:rPr>
          <w:sz w:val="21"/>
        </w:rPr>
        <w:t xml:space="preserve"> ở bước review cuối. Giữ nhất quán là đúng.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b/>
          <w:sz w:val="21"/>
        </w:rPr>
        <w:t>Không phải kiến trúc chiến lược:</w:t>
      </w:r>
      <w:r>
        <w:rPr>
          <w:sz w:val="21"/>
        </w:rPr>
        <w:t xml:space="preserve"> Đây là automation logic trong tool nội bộ — không ảnh hưởng đến kiến trúc sản phẩm KZTEK hay bảo mật khách hàng.</w:t>
      </w:r>
    </w:p>
    <w:p>
      <w:pPr>
        <w:spacing w:after="20"/>
        <w:ind w:left="567" w:hanging="283"/>
      </w:pPr>
      <w:r>
        <w:rPr>
          <w:sz w:val="21"/>
        </w:rPr>
        <w:t>4.</w:t>
        <w:tab/>
      </w:r>
      <w:r>
        <w:rPr>
          <w:b/>
          <w:sz w:val="21"/>
        </w:rPr>
        <w:t>Bù đắp bằng security audit bắt buộc:</w:t>
      </w:r>
      <w:r>
        <w:rPr>
          <w:sz w:val="21"/>
        </w:rPr>
        <w:t xml:space="preserve"> Tech Lead chạy </w:t>
      </w:r>
      <w:r>
        <w:rPr>
          <w:rFonts w:ascii="Courier New" w:hAnsi="Courier New"/>
          <w:color w:val="F05922"/>
          <w:sz w:val="21"/>
        </w:rPr>
        <w:t>security-audit-stride</w:t>
      </w:r>
      <w:r>
        <w:rPr>
          <w:sz w:val="21"/>
        </w:rPr>
        <w:t xml:space="preserve"> tại Bước 4.3 (code review) — không pass audit thì BLOCK merge. Đủ bảo vệ cho mức rủi ro thực tế của tool nội bộ.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Team được giao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Phân công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Tỉ lệ tham gia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Scope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Tech Lead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Tech Lead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40% (Bước 1.2 + 4.3)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Viết TDD, code review + security audit STRIDE, merge decision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Senior Developer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Senior Developer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100% (Bước 4.1)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Backend toàn bộ: failover engine, API, WebSocket, migration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Junior Developer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Junior Developer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100% (Bước 4.2)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Frontend: 3 tab mới Account Manager, badge/toast, countdown banner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QA Engineer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QA Engineer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50% (Bước 4.5)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Test simulate 429, quota 100%, wait-and-retry, regression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QA Lead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QA Lead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20% (Bước 4.6)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Sign-off — tính năng P2, đủ điều kiện bỏ qua nếu không có P0/P1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DevOps Engineer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DevOps Engineer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20% (Bước 5.1)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Migration script SQLite, env var mới, backward compat check Sprint 6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DevOps Lead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DevOps Lead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10% (Bước 5.2)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Approve deploy, smoke test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Phân bổ nhiệm vụ chi tiết</w:t>
      </w:r>
    </w:p>
    <w:p>
      <w:pPr>
        <w:pStyle w:val="Heading3"/>
        <w:spacing w:before="160" w:after="60"/>
      </w:pPr>
      <w:r>
        <w:rPr>
          <w:color w:val="4A3F8C"/>
          <w:sz w:val="24"/>
        </w:rPr>
        <w:t>Senior Developer — Backend Failover Engine (Bước 4.1)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Mở rộng backend đã có: tái dùng </w:t>
      </w:r>
      <w:r>
        <w:rPr>
          <w:rFonts w:ascii="Courier New" w:hAnsi="Courier New"/>
          <w:color w:val="F05922"/>
          <w:sz w:val="18"/>
        </w:rPr>
        <w:t>refresh_lock</w:t>
      </w:r>
      <w:r>
        <w:rPr>
          <w:color w:val="4A3F8C"/>
        </w:rPr>
        <w:t xml:space="preserve">, </w:t>
      </w:r>
      <w:r>
        <w:rPr>
          <w:rFonts w:ascii="Courier New" w:hAnsi="Courier New"/>
          <w:color w:val="F05922"/>
          <w:sz w:val="18"/>
        </w:rPr>
        <w:t>activate_oauth_account</w:t>
      </w:r>
      <w:r>
        <w:rPr>
          <w:color w:val="4A3F8C"/>
        </w:rPr>
        <w:t>, WebSocket broadcast, UsageBar quota data từ Sprint 2–5.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Hạng mục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Ước tính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Failover Engine service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State machine: detect 429 (log parsing từ Claude Code CLI) + proactive detection (UsageBar callback quota 100%), chain traversal logic (BR1–BR7), phân biệt "account hết quota" vs "Anthropic API down toàn cầu" (EC3, BR2)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 ngày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Hot-swap logic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Mở rộng </w:t>
            </w:r>
            <w:r>
              <w:rPr>
                <w:rFonts w:ascii="Courier New" w:hAnsi="Courier New"/>
                <w:color w:val="F05922"/>
                <w:sz w:val="20"/>
              </w:rPr>
              <w:t>activate_oauth_account()</w:t>
            </w:r>
            <w:r>
              <w:rPr>
                <w:sz w:val="20"/>
              </w:rPr>
              <w:t xml:space="preserve"> + </w:t>
            </w:r>
            <w:r>
              <w:rPr>
                <w:rFonts w:ascii="Courier New" w:hAnsi="Courier New"/>
                <w:color w:val="F05922"/>
                <w:sz w:val="20"/>
              </w:rPr>
              <w:t>refresh_lock</w:t>
            </w:r>
            <w:r>
              <w:rPr>
                <w:sz w:val="20"/>
              </w:rPr>
              <w:t>: thêm latency measurement (</w:t>
            </w:r>
            <w:r>
              <w:rPr>
                <w:rFonts w:ascii="Courier New" w:hAnsi="Courier New"/>
                <w:color w:val="F05922"/>
                <w:sz w:val="20"/>
              </w:rPr>
              <w:t>swap_latency_ms</w:t>
            </w:r>
            <w:r>
              <w:rPr>
                <w:sz w:val="20"/>
              </w:rPr>
              <w:t>), atomic write guard, rollback in-memory backup khi write error (EC6, US-002 Scenario 5). Phần lớn là reuse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0.5 ngày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Failover chain config persistence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Thêm </w:t>
            </w:r>
            <w:r>
              <w:rPr>
                <w:rFonts w:ascii="Courier New" w:hAnsi="Courier New"/>
                <w:color w:val="F05922"/>
                <w:sz w:val="20"/>
              </w:rPr>
              <w:t>priority</w:t>
            </w:r>
            <w:r>
              <w:rPr>
                <w:sz w:val="20"/>
              </w:rPr>
              <w:t xml:space="preserve"> field + </w:t>
            </w:r>
            <w:r>
              <w:rPr>
                <w:rFonts w:ascii="Courier New" w:hAnsi="Courier New"/>
                <w:color w:val="F05922"/>
                <w:sz w:val="20"/>
              </w:rPr>
              <w:t>include_in_chain</w:t>
            </w:r>
            <w:r>
              <w:rPr>
                <w:sz w:val="20"/>
              </w:rPr>
              <w:t xml:space="preserve"> boolean vào AccountStore schema; persist qua restart (BR13, BR14); UI API GET/PUT </w:t>
            </w:r>
            <w:r>
              <w:rPr>
                <w:rFonts w:ascii="Courier New" w:hAnsi="Courier New"/>
                <w:color w:val="F05922"/>
                <w:sz w:val="20"/>
              </w:rPr>
              <w:t>/api/failover/chain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0.5 ngày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Wait-and-retry scheduler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asyncio background task: tính T_reset từ UsageBar 5h/7d window, T_retry = T_reset + 30s buffer (BR19), retry tối đa 3 lần cách nhau 5 phút (BR18), cancel ngay khi manual activation (BR16)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1.5 ngày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DB migration: </w:t>
            </w:r>
            <w:r>
              <w:rPr>
                <w:rFonts w:ascii="Courier New" w:hAnsi="Courier New"/>
                <w:color w:val="F05922"/>
                <w:sz w:val="20"/>
              </w:rPr>
              <w:t>failover_events</w:t>
            </w:r>
            <w:r>
              <w:rPr>
                <w:sz w:val="20"/>
              </w:rPr>
              <w:t xml:space="preserve"> table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SQLite schema mới: 9 field (failover_id UUID, occurred_at ISO8601, from/to account, trigger_reason, result, swap_latency_ms, next_retry_at). Migration script cho DevOps. Auto-purge sau 30 ngày. Fallback log file khi DB write fail (BR8)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0.5 ngày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 API endpoints mới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GET /api/failover/status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GET /api/failover/log</w:t>
            </w:r>
            <w:r>
              <w:rPr>
                <w:sz w:val="20"/>
              </w:rPr>
              <w:t xml:space="preserve"> (có filter ngày), </w:t>
            </w:r>
            <w:r>
              <w:rPr>
                <w:rFonts w:ascii="Courier New" w:hAnsi="Courier New"/>
                <w:color w:val="F05922"/>
                <w:sz w:val="20"/>
              </w:rPr>
              <w:t>GET /api/failover/chain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PUT /api/failover/chain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GET /api/failover/stats</w:t>
            </w:r>
            <w:r>
              <w:rPr>
                <w:sz w:val="20"/>
              </w:rPr>
              <w:t xml:space="preserve"> (số failover 24h)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 ngày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WebSocket broadcast: 5 event types mới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failover_started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failover_completed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failover_failed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all_accounts_exhausted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retry_scheduled</w:t>
            </w:r>
            <w:r>
              <w:rPr>
                <w:sz w:val="20"/>
              </w:rPr>
              <w:t xml:space="preserve"> — push đến tất cả client trong &lt; 2 giây (BR11)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0.5 ngày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Unit tests + integration tests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Tests cho failover state machine, hot-swap với mock, wait-and-retry timing, DB log completeness, API endpoints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 ngày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Tổng SD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7.5 ngày (~60 giờ)</w:t>
            </w:r>
          </w:p>
        </w:tc>
      </w:tr>
    </w:tbl>
    <w:p/>
    <w:p>
      <w:pPr>
        <w:spacing w:after="80"/>
      </w:pPr>
      <w:r>
        <w:rPr>
          <w:b/>
          <w:sz w:val="21"/>
        </w:rPr>
        <w:t>Rủi ro kỹ thuật SD:</w:t>
      </w:r>
    </w:p>
    <w:p>
      <w:pPr>
        <w:pStyle w:val="ListBullet"/>
        <w:spacing w:after="20"/>
        <w:ind w:left="283"/>
      </w:pPr>
      <w:r>
        <w:rPr>
          <w:sz w:val="21"/>
        </w:rPr>
        <w:t>Phát hiện 429 từ Claude Code CLI: cơ chế cụ thể (proxy / log parsing / poll) cần TL xác nhận trong TDD (Q-TL-1). Ảnh hưởng đến latency 5 giây trong US-001 — có thể thực tế khó hơn dự kiến.</w:t>
      </w:r>
    </w:p>
    <w:p>
      <w:pPr>
        <w:pStyle w:val="ListBullet"/>
        <w:spacing w:after="20"/>
        <w:ind w:left="283"/>
      </w:pPr>
      <w:r>
        <w:rPr>
          <w:sz w:val="21"/>
        </w:rPr>
        <w:t>Tính T_reset chính xác: UsageBar Sprint 5 có sẵn thông tin quota window không, hay cần call thêm Anthropic endpoint? TL xác nhận trong TDD (Q-TL-4). Ảnh hưởng đến Scenario 1 US-006.</w:t>
      </w:r>
    </w:p>
    <w:p>
      <w:pPr>
        <w:pStyle w:val="ListBullet"/>
        <w:spacing w:after="20"/>
        <w:ind w:left="283"/>
      </w:pPr>
      <w:r>
        <w:rPr>
          <w:sz w:val="21"/>
        </w:rPr>
        <w:t>Phân biệt "API down toàn cầu" vs "1 account hết quota" (EC3, BR2): ngưỡng cụ thể do TL quyết định (Q-TL-2) — cần rõ ràng trước khi SD code.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Junior Developer — Frontend Auto-Failover UI (Bước 4.2)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Mở rộng Account Manager (Sprint 6): thêm tab bar 3 tab + 4 component mới theo spec DESIGN-agent-dashboard-autofailover.md.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Hạng mục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Ước tính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Tab bar cho Account Manager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Component mới hoàn toàn — Account Manager hiện tại chưa có tab. 3 tab: "Danh sách Account" (nội dung Sprint 6 hiện tại), "Failover Chain", "Failover Log". Dùng Tailwind thuần, không thêm UI library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 ngày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FailoverStatusBadge</w:t>
            </w:r>
            <w:r>
              <w:rPr>
                <w:sz w:val="20"/>
              </w:rPr>
              <w:t xml:space="preserve"> trên AccountCard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Badge nhỏ trong AccountCard header: </w:t>
            </w:r>
            <w:r>
              <w:rPr>
                <w:rFonts w:ascii="Courier New" w:hAnsi="Courier New"/>
                <w:color w:val="F05922"/>
                <w:sz w:val="20"/>
              </w:rPr>
              <w:t>bg-kz-orange text-white</w:t>
            </w:r>
            <w:r>
              <w:rPr>
                <w:sz w:val="20"/>
              </w:rPr>
              <w:t xml:space="preserve">, text "FAILOVER ACTIVE", tự ẩn sau 30 giây. Trigger từ WebSocket event </w:t>
            </w:r>
            <w:r>
              <w:rPr>
                <w:rFonts w:ascii="Courier New" w:hAnsi="Courier New"/>
                <w:color w:val="F05922"/>
                <w:sz w:val="20"/>
              </w:rPr>
              <w:t>failover_completed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0.5 ngày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Extend </w:t>
            </w:r>
            <w:r>
              <w:rPr>
                <w:rFonts w:ascii="Courier New" w:hAnsi="Courier New"/>
                <w:color w:val="F05922"/>
                <w:sz w:val="20"/>
              </w:rPr>
              <w:t>ToastContext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Thêm 2 variant mới: </w:t>
            </w:r>
            <w:r>
              <w:rPr>
                <w:rFonts w:ascii="Courier New" w:hAnsi="Courier New"/>
                <w:color w:val="F05922"/>
                <w:sz w:val="20"/>
              </w:rPr>
              <w:t>'failover'</w:t>
            </w:r>
            <w:r>
              <w:rPr>
                <w:sz w:val="20"/>
              </w:rPr>
              <w:t xml:space="preserve"> (màu cam, auto-dismiss 15s) và </w:t>
            </w:r>
            <w:r>
              <w:rPr>
                <w:rFonts w:ascii="Courier New" w:hAnsi="Courier New"/>
                <w:color w:val="F05922"/>
                <w:sz w:val="20"/>
              </w:rPr>
              <w:t>'failover-error'</w:t>
            </w:r>
            <w:r>
              <w:rPr>
                <w:sz w:val="20"/>
              </w:rPr>
              <w:t xml:space="preserve"> (màu đỏ, không auto-dismiss). Tái dùng </w:t>
            </w:r>
            <w:r>
              <w:rPr>
                <w:rFonts w:ascii="Courier New" w:hAnsi="Courier New"/>
                <w:color w:val="F05922"/>
                <w:sz w:val="20"/>
              </w:rPr>
              <w:t>ToastNotification.tsx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0.5 ngày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FailoverChainConfig</w:t>
            </w:r>
            <w:r>
              <w:rPr>
                <w:sz w:val="20"/>
              </w:rPr>
              <w:t xml:space="preserve"> tab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Ordered list account theo priority, nút ▲/▼ HTML thuần (không drag-and-drop — quyết định design cuối), checkbox "Bao gồm trong chain", nút "Lưu thứ tự", confirmation toast. API: GET/PUT </w:t>
            </w:r>
            <w:r>
              <w:rPr>
                <w:rFonts w:ascii="Courier New" w:hAnsi="Courier New"/>
                <w:color w:val="F05922"/>
                <w:sz w:val="20"/>
              </w:rPr>
              <w:t>/api/failover/chain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1.5 ngày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FailoverLogTable</w:t>
            </w:r>
            <w:r>
              <w:rPr>
                <w:sz w:val="20"/>
              </w:rPr>
              <w:t xml:space="preserve"> tab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Table 6 cột (thời gian, from → to, lý do, kết quả, latency_ms), filter ngày, sort ngược (mới nhất lên đầu), realtime WebSocket update (animate-fade-in khi record mới xuất hiện). API: GET </w:t>
            </w:r>
            <w:r>
              <w:rPr>
                <w:rFonts w:ascii="Courier New" w:hAnsi="Courier New"/>
                <w:color w:val="F05922"/>
                <w:sz w:val="20"/>
              </w:rPr>
              <w:t>/api/failover/log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 ngày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WaitRetryBanner</w:t>
            </w:r>
            <w:r>
              <w:rPr>
                <w:sz w:val="20"/>
              </w:rPr>
              <w:t xml:space="preserve"> (global)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Full-width dưới AppHeader (không overlay/fixed — đẩy content xuống), visible từ mọi tab (BR12). State machine: </w:t>
            </w:r>
            <w:r>
              <w:rPr>
                <w:rFonts w:ascii="Courier New" w:hAnsi="Courier New"/>
                <w:color w:val="F05922"/>
                <w:sz w:val="20"/>
              </w:rPr>
              <w:t>counting</w:t>
            </w:r>
            <w:r>
              <w:rPr>
                <w:sz w:val="20"/>
              </w:rPr>
              <w:t xml:space="preserve"> (countdown HH:MM:SS) → </w:t>
            </w:r>
            <w:r>
              <w:rPr>
                <w:rFonts w:ascii="Courier New" w:hAnsi="Courier New"/>
                <w:color w:val="F05922"/>
                <w:sz w:val="20"/>
              </w:rPr>
              <w:t>retrying</w:t>
            </w:r>
            <w:r>
              <w:rPr>
                <w:sz w:val="20"/>
              </w:rPr>
              <w:t xml:space="preserve"> → </w:t>
            </w:r>
            <w:r>
              <w:rPr>
                <w:rFonts w:ascii="Courier New" w:hAnsi="Courier New"/>
                <w:color w:val="F05922"/>
                <w:sz w:val="20"/>
              </w:rPr>
              <w:t>retry_failed</w:t>
            </w:r>
            <w:r>
              <w:rPr>
                <w:sz w:val="20"/>
              </w:rPr>
              <w:t xml:space="preserve"> → </w:t>
            </w:r>
            <w:r>
              <w:rPr>
                <w:rFonts w:ascii="Courier New" w:hAnsi="Courier New"/>
                <w:color w:val="F05922"/>
                <w:sz w:val="20"/>
              </w:rPr>
              <w:t>exhausted_all_retries</w:t>
            </w:r>
            <w:r>
              <w:rPr>
                <w:sz w:val="20"/>
              </w:rPr>
              <w:t xml:space="preserve">. Màu </w:t>
            </w:r>
            <w:r>
              <w:rPr>
                <w:rFonts w:ascii="Courier New" w:hAnsi="Courier New"/>
                <w:color w:val="F05922"/>
                <w:sz w:val="20"/>
              </w:rPr>
              <w:t>kz-warning-bg</w:t>
            </w:r>
            <w:r>
              <w:rPr>
                <w:sz w:val="20"/>
              </w:rPr>
              <w:t xml:space="preserve"> / </w:t>
            </w:r>
            <w:r>
              <w:rPr>
                <w:rFonts w:ascii="Courier New" w:hAnsi="Courier New"/>
                <w:color w:val="F05922"/>
                <w:sz w:val="20"/>
              </w:rPr>
              <w:t>kz-error-bg</w:t>
            </w:r>
            <w:r>
              <w:rPr>
                <w:sz w:val="20"/>
              </w:rPr>
              <w:t>. Biến mất khi retry thành công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1.5 ngày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WebSocket client: 5 event types mới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Subscribe và xử lý </w:t>
            </w:r>
            <w:r>
              <w:rPr>
                <w:rFonts w:ascii="Courier New" w:hAnsi="Courier New"/>
                <w:color w:val="F05922"/>
                <w:sz w:val="20"/>
              </w:rPr>
              <w:t>failover_started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failover_completed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failover_failed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all_accounts_exhausted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retry_scheduled</w:t>
            </w:r>
            <w:r>
              <w:rPr>
                <w:sz w:val="20"/>
              </w:rPr>
              <w:t xml:space="preserve"> — update React state đúng component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0.5 ngày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Tổng JD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7.5 ngày (~60 giờ)</w:t>
            </w:r>
          </w:p>
        </w:tc>
      </w:tr>
    </w:tbl>
    <w:p/>
    <w:p>
      <w:pPr>
        <w:spacing w:after="80"/>
      </w:pPr>
      <w:r>
        <w:rPr>
          <w:b/>
          <w:sz w:val="21"/>
        </w:rPr>
        <w:t>Ghi chú JD:</w:t>
      </w:r>
    </w:p>
    <w:p>
      <w:pPr>
        <w:pStyle w:val="ListBullet"/>
        <w:spacing w:after="20"/>
        <w:ind w:left="283"/>
      </w:pPr>
      <w:r>
        <w:rPr>
          <w:sz w:val="21"/>
        </w:rPr>
        <w:t>Spec design đầy đủ (</w:t>
      </w:r>
      <w:r>
        <w:rPr>
          <w:rFonts w:ascii="Courier New" w:hAnsi="Courier New"/>
          <w:color w:val="F05922"/>
          <w:sz w:val="21"/>
        </w:rPr>
        <w:t>DESIGN-agent-dashboard-autofailover.md</w:t>
      </w:r>
      <w:r>
        <w:rPr>
          <w:sz w:val="21"/>
        </w:rPr>
        <w:t xml:space="preserve"> mục "Hand-off cho Junior Developer") — props/states cho từng component đã được định nghĩa.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WaitRetryBanner</w:t>
      </w:r>
      <w:r>
        <w:rPr>
          <w:sz w:val="21"/>
        </w:rPr>
        <w:t xml:space="preserve"> là component phức tạp nhất phía frontend (state machine + countdown timer) — ưu tiên làm sớm.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SD và JD chạy </w:t>
      </w:r>
      <w:r>
        <w:rPr>
          <w:b/>
          <w:sz w:val="21"/>
        </w:rPr>
        <w:t>song song (∥)</w:t>
      </w:r>
      <w:r>
        <w:rPr>
          <w:sz w:val="21"/>
        </w:rPr>
        <w:t xml:space="preserve"> sau khi TDD (Bước 1.2) được TL duyệt — JD dùng mock WebSocket + mock API trong giai đoạn đầu.</w:t>
      </w:r>
    </w:p>
    <w:p>
      <w:pPr>
        <w:pStyle w:val="ListBullet"/>
        <w:spacing w:after="20"/>
        <w:ind w:left="283"/>
      </w:pPr>
      <w:r>
        <w:rPr>
          <w:sz w:val="21"/>
        </w:rPr>
        <w:t>KHÔNG dùng drag-and-drop library (quyết định Design đã chốt) — nút ▲/▼ HTML thuần là final.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Ước lượng effort tổng thể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Agent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Effort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Phase 0: Discovery (Done)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PM + BA + UX + EM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~8h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Hoàn thành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Phase 1: TDD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Tech Lead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1.5 ngày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Viết TDD, trả lời 4 câu Q-TL, chốt cơ chế detection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Phase 4.1 + 4.2 (song song)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SD + JD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7.5 ngày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SD backend ∥ JD frontend — bắt đầu sau khi TDD được duyệt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Phase 4.3: TL review + security audit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Tech Lead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1.5 ngày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Code review + STRIDE bắt buộc — gate trước merge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Phase 4.4: UX/UI Reviewer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UX/UI Reviewer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0.5 ngày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Kiểm tra 4 component trực quan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Phase 4.5 + 4.6: QA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QAE + QAL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1.5 ngày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Simulate 429, quota 100%, wait-and-retry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Phase 5: Deploy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DOE + DOL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0.5 ngày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Migration script, smoke test, go-live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Tổng (wall-clock sau TDD)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~11 ngày lịch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Tính theo calendar time, có song song SD+JD</w:t>
            </w:r>
          </w:p>
        </w:tc>
      </w:tr>
    </w:tbl>
    <w:p/>
    <w:p>
      <w:pPr>
        <w:spacing w:after="80"/>
      </w:pPr>
      <w:r>
        <w:rPr>
          <w:b/>
          <w:sz w:val="21"/>
        </w:rPr>
        <w:t>Tổng effort người-ngày (Phase 1–5):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TL: 3nd + SD: 7.5nd + JD: 7.5nd + QAE: 1nd + QAL: 0.5nd + DOE: 0.5nd + DOL: 0.5nd ≈ 20.5 người-ngày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Điều kiện kèm theo / Risk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Risk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Mức độ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Mitigation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Cơ chế detect 429 từ Claude Code CLI (Q-TL-1)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Trung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TL xác nhận trong TDD trước khi SD bắt đầu; nếu log parsing không đủ nhanh (&gt; 5s threshold US-001) → fallback UsageBar proactive detection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Tính T_reset từ UsageBar (Q-TL-4)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Thấp–Trung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UsageBar Sprint 5 có dữ liệu quota window — TL verify trong TDD; nếu không đủ → cần call thêm Anthropic billing endpoint (tăng ~0.5 ngày)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State machine </w:t>
            </w:r>
            <w:r>
              <w:rPr>
                <w:rFonts w:ascii="Courier New" w:hAnsi="Courier New"/>
                <w:color w:val="F05922"/>
                <w:sz w:val="20"/>
              </w:rPr>
              <w:t>WaitRetryBanner</w:t>
            </w:r>
            <w:r>
              <w:rPr>
                <w:sz w:val="20"/>
              </w:rPr>
              <w:t xml:space="preserve"> phức tạp hơn dự kiến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Thấp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JD làm sớm nhất; nếu blocker → SD hỗ trợ thêm state logic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Security audit STRIDE tìm vấn đề nghiêm trọng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Thấp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Cơ chế credential (XOR, refresh_lock) đã được audit Sprint 2; nếu STRIDE fail → BLOCK merge, EM quyết định escalate hay sửa trước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Regression với Sprint 6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Thấp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Account Manager UI Sprint 6 vẫn là "Danh sách Account" tab — không xóa UI cũ, chỉ wrap vào tab bar mới</w:t>
            </w:r>
          </w:p>
        </w:tc>
      </w:tr>
    </w:tbl>
    <w:p/>
    <w:p>
      <w:pPr>
        <w:spacing w:after="80"/>
      </w:pPr>
      <w:r>
        <w:rPr>
          <w:b/>
          <w:sz w:val="21"/>
        </w:rPr>
        <w:t>Không có rủi ro nào đủ nghiêm trọng để escalate lên CTO.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Quyết định ưu tiên</w:t>
      </w:r>
    </w:p>
    <w:p>
      <w:pPr>
        <w:pStyle w:val="ListBullet"/>
        <w:spacing w:after="20"/>
        <w:ind w:left="283"/>
      </w:pPr>
      <w:r>
        <w:rPr>
          <w:b/>
          <w:sz w:val="21"/>
        </w:rPr>
        <w:t>Priority: P2</w:t>
      </w:r>
      <w:r>
        <w:rPr>
          <w:sz w:val="21"/>
        </w:rPr>
        <w:t xml:space="preserve"> — tool nội bộ, 1 người dùng, không production user-facing.</w:t>
      </w:r>
    </w:p>
    <w:p>
      <w:pPr>
        <w:pStyle w:val="ListBullet"/>
        <w:spacing w:after="20"/>
        <w:ind w:left="283"/>
      </w:pPr>
      <w:r>
        <w:rPr>
          <w:b/>
          <w:sz w:val="21"/>
        </w:rPr>
        <w:t>CTO review: SKIP</w:t>
      </w:r>
      <w:r>
        <w:rPr>
          <w:sz w:val="21"/>
        </w:rPr>
        <w:t xml:space="preserve"> — mở rộng cơ chế OAuth Sprint 2 đã có; Tech Lead chạy </w:t>
      </w:r>
      <w:r>
        <w:rPr>
          <w:rFonts w:ascii="Courier New" w:hAnsi="Courier New"/>
          <w:color w:val="F05922"/>
          <w:sz w:val="21"/>
        </w:rPr>
        <w:t>security-audit-stride</w:t>
      </w:r>
      <w:r>
        <w:rPr>
          <w:sz w:val="21"/>
        </w:rPr>
        <w:t xml:space="preserve"> tại Bước 4.3 thay thế.</w:t>
      </w:r>
    </w:p>
    <w:p>
      <w:pPr>
        <w:pStyle w:val="ListBullet"/>
        <w:spacing w:after="20"/>
        <w:ind w:left="283"/>
      </w:pPr>
      <w:r>
        <w:rPr>
          <w:b/>
          <w:sz w:val="21"/>
        </w:rPr>
        <w:t>Bước 4.1 (SD) và 4.2 (JD) chạy song song</w:t>
      </w:r>
      <w:r>
        <w:rPr>
          <w:sz w:val="21"/>
        </w:rPr>
        <w:t xml:space="preserve"> sau khi Bước 1.2 (TDD) được Tech Lead hoàn thành và duyệt.</w:t>
      </w:r>
    </w:p>
    <w:p>
      <w:pPr>
        <w:pStyle w:val="ListBullet"/>
        <w:spacing w:after="20"/>
        <w:ind w:left="283"/>
      </w:pPr>
      <w:r>
        <w:rPr>
          <w:sz w:val="21"/>
        </w:rPr>
        <w:t>Backend và frontend giao tiếp qua REST API + WebSocket — JD dùng mock WebSocket + json-server trong giai đoạn song song.</w:t>
      </w:r>
    </w:p>
    <w:p>
      <w:pPr>
        <w:pStyle w:val="ListBullet"/>
        <w:spacing w:after="20"/>
        <w:ind w:left="283"/>
      </w:pPr>
      <w:r>
        <w:rPr>
          <w:b/>
          <w:sz w:val="21"/>
        </w:rPr>
        <w:t>Bước tiếp theo ngay:</w:t>
      </w:r>
      <w:r>
        <w:rPr>
          <w:sz w:val="21"/>
        </w:rPr>
        <w:t xml:space="preserve"> Tech Lead viết TDD (Bước 1.2) — bắt đầu ngay sau khi EM step này hoàn thành, KHÔNG qua CTO.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Approve bởi</w:t>
      </w:r>
    </w:p>
    <w:p>
      <w:pPr>
        <w:pStyle w:val="ListBullet"/>
        <w:spacing w:after="20"/>
        <w:ind w:left="283"/>
      </w:pPr>
      <w:r>
        <w:rPr>
          <w:sz w:val="21"/>
        </w:rPr>
        <w:t>Engineering Manager: Engineering Manager (KZTEK) — 2026-08-09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