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spacing w:before="40" w:after="40"/>
        <w:ind w:left="567"/>
        <w:pBdr>
          <w:left w:val="single" w:sz="12" w:space="10" w:color="F05922"/>
        </w:pBdr>
      </w:pPr>
      <w:r>
        <w:rPr>
          <w:b/>
          <w:color w:val="4A3F8C"/>
        </w:rPr>
        <w:t>Ghi chú về trade-off của tầng Dispatcher (tham khảo từ nghiên cứu `addyosmani/agent-skills` — xem `docs/research/RESEARCH-agent-skills-2026-07-12.md`):</w:t>
      </w:r>
      <w:r>
        <w:rPr>
          <w:color w:val="4A3F8C"/>
        </w:rPr>
        <w:t xml:space="preserve"> mô hình Dispatcher điều phối tuần tự qua nhiều agent là lựa chọn CÓ CHỦ ĐÍCH để ép buộc chain-of-command và Two-Eyes Principle — không phải mặc định miễn phí. Cái giá phải trả: mỗi bước thêm là 1 "paraphrasing hop" (agent trước tóm tắt lại cho agent sau) → tăng chi phí token và độ trễ so với việc 1 agent làm thẳng. Với workflow đã đủ điều kiện nhẹ (WF-FASTTRACK, WF-HOTFIX, hoặc dùng </w:t>
      </w:r>
      <w:r>
        <w:rPr>
          <w:rFonts w:ascii="Courier New" w:hAnsi="Courier New"/>
          <w:color w:val="F05922"/>
          <w:sz w:val="18"/>
        </w:rPr>
        <w:t>/ship</w:t>
      </w:r>
      <w:r>
        <w:rPr>
          <w:color w:val="4A3F8C"/>
        </w:rPr>
        <w:t xml:space="preserve"> §4 CLAUDE.md làm gate cuối) — chấp nhận đánh đổi ít bước hơn nhưng KHÔNG được bỏ qua các bước Two-Eyes bắt buộc (§8). Đây là ghi chú nhận thức, không phải lý do để tự ý rút gọn chain ngoài các điều kiện bỏ qua đã ghi rõ trong §4.</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 GitHub Repo Researcher  (L4 - Senior IC)  ← CHỈ khi user gửi link GitHub yêu cầu nghiên cứu</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GitHub Repo Researcher:</w:t>
      </w:r>
      <w:r>
        <w:rPr>
          <w:color w:val="4A3F8C"/>
        </w:rPr>
        <w:t xml:space="preserve"> chỉ kích hoạt khi user gửi link GitHub repo và yêu cầu nghiên cứu (xem WF-GITHUB-RESEARCH, §4). Không tự động chạy trong workflow khác.</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spacing w:before="40" w:after="40"/>
        <w:ind w:left="567"/>
        <w:pBdr>
          <w:left w:val="single" w:sz="12" w:space="10" w:color="F05922"/>
        </w:pBdr>
      </w:pPr>
      <w:r>
        <w:rPr>
          <w:i/>
          <w:color w:val="4A3F8C"/>
        </w:rPr>
        <w:t>Lý do (P6):</w:t>
      </w:r>
      <w:r>
        <w:rPr>
          <w:color w:val="4A3F8C"/>
        </w:rPr>
        <w:t xml:space="preserve"> Nhảy cấp phá vỡ Two-Eyes Principle — khi agent cấp thấp gọi thẳng CTO, bỏ qua Tech Lead và Engineering Manager, không có người kiểm tra trung gian và quyết định thiếu context kỹ thuật. Ngoại lệ SEV1/SEV2 là cố ý: khi hệ thống down, tốc độ quan trọng hơn quy trình.</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Nghiên cứu 1 repo GitHub (user gửi link)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GITHUB-REPO-RESEARCHER (Phase 0 → nhánh → clone → </w:t>
            </w:r>
            <w:r>
              <w:rPr>
                <w:b/>
                <w:sz w:val="20"/>
              </w:rPr>
              <w:t>phân tích repo</w:t>
            </w:r>
            <w:r>
              <w:rPr>
                <w:sz w:val="20"/>
              </w:rPr>
              <w:t xml:space="preserve"> → </w:t>
            </w:r>
            <w:r>
              <w:rPr>
                <w:b/>
                <w:sz w:val="20"/>
              </w:rPr>
              <w:t>đề xuất riêng biệt</w:t>
            </w:r>
            <w:r>
              <w:rPr>
                <w:sz w:val="20"/>
              </w:rPr>
              <w:t xml:space="preserve">) → user duyệt → GITHUB-REPO-RESEARCHER (áp dụng) → user xác nhận merge → merge main — </w:t>
            </w:r>
            <w:r>
              <w:rPr>
                <w:b/>
                <w:sz w:val="20"/>
              </w:rPr>
              <w:t>CHỈ khi user gửi link GitHub</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spacing w:before="40" w:after="40"/>
        <w:ind w:left="567"/>
        <w:pBdr>
          <w:left w:val="single" w:sz="12" w:space="10" w:color="F05922"/>
        </w:pBdr>
      </w:pPr>
      <w:r>
        <w:rPr>
          <w:b/>
          <w:color w:val="4A3F8C"/>
        </w:rPr>
        <w:t>Skill `/ship`</w:t>
      </w:r>
      <w:r>
        <w:rPr>
          <w:color w:val="4A3F8C"/>
        </w:rPr>
        <w:t xml:space="preserve"> (</w:t>
      </w:r>
      <w:r>
        <w:rPr>
          <w:rFonts w:ascii="Courier New" w:hAnsi="Courier New"/>
          <w:color w:val="F05922"/>
          <w:sz w:val="18"/>
        </w:rPr>
        <w:t>.claude/commands/ship.md</w:t>
      </w:r>
      <w:r>
        <w:rPr>
          <w:color w:val="4A3F8C"/>
        </w:rPr>
        <w:t>): gate GO/NO-GO tùy chọn trước deploy cho WF-HOTFIX/WF-FASTTRACK/WF-BUGFIX — fan-out song song Tech Lead + Security Audit + QA, không thay thế chain đầy đủ của WF-FEATURE.</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b/>
          <w:sz w:val="21"/>
        </w:rPr>
        <w:t>Pre-0a (điều kiện) — Scope Check:</w:t>
      </w:r>
      <w:r>
        <w:rPr>
          <w:sz w:val="21"/>
        </w:rPr>
        <w:t xml:space="preserve"> Nếu yêu cầu user còn mơ hồ về phạm vi/priority/workflow áp dụng → chạy skill </w:t>
      </w:r>
      <w:r>
        <w:rPr>
          <w:rFonts w:ascii="Courier New" w:hAnsi="Courier New"/>
          <w:color w:val="F05922"/>
          <w:sz w:val="18"/>
        </w:rPr>
        <w:t>scope-check</w:t>
      </w:r>
      <w:r>
        <w:rPr>
          <w:sz w:val="21"/>
        </w:rPr>
        <w:t xml:space="preserve"> (</w:t>
      </w:r>
      <w:r>
        <w:rPr>
          <w:rFonts w:ascii="Courier New" w:hAnsi="Courier New"/>
          <w:color w:val="F05922"/>
          <w:sz w:val="18"/>
        </w:rPr>
        <w:t>.claude/commands/scope-check.md</w:t>
      </w:r>
      <w:r>
        <w:rPr>
          <w:sz w:val="21"/>
        </w:rPr>
        <w:t xml:space="preserve">) TRƯỚC khi làm các bước dưới, để chốt scope + priority + workflow đề xuất bằng </w:t>
      </w:r>
      <w:r>
        <w:rPr>
          <w:rFonts w:ascii="Courier New" w:hAnsi="Courier New"/>
          <w:color w:val="F05922"/>
          <w:sz w:val="18"/>
        </w:rPr>
        <w:t>AskUserQuestion</w:t>
      </w:r>
      <w:r>
        <w:rPr>
          <w:sz w:val="21"/>
        </w:rPr>
        <w:t>. Bỏ qua nếu yêu cầu đã rõ ràng (VD: SEV1 incident).</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spacing w:before="40" w:after="40"/>
        <w:ind w:left="567"/>
        <w:pBdr>
          <w:left w:val="single" w:sz="12" w:space="10" w:color="F05922"/>
        </w:pBdr>
      </w:pPr>
      <w:r>
        <w:rPr>
          <w:i/>
          <w:color w:val="4A3F8C"/>
        </w:rPr>
        <w:t>Lý do (P6):</w:t>
      </w:r>
      <w:r>
        <w:rPr>
          <w:color w:val="4A3F8C"/>
        </w:rPr>
        <w:t xml:space="preserve"> Plan file là "bộ nhớ chung" giữa các session — nếu bắt đầu không có plan, khi session bị gián đoạn (timeout, crash, chuyển context) sẽ mất toàn bộ tiến độ và không biết tiếp tục từ đâu. Plan đã xác nhận cũng ngăn chặn scope creep giữa chừng.</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spacing w:before="40" w:after="40"/>
        <w:ind w:left="567"/>
        <w:pBdr>
          <w:left w:val="single" w:sz="12" w:space="10" w:color="F05922"/>
        </w:pBdr>
      </w:pPr>
      <w:r>
        <w:rPr>
          <w:b/>
          <w:color w:val="4A3F8C"/>
        </w:rPr>
        <w:t>Ký hiệu song song hoá (`∥`):</w:t>
      </w:r>
      <w:r>
        <w:rPr>
          <w:color w:val="4A3F8C"/>
        </w:rPr>
        <w:t xml:space="preserve"> khi 2 bước được nối bằng </w:t>
      </w:r>
      <w:r>
        <w:rPr>
          <w:rFonts w:ascii="Courier New" w:hAnsi="Courier New"/>
          <w:color w:val="F05922"/>
          <w:sz w:val="18"/>
        </w:rPr>
        <w:t>∥</w:t>
      </w:r>
      <w:r>
        <w:rPr>
          <w:color w:val="4A3F8C"/>
        </w:rPr>
        <w:t xml:space="preserve">, nghĩa là 2 bước đó ĐỘC LẬP nhau (không bước nào cần output của bước kia, cùng nhận input từ 1 bước trước) và ĐƯỢC PHÉP chạy đồng thời (Dispatcher gọi nhiều subagent trong CÙNG 1 lời gọi Agent tool) để rút ngắn thời gian workflow — lấy cảm hứng từ mô hình song song hoá của Ruflo/Claude Flow. TUYỆT ĐỐI KHÔNG áp dụng </w:t>
      </w:r>
      <w:r>
        <w:rPr>
          <w:rFonts w:ascii="Courier New" w:hAnsi="Courier New"/>
          <w:color w:val="F05922"/>
          <w:sz w:val="18"/>
        </w:rPr>
        <w:t>∥</w:t>
      </w:r>
      <w:r>
        <w:rPr>
          <w:color w:val="4A3F8C"/>
        </w:rPr>
        <w:t xml:space="preserve"> cho cặp bước có quan hệ review/approve (vi phạm Two-Eyes §8). Điều kiện đầy đủ + danh sách cặp đã duyệt: xem </w:t>
      </w:r>
      <w:r>
        <w:rPr>
          <w:rFonts w:ascii="Courier New" w:hAnsi="Courier New"/>
          <w:color w:val="F05922"/>
          <w:sz w:val="18"/>
        </w:rPr>
        <w:t>RULES.md</w:t>
      </w:r>
      <w:r>
        <w:rPr>
          <w:color w:val="4A3F8C"/>
        </w:rPr>
        <w:t xml:space="preserve"> §3.4. Minh họa: </w:t>
      </w:r>
      <w:r>
        <w:rPr>
          <w:rFonts w:ascii="Courier New" w:hAnsi="Courier New"/>
          <w:color w:val="F05922"/>
          <w:sz w:val="18"/>
        </w:rPr>
        <w:t>WORKFLOW.md</w:t>
      </w:r>
      <w:r>
        <w:rPr>
          <w:color w:val="4A3F8C"/>
        </w:rPr>
        <w:t xml:space="preserve"> Ví dụ 9.</w:t>
      </w:r>
    </w:p>
    <w:p>
      <w:pPr>
        <w:spacing w:before="40" w:after="40"/>
        <w:ind w:left="567"/>
        <w:pBdr>
          <w:left w:val="single" w:sz="12" w:space="10" w:color="F05922"/>
        </w:pBdr>
      </w:pPr>
      <w:r>
        <w:rPr>
          <w:b/>
          <w:color w:val="4A3F8C"/>
        </w:rPr>
        <w:t>[P7 — Fan-out kỹ thuật] Triển khai `∥` bằng `run_in_background: true`:</w:t>
      </w:r>
    </w:p>
    <w:p>
      <w:pPr>
        <w:spacing w:before="40" w:after="40"/>
        <w:ind w:left="567"/>
        <w:pBdr>
          <w:left w:val="single" w:sz="12" w:space="10" w:color="F05922"/>
        </w:pBdr>
      </w:pPr>
      <w:r>
        <w:rPr>
          <w:color w:val="4A3F8C"/>
        </w:rPr>
        <w:t xml:space="preserve">Khi Dispatcher cần chạy 2 bước song song, gọi Agent tool cho bước đầu tiên với </w:t>
      </w:r>
      <w:r>
        <w:rPr>
          <w:rFonts w:ascii="Courier New" w:hAnsi="Courier New"/>
          <w:color w:val="F05922"/>
          <w:sz w:val="18"/>
        </w:rPr>
        <w:t>run_in_background: true</w:t>
      </w:r>
      <w:r>
        <w:rPr>
          <w:color w:val="4A3F8C"/>
        </w:rPr>
        <w:t>, sau đó gọi bước thứ hai ngay lập tức (không chờ kết quả bước 1). Cả hai chạy đồng thời; Dispatcher chờ cả hai hoàn thành rồi mới tổng hợp output.</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Ví dụ fan-out Bước 10b ∥ Bước 11 (WF-FEATURE):</w:t>
      </w:r>
    </w:p>
    <w:p>
      <w:pPr>
        <w:spacing w:before="40" w:after="40"/>
        <w:ind w:left="567"/>
        <w:pBdr>
          <w:left w:val="single" w:sz="12" w:space="10" w:color="F05922"/>
        </w:pBdr>
      </w:pPr>
      <w:r>
        <w:rPr>
          <w:color w:val="4A3F8C"/>
        </w:rPr>
        <w:t>Agent(ux-ui-reviewer, run_in_background=true, prompt="Kiểm tra UI sau merge...")</w:t>
      </w:r>
    </w:p>
    <w:p>
      <w:pPr>
        <w:spacing w:before="40" w:after="40"/>
        <w:ind w:left="567"/>
        <w:pBdr>
          <w:left w:val="single" w:sz="12" w:space="10" w:color="F05922"/>
        </w:pBdr>
      </w:pPr>
      <w:r>
        <w:rPr>
          <w:color w:val="4A3F8C"/>
        </w:rPr>
        <w:t>Agent(qa-engineer, prompt="Thực thi test plan...")</w:t>
      </w:r>
    </w:p>
    <w:p>
      <w:pPr>
        <w:spacing w:before="40" w:after="40"/>
        <w:ind w:left="567"/>
        <w:pBdr>
          <w:left w:val="single" w:sz="12" w:space="10" w:color="F05922"/>
        </w:pBdr>
      </w:pPr>
      <w:r>
        <w:rPr>
          <w:color w:val="4A3F8C"/>
        </w:rPr>
        <w:t># → Hai agent chạy song song; sau đó:</w:t>
      </w:r>
    </w:p>
    <w:p>
      <w:pPr>
        <w:spacing w:before="40" w:after="40"/>
        <w:ind w:left="567"/>
        <w:pBdr>
          <w:left w:val="single" w:sz="12" w:space="10" w:color="F05922"/>
        </w:pBdr>
      </w:pPr>
      <w:r>
        <w:rPr>
          <w:color w:val="4A3F8C"/>
        </w:rPr>
        <w:t># Dispatcher đọc kết quả cả hai → tổng hợp → chuyển Bước 12 (QA Lead)</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xml:space="preserve">Lưu ý: chỉ áp dụng cho các cặp đã được duyệt trong </w:t>
      </w:r>
      <w:r>
        <w:rPr>
          <w:rFonts w:ascii="Courier New" w:hAnsi="Courier New"/>
          <w:color w:val="F05922"/>
          <w:sz w:val="18"/>
        </w:rPr>
        <w:t>RULES.md</w:t>
      </w:r>
      <w:r>
        <w:rPr>
          <w:color w:val="4A3F8C"/>
        </w:rPr>
        <w:t xml:space="preserve"> §3.4. Không dùng </w:t>
      </w:r>
      <w:r>
        <w:rPr>
          <w:rFonts w:ascii="Courier New" w:hAnsi="Courier New"/>
          <w:color w:val="F05922"/>
          <w:sz w:val="18"/>
        </w:rPr>
        <w:t>run_in_background</w:t>
      </w:r>
      <w:r>
        <w:rPr>
          <w:color w:val="4A3F8C"/>
        </w:rPr>
        <w:t xml:space="preserve"> cho bước REVIEW/APPROVE (Two-Eyes §8 — cần kết quả tuần tự, không song song).</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Bước 9 (song song — cùng nhận task breakdown từ Bước 7, độc lập nhau):</w:t>
        <w:br/>
        <w:t>Bước 8  → SENIOR DEVELOPER     : Code phần phức tạp, mentor junior</w:t>
        <w:br/>
        <w:t>Bước 9  → JUNIOR DEVELOPER     : Code phần CRUD/UI đơn giản theo spec</w:t>
        <w:br/>
        <w:t>Bước 10 → TECH LEAD            : Code review cuối, merge decision</w:t>
        <w:br/>
        <w:t>Bước 10a → TECH LEAD           : [CÓ ĐIỀU KIỆN — nếu đụng auth/payment/DB schema/dữ liệu nhạy cảm] Chạy skill `security-audit-stride` (OWASP + STRIDE), BLOCK merge nếu Fail nhóm rủi ro cao</w:t>
        <w:br/>
        <w:t>Bước 10b ∥ Bước 11 (song song — cả hai cùng nhận code đã merge từ Bước 10/10a, độc lập nhau):</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spacing w:after="80"/>
      </w:pPr>
      <w:r>
        <w:rPr>
          <w:b/>
          <w:sz w:val="21"/>
        </w:rPr>
        <w:t>Điều kiện bỏ qua Bước 10a (Security Audit):</w:t>
      </w:r>
      <w:r>
        <w:rPr>
          <w:sz w:val="21"/>
        </w:rPr>
        <w:t xml:space="preserve"> Feature không đụng auth/payment/DB schema/dữ liệu nhạy cảm.</w:t>
      </w:r>
    </w:p>
    <w:p>
      <w:pPr>
        <w:spacing w:after="80"/>
      </w:pPr>
      <w:r>
        <w:rPr>
          <w:b/>
          <w:sz w:val="21"/>
        </w:rPr>
        <w:t>Điều kiện bỏ qua Bước 10b (UX/UI Reviewer):</w:t>
      </w:r>
      <w:r>
        <w:rPr>
          <w:sz w:val="21"/>
        </w:rPr>
        <w:t xml:space="preserve"> Feature không đụng đến UI (chỉ backend/API/logic nội bộ).</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1b → SENIOR DEVELOPER     : Chạy skill `security-audit-stride` (OWASP + STRIDE) — BẮT BUỘC, không có điều kiện bỏ qua (WF-REVIEW-CRIT theo định nghĩa luôn đụng auth/payment/schema)</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Bước 3 (song song — cả hai cùng dùng backlog từ Bước 1, độc lập nhau):</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4a → TECH LEAD           : [CÓ ĐIỀU KIỆN — nếu refactor đụng auth/payment/DB schema/dữ liệu nhạy cảm] Chạy skill `security-audit-stride` (OWASP + STRIDE), BLOCK merge nếu Fail nhóm rủi ro cao</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0 → CODE MIGRATOR (Opus)     : [Phase 0 Audit] Kiểm tra inventory/plan/artifact đã có chưa; phát hiện drift giữa code nguồn và tài liệu migrate; xác định bước nào cần chạy vs bỏ qua</w:t>
        <w:b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3"/>
        <w:spacing w:before="160" w:after="60"/>
      </w:pPr>
      <w:r>
        <w:rPr>
          <w:color w:val="4A3F8C"/>
          <w:sz w:val="24"/>
        </w:rPr>
        <w:t>WF-GITHUB-RESEARCH — Nghiên cứu 1 repo GitHub theo link user gửi</w:t>
      </w:r>
    </w:p>
    <w:p>
      <w:pPr>
        <w:spacing w:after="80"/>
      </w:pPr>
      <w:r>
        <w:rPr>
          <w:b/>
          <w:sz w:val="21"/>
        </w:rPr>
        <w:t>Trigger:</w:t>
      </w:r>
      <w:r>
        <w:rPr>
          <w:sz w:val="21"/>
        </w:rPr>
        <w:t xml:space="preserve"> User gửi 1 (hoặc nhiều) link GitHub repo và yêu cầu nghiên cứu.</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gửi link GitHub kèm yêu cầu nghiên cứu. Không dùng để migrate/port codebase hiện tại (đó là WF-MIGRATE) hay để review PR nội bộ (WF-REVIEW-STD/CRIT).</w:t>
      </w:r>
    </w:p>
    <w:p>
      <w:pPr>
        <w:spacing w:before="80" w:after="80"/>
        <w:ind w:left="283"/>
        <w:shd w:val="clear" w:color="auto" w:fill="F4F4F8"/>
      </w:pPr>
      <w:r>
        <w:rPr>
          <w:rFonts w:ascii="Courier New" w:hAnsi="Courier New"/>
          <w:color w:val="251C53"/>
          <w:sz w:val="18"/>
        </w:rPr>
        <w:t>Bước 0  → GITHUB REPO RESEARCHER : [Phase 0 Audit] Kiểm tra đã có nhánh/plan/artifact chưa; phát hiện drift; xác định đây là task mới hay nối tiếp — đưa ra ma trận các bước cần chạy vs bỏ qua</w:t>
        <w:br/>
        <w:t>Bước 1  → GITHUB REPO RESEARCHER : Tạo nhánh nghiên cứu mới `research/&lt;repo-slug&gt;-&lt;date&gt;`</w:t>
        <w:br/>
        <w:t>Bước 2  → GITHUB REPO RESEARCHER : Clone repo về thư mục scratchpad (ngoài working tree KZTEK), đọc &amp; phân tích</w:t>
        <w:br/>
        <w:t>Bước 3  → GITHUB REPO RESEARCHER : Viết phần phân tích repo trong `docs/research/RESEARCH-*.md` — mục đích, cấu trúc, điểm nổi bật kỹ thuật; KHÔNG kèm đề xuất cải tiến ở bước này</w:t>
        <w:br/>
        <w:t>Bước 3b → GITHUB REPO RESEARCHER : Dựa trên phân tích Bước 3, viết bảng đề xuất cải tiến (từng đề xuất nêu rõ học từ đâu, áp dụng vào đâu, lợi ích, rủi ro/effort), trình user</w:t>
        <w:br/>
        <w:t>Bước 4  → USER                    : Xác nhận đề xuất nào được áp dụng</w:t>
        <w:br/>
        <w:t>Bước 4b → GITHUB REPO RESEARCHER : Áp dụng đề xuất đã chọn vào code/tài liệu KZTEK, commit lên nhánh nghiên cứu</w:t>
        <w:br/>
        <w:t>Bước 5  → USER                    : Xác nhận merge nhánh nghiên cứu về main</w:t>
        <w:br/>
        <w:t>Bước 5b → GITHUB REPO RESEARCHER : Merge về main sau khi có xác nhận rõ ràng (không tự suy ra từ lần xác nhận trước)</w:t>
      </w:r>
    </w:p>
    <w:p>
      <w:pPr>
        <w:spacing w:after="80"/>
      </w:pPr>
      <w:r>
        <w:rPr>
          <w:b/>
          <w:sz w:val="21"/>
        </w:rPr>
        <w:t>Nguyên tắc cứng (xem `.claude/agents/github-repo-researcher.md` chi tiết):</w:t>
      </w:r>
    </w:p>
    <w:p>
      <w:pPr>
        <w:pStyle w:val="ListBullet"/>
        <w:spacing w:after="20"/>
        <w:ind w:left="283"/>
      </w:pPr>
      <w:r>
        <w:rPr>
          <w:sz w:val="21"/>
        </w:rPr>
        <w:t xml:space="preserve">Repo ngoài clone về CHỈ để đọc, không đưa </w:t>
      </w:r>
      <w:r>
        <w:rPr>
          <w:rFonts w:ascii="Courier New" w:hAnsi="Courier New"/>
          <w:color w:val="F05922"/>
          <w:sz w:val="21"/>
        </w:rPr>
        <w:t>.git</w:t>
      </w:r>
      <w:r>
        <w:rPr>
          <w:sz w:val="21"/>
        </w:rPr>
        <w:t xml:space="preserve"> của repo ngoài vào commit KZTEK.</w:t>
      </w:r>
    </w:p>
    <w:p>
      <w:pPr>
        <w:pStyle w:val="ListBullet"/>
        <w:spacing w:after="20"/>
        <w:ind w:left="283"/>
      </w:pPr>
      <w:r>
        <w:rPr>
          <w:sz w:val="21"/>
        </w:rPr>
        <w:t>Không tự áp dụng đề xuất khi chưa được user chọn ở Bước 4.</w:t>
      </w:r>
    </w:p>
    <w:p>
      <w:pPr>
        <w:pStyle w:val="ListBullet"/>
        <w:spacing w:after="20"/>
        <w:ind w:left="283"/>
      </w:pPr>
      <w:r>
        <w:rPr>
          <w:sz w:val="21"/>
        </w:rPr>
        <w:t>Không tự merge về main khi chưa có xác nhận rõ ràng tại đúng thời điểm merge (Git Safety Protocol).</w:t>
      </w:r>
    </w:p>
    <w:p>
      <w:pPr>
        <w:pStyle w:val="ListBullet"/>
        <w:spacing w:after="20"/>
        <w:ind w:left="283"/>
      </w:pPr>
      <w:r>
        <w:rPr>
          <w:sz w:val="21"/>
        </w:rPr>
        <w:t xml:space="preserve">Đề xuất đụng auth/payment/DB schema/dữ liệu nhạy cảm → chạy </w:t>
      </w:r>
      <w:r>
        <w:rPr>
          <w:rFonts w:ascii="Courier New" w:hAnsi="Courier New"/>
          <w:color w:val="F05922"/>
          <w:sz w:val="21"/>
        </w:rPr>
        <w:t>security-audit-stride</w:t>
      </w:r>
      <w:r>
        <w:rPr>
          <w:sz w:val="21"/>
        </w:rPr>
        <w:t xml:space="preserve"> trước khi merge.</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spacing w:before="40" w:after="40"/>
        <w:ind w:left="567"/>
        <w:pBdr>
          <w:left w:val="single" w:sz="12" w:space="10" w:color="F05922"/>
        </w:pBdr>
      </w:pPr>
      <w:r>
        <w:rPr>
          <w:i/>
          <w:color w:val="4A3F8C"/>
        </w:rPr>
        <w:t>Lý do (P6):</w:t>
      </w:r>
      <w:r>
        <w:rPr>
          <w:color w:val="4A3F8C"/>
        </w:rPr>
        <w:t xml:space="preserve"> Self-merge/self-approve tạo ra blind spot — người tạo ra artifact luôn có confirmation bias và không nhìn thấy lỗi của chính mình. Two-eyes không phải formalité mà là cơ chế phát hiện lỗi thực sự. QA veto tồn tại vì không ai được deploy khi biết có bug nghiêm trọng — đây là cam kết chất lượng tối thiểu với người dùng cuối.</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11.0 Convention `_workspace/` cho artifact trung gian (P1 — học từ revfactory/harness)</w:t>
      </w:r>
    </w:p>
    <w:p>
      <w:pPr>
        <w:spacing w:before="40" w:after="40"/>
        <w:ind w:left="567"/>
        <w:pBdr>
          <w:left w:val="single" w:sz="12" w:space="10" w:color="F05922"/>
        </w:pBdr>
      </w:pPr>
      <w:r>
        <w:rPr>
          <w:b/>
          <w:color w:val="4A3F8C"/>
        </w:rPr>
        <w:t>Mục đích:</w:t>
      </w:r>
      <w:r>
        <w:rPr>
          <w:color w:val="4A3F8C"/>
        </w:rPr>
        <w:t xml:space="preserve"> Phân tách rõ artifact trung gian (nháp, dữ liệu trung chuyển giữa agents) với artifact cuối cùng (deliverable thực sự). Giúp audit trail, giúp agent sau tìm input từ agent trước mà không ô nhiễm </w:t>
      </w:r>
      <w:r>
        <w:rPr>
          <w:rFonts w:ascii="Courier New" w:hAnsi="Courier New"/>
          <w:color w:val="F05922"/>
          <w:sz w:val="18"/>
        </w:rPr>
        <w:t>docs/</w:t>
      </w:r>
      <w:r>
        <w:rPr>
          <w:color w:val="4A3F8C"/>
        </w:rPr>
        <w:t>.</w:t>
      </w:r>
    </w:p>
    <w:p>
      <w:pPr>
        <w:spacing w:after="80"/>
      </w:pPr>
      <w:r>
        <w:rPr>
          <w:b/>
          <w:sz w:val="21"/>
        </w:rPr>
        <w:t>Quy tắc:</w:t>
      </w:r>
    </w:p>
    <w:p>
      <w:pPr>
        <w:pStyle w:val="ListBullet"/>
        <w:spacing w:after="20"/>
        <w:ind w:left="283"/>
      </w:pPr>
      <w:r>
        <w:rPr>
          <w:sz w:val="21"/>
        </w:rPr>
        <w:t xml:space="preserve">Mọi file </w:t>
      </w:r>
      <w:r>
        <w:rPr>
          <w:b/>
          <w:sz w:val="21"/>
        </w:rPr>
        <w:t>trung gian</w:t>
      </w:r>
      <w:r>
        <w:rPr>
          <w:sz w:val="21"/>
        </w:rPr>
        <w:t xml:space="preserve"> trong multi-agent workflow (WF-FEATURE, WF-MIGRATE, WF-GITHUB-RESEARCH, ...) được ghi vào </w:t>
      </w:r>
      <w:r>
        <w:rPr>
          <w:rFonts w:ascii="Courier New" w:hAnsi="Courier New"/>
          <w:color w:val="F05922"/>
          <w:sz w:val="21"/>
        </w:rPr>
        <w:t>_workspace/</w:t>
      </w:r>
      <w:r>
        <w:rPr>
          <w:sz w:val="21"/>
        </w:rPr>
        <w:t xml:space="preserve"> thay vì trực tiếp vào </w:t>
      </w:r>
      <w:r>
        <w:rPr>
          <w:rFonts w:ascii="Courier New" w:hAnsi="Courier New"/>
          <w:color w:val="F05922"/>
          <w:sz w:val="21"/>
        </w:rPr>
        <w:t>docs/</w:t>
      </w:r>
      <w:r>
        <w:rPr>
          <w:sz w:val="21"/>
        </w:rPr>
        <w:t xml:space="preserve"> hoặc </w:t>
      </w:r>
      <w:r>
        <w:rPr>
          <w:rFonts w:ascii="Courier New" w:hAnsi="Courier New"/>
          <w:color w:val="F05922"/>
          <w:sz w:val="21"/>
        </w:rPr>
        <w:t>src/</w:t>
      </w:r>
      <w:r>
        <w:rPr>
          <w:sz w:val="21"/>
        </w:rPr>
        <w:t>.</w:t>
      </w:r>
    </w:p>
    <w:p>
      <w:pPr>
        <w:pStyle w:val="ListBullet"/>
        <w:spacing w:after="20"/>
        <w:ind w:left="283"/>
      </w:pPr>
      <w:r>
        <w:rPr>
          <w:sz w:val="21"/>
        </w:rPr>
        <w:t xml:space="preserve">Naming convention: </w:t>
      </w:r>
      <w:r>
        <w:rPr>
          <w:rFonts w:ascii="Courier New" w:hAnsi="Courier New"/>
          <w:color w:val="F05922"/>
          <w:sz w:val="21"/>
        </w:rPr>
        <w:t>{phase}_{agent}_{artifact}.{ext}</w:t>
      </w:r>
      <w:r>
        <w:rPr>
          <w:sz w:val="21"/>
        </w:rPr>
        <w:t xml:space="preserve"> — VD: </w:t>
      </w:r>
      <w:r>
        <w:rPr>
          <w:rFonts w:ascii="Courier New" w:hAnsi="Courier New"/>
          <w:color w:val="F05922"/>
          <w:sz w:val="21"/>
        </w:rPr>
        <w:t>01_pm_prd-draft.md</w:t>
      </w:r>
      <w:r>
        <w:rPr>
          <w:sz w:val="21"/>
        </w:rPr>
        <w:t xml:space="preserve">, </w:t>
      </w:r>
      <w:r>
        <w:rPr>
          <w:rFonts w:ascii="Courier New" w:hAnsi="Courier New"/>
          <w:color w:val="F05922"/>
          <w:sz w:val="21"/>
        </w:rPr>
        <w:t>02_ba_user-stories-draft.md</w:t>
      </w:r>
      <w:r>
        <w:rPr>
          <w:sz w:val="21"/>
        </w:rPr>
        <w:t>.</w:t>
      </w:r>
    </w:p>
    <w:p>
      <w:pPr>
        <w:pStyle w:val="ListBullet"/>
        <w:spacing w:after="20"/>
        <w:ind w:left="283"/>
      </w:pPr>
      <w:r>
        <w:rPr>
          <w:sz w:val="21"/>
        </w:rPr>
        <w:t xml:space="preserve">Chỉ </w:t>
      </w:r>
      <w:r>
        <w:rPr>
          <w:b/>
          <w:sz w:val="21"/>
        </w:rPr>
        <w:t>output cuối cùng</w:t>
      </w:r>
      <w:r>
        <w:rPr>
          <w:sz w:val="21"/>
        </w:rPr>
        <w:t xml:space="preserve"> (đã được review + approve) mới ghi vào đường dẫn chính thức (</w:t>
      </w:r>
      <w:r>
        <w:rPr>
          <w:rFonts w:ascii="Courier New" w:hAnsi="Courier New"/>
          <w:color w:val="F05922"/>
          <w:sz w:val="21"/>
        </w:rPr>
        <w:t>docs/prd/PRD-*.md</w:t>
      </w:r>
      <w:r>
        <w:rPr>
          <w:sz w:val="21"/>
        </w:rPr>
        <w:t xml:space="preserve">, </w:t>
      </w:r>
      <w:r>
        <w:rPr>
          <w:rFonts w:ascii="Courier New" w:hAnsi="Courier New"/>
          <w:color w:val="F05922"/>
          <w:sz w:val="21"/>
        </w:rPr>
        <w:t>src/...</w:t>
      </w:r>
      <w:r>
        <w:rPr>
          <w:sz w:val="21"/>
        </w:rPr>
        <w:t>, ...).</w:t>
      </w:r>
    </w:p>
    <w:p>
      <w:pPr>
        <w:pStyle w:val="ListBullet"/>
        <w:spacing w:after="20"/>
        <w:ind w:left="283"/>
      </w:pPr>
      <w:r>
        <w:rPr>
          <w:sz w:val="21"/>
        </w:rPr>
        <w:t xml:space="preserve">Khi chạy lại workflow từ đầu: rename </w:t>
      </w:r>
      <w:r>
        <w:rPr>
          <w:rFonts w:ascii="Courier New" w:hAnsi="Courier New"/>
          <w:color w:val="F05922"/>
          <w:sz w:val="21"/>
        </w:rPr>
        <w:t>_workspace/</w:t>
      </w:r>
      <w:r>
        <w:rPr>
          <w:sz w:val="21"/>
        </w:rPr>
        <w:t xml:space="preserve"> → </w:t>
      </w:r>
      <w:r>
        <w:rPr>
          <w:rFonts w:ascii="Courier New" w:hAnsi="Courier New"/>
          <w:color w:val="F05922"/>
          <w:sz w:val="21"/>
        </w:rPr>
        <w:t>_workspace_{YYYYMMDD_HHMMSS}/</w:t>
      </w:r>
      <w:r>
        <w:rPr>
          <w:sz w:val="21"/>
        </w:rPr>
        <w:t xml:space="preserve"> trước khi tạo </w:t>
      </w:r>
      <w:r>
        <w:rPr>
          <w:rFonts w:ascii="Courier New" w:hAnsi="Courier New"/>
          <w:color w:val="F05922"/>
          <w:sz w:val="21"/>
        </w:rPr>
        <w:t>_workspace/</w:t>
      </w:r>
      <w:r>
        <w:rPr>
          <w:sz w:val="21"/>
        </w:rPr>
        <w:t xml:space="preserve"> mới — giữ lại lịch sử.</w:t>
      </w:r>
    </w:p>
    <w:p>
      <w:pPr>
        <w:pStyle w:val="ListBullet"/>
        <w:spacing w:after="20"/>
        <w:ind w:left="283"/>
      </w:pPr>
      <w:r>
        <w:rPr>
          <w:rFonts w:ascii="Courier New" w:hAnsi="Courier New"/>
          <w:color w:val="F05922"/>
          <w:sz w:val="21"/>
        </w:rPr>
        <w:t>_workspace/</w:t>
      </w:r>
      <w:r>
        <w:rPr>
          <w:sz w:val="21"/>
        </w:rPr>
        <w:t xml:space="preserve"> KHÔNG commit vào git (thêm vào </w:t>
      </w:r>
      <w:r>
        <w:rPr>
          <w:rFonts w:ascii="Courier New" w:hAnsi="Courier New"/>
          <w:color w:val="F05922"/>
          <w:sz w:val="21"/>
        </w:rPr>
        <w:t>.gitignore</w:t>
      </w:r>
      <w:r>
        <w:rPr>
          <w:sz w:val="21"/>
        </w:rPr>
        <w:t>) — đây là scratchpad cục bộ của workflow hiện tại.</w:t>
      </w:r>
    </w:p>
    <w:p>
      <w:pPr>
        <w:spacing w:after="80"/>
      </w:pPr>
      <w:r>
        <w:rPr>
          <w:b/>
          <w:sz w:val="21"/>
        </w:rPr>
        <w:t>Áp dụng vào workflow nào:</w:t>
      </w:r>
    </w:p>
    <w:p>
      <w:pPr>
        <w:pStyle w:val="ListBullet"/>
        <w:spacing w:after="20"/>
        <w:ind w:left="283"/>
      </w:pPr>
      <w:r>
        <w:rPr>
          <w:sz w:val="21"/>
        </w:rPr>
        <w:t xml:space="preserve">WF-FEATURE: PM, BA, UX, TL dùng </w:t>
      </w:r>
      <w:r>
        <w:rPr>
          <w:rFonts w:ascii="Courier New" w:hAnsi="Courier New"/>
          <w:color w:val="F05922"/>
          <w:sz w:val="21"/>
        </w:rPr>
        <w:t>_workspace/</w:t>
      </w:r>
      <w:r>
        <w:rPr>
          <w:sz w:val="21"/>
        </w:rPr>
        <w:t xml:space="preserve"> cho draft PRD/US/TDD trước khi final-ize.</w:t>
      </w:r>
    </w:p>
    <w:p>
      <w:pPr>
        <w:pStyle w:val="ListBullet"/>
        <w:spacing w:after="20"/>
        <w:ind w:left="283"/>
      </w:pPr>
      <w:r>
        <w:rPr>
          <w:sz w:val="21"/>
        </w:rPr>
        <w:t xml:space="preserve">WF-MIGRATE: Code Migrator dùng </w:t>
      </w:r>
      <w:r>
        <w:rPr>
          <w:rFonts w:ascii="Courier New" w:hAnsi="Courier New"/>
          <w:color w:val="F05922"/>
          <w:sz w:val="21"/>
        </w:rPr>
        <w:t>_workspace/</w:t>
      </w:r>
      <w:r>
        <w:rPr>
          <w:sz w:val="21"/>
        </w:rPr>
        <w:t xml:space="preserve"> cho bảng inventory/mapping trước khi user duyệt plan.</w:t>
      </w:r>
    </w:p>
    <w:p>
      <w:pPr>
        <w:pStyle w:val="ListBullet"/>
        <w:spacing w:after="20"/>
        <w:ind w:left="283"/>
      </w:pPr>
      <w:r>
        <w:rPr>
          <w:sz w:val="21"/>
        </w:rPr>
        <w:t xml:space="preserve">WF-GITHUB-RESEARCH: Researcher dùng </w:t>
      </w:r>
      <w:r>
        <w:rPr>
          <w:rFonts w:ascii="Courier New" w:hAnsi="Courier New"/>
          <w:color w:val="F05922"/>
          <w:sz w:val="21"/>
        </w:rPr>
        <w:t>_workspace/</w:t>
      </w:r>
      <w:r>
        <w:rPr>
          <w:sz w:val="21"/>
        </w:rPr>
        <w:t xml:space="preserve"> để ghi chú phân tích trước khi viết báo cáo chính thức.</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docs/research/RESEARCH-[repo-slug]-*.md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nhánh </w:t>
            </w:r>
            <w:r>
              <w:rPr>
                <w:rFonts w:ascii="Courier New" w:hAnsi="Courier New"/>
                <w:color w:val="F05922"/>
                <w:sz w:val="20"/>
              </w:rPr>
              <w:t>research/[repo-slug]-*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Đọc/phân tích repo ngoài, đề xuất cải tiến — reasoning vừa phải, không cần suy luận kiến trúc sâu như Opus. CHỈ hoạt động khi user gửi link GitHub.</w:t>
            </w:r>
          </w:p>
        </w:tc>
      </w:tr>
    </w:tbl>
    <w:p/>
    <w:p>
      <w:pPr>
        <w:pBdr>
          <w:bottom w:val="single" w:sz="6" w:space="1" w:color="F05922"/>
        </w:pBdr>
        <w:spacing w:after="120"/>
      </w:pPr>
    </w:p>
    <w:p>
      <w:pPr>
        <w:pStyle w:val="Heading3"/>
        <w:spacing w:before="160" w:after="60"/>
      </w:pPr>
      <w:r>
        <w:rPr>
          <w:color w:val="4A3F8C"/>
          <w:sz w:val="24"/>
        </w:rPr>
        <w:t>13.1b Model routing 3 tầng theo loại task (bổ sung — lấy cảm hứng từ Ruflo/Claude Flow)</w:t>
      </w:r>
    </w:p>
    <w:p>
      <w:pPr>
        <w:spacing w:before="40" w:after="40"/>
        <w:ind w:left="567"/>
        <w:pBdr>
          <w:left w:val="single" w:sz="12" w:space="10" w:color="F05922"/>
        </w:pBdr>
      </w:pPr>
      <w:r>
        <w:rPr>
          <w:color w:val="4A3F8C"/>
        </w:rPr>
        <w:t>§13.1 gán model theo AGENT (danh tính cố định). Mục này bổ sung lớp routing thứ 2 theo LOẠI TASK bên trong công việc của agent — vì cùng một agent vẫn có lúc làm việc cần suy luận, có lúc làm việc thuần cơ học lặp lại theo template.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Tầng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1 — Cao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trade-off rủi ro cao, lập plan migrate — giữ nguyên theo §13.1</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Tầng 2 — Trung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PRD/user story/code có suy luận, review, phân tích nghiệp vụ — giữ nguyên theo §13.1</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3 — Thấp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claude-haiku-4-5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 cơ học, có template rõ ràng, không cần suy luận nghiệp vụ hay ra quyết định</w:t>
            </w:r>
          </w:p>
        </w:tc>
      </w:tr>
    </w:tbl>
    <w:p/>
    <w:p>
      <w:pPr>
        <w:spacing w:after="80"/>
      </w:pPr>
      <w:r>
        <w:rPr>
          <w:b/>
          <w:sz w:val="21"/>
        </w:rPr>
        <w:t>Danh sách task đủ điều kiện downshift sang Tầng 3 (Haiku)</w:t>
      </w:r>
      <w:r>
        <w:rPr>
          <w:sz w:val="21"/>
        </w:rPr>
        <w:t xml:space="preserve"> — CHỈ áp dụng cho bước cụ thể liệt kê dưới đây, KHÔNG đổi model mặc định của cả agent trong §13.1:</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được downshift sang Haiku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Điền smoke-test log theo template có sẵn, ghi kết quả Pass/Fail đã xác định rõ</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Điền checklist deploy theo template </w:t>
            </w:r>
            <w:r>
              <w:rPr>
                <w:rFonts w:ascii="Courier New" w:hAnsi="Courier New"/>
                <w:color w:val="F05922"/>
                <w:sz w:val="20"/>
              </w:rPr>
              <w:t>DEPLOY-*.md</w:t>
            </w:r>
            <w:r>
              <w:rPr>
                <w:sz w:val="20"/>
              </w:rPr>
              <w:t>, không cần quyết định kỹ thuật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scripts/md_to_docx_kztek.py</w:t>
            </w:r>
            <w:r>
              <w:rPr>
                <w:sz w:val="20"/>
              </w:rPr>
              <w:t xml:space="preserve"> và báo cáo kết quả (không soạn nội dung mới)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Task CRUD lặp lại đã có pattern rõ từ PR trước đó trong cùng project</w:t>
            </w:r>
          </w:p>
        </w:tc>
      </w:tr>
    </w:tbl>
    <w:p/>
    <w:p>
      <w:pPr>
        <w:spacing w:after="80"/>
      </w:pPr>
      <w:r>
        <w:rPr>
          <w:b/>
          <w:sz w:val="21"/>
        </w:rPr>
        <w:t>Nguyên tắc downshift (BẮT BUỘC tuân thủ cả 4):</w:t>
      </w:r>
    </w:p>
    <w:p>
      <w:pPr>
        <w:spacing w:after="20"/>
        <w:ind w:left="567" w:hanging="283"/>
      </w:pPr>
      <w:r>
        <w:rPr>
          <w:sz w:val="21"/>
        </w:rPr>
        <w:t>1.</w:t>
        <w:tab/>
      </w:r>
      <w:r>
        <w:rPr>
          <w:sz w:val="21"/>
        </w:rPr>
        <w:t>CHỈ downshift khi task có template/pattern đã tồn tại trong project — task ĐẦU TIÊN của một loại pattern mới vẫn PHẢI dùng model mặc định của agent (§13.1) để lập đúng pattern; chỉ các lần lặp lại sau mới downshift.</w:t>
      </w:r>
    </w:p>
    <w:p>
      <w:pPr>
        <w:spacing w:after="20"/>
        <w:ind w:left="567" w:hanging="283"/>
      </w:pPr>
      <w:r>
        <w:rPr>
          <w:sz w:val="21"/>
        </w:rPr>
        <w:t>2.</w:t>
        <w:tab/>
      </w:r>
      <w:r>
        <w:rPr>
          <w:sz w:val="21"/>
        </w:rPr>
        <w:t>Agent tự quyết định downshift dựa trên bảng trên — KHÔNG cần hỏi user.</w:t>
      </w:r>
    </w:p>
    <w:p>
      <w:pPr>
        <w:spacing w:after="20"/>
        <w:ind w:left="567" w:hanging="283"/>
      </w:pPr>
      <w:r>
        <w:rPr>
          <w:sz w:val="21"/>
        </w:rPr>
        <w:t>3.</w:t>
        <w:tab/>
      </w:r>
      <w:r>
        <w:rPr>
          <w:sz w:val="21"/>
        </w:rPr>
        <w:t>Nếu task tưởng cơ học nhưng phát sinh quyết định ngoài template (VD: gặp case chưa có trong pattern) → dừng downshift ngay, quay về model mặc định của agent đó.</w:t>
      </w:r>
    </w:p>
    <w:p>
      <w:pPr>
        <w:spacing w:after="20"/>
        <w:ind w:left="567" w:hanging="283"/>
      </w:pPr>
      <w:r>
        <w:rPr>
          <w:sz w:val="21"/>
        </w:rPr>
        <w:t>4.</w:t>
        <w:tab/>
      </w:r>
      <w:r>
        <w:rPr>
          <w:sz w:val="21"/>
        </w:rPr>
        <w:t>TUYỆT ĐỐI KHÔNG áp dụng Tầng 3 cho bất kỳ bước REVIEW / APPROVE / SIGN-OFF nào (Two-Eyes Principle §8) — các bước đó luôn cần model đủ mạnh để phát hiện vấn đề.</w:t>
      </w:r>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 </w:t>
      </w:r>
      <w:r>
        <w:rPr>
          <w:b/>
          <w:sz w:val="21"/>
        </w:rPr>
        <w:t>Haiku 4.5</w:t>
      </w:r>
      <w:r>
        <w:rPr>
          <w:sz w:val="21"/>
        </w:rPr>
        <w:t xml:space="preserve"> dùng cho task cơ học có template theo §13.1b — không thay thế model mặc định của agent, chỉ downshift từng task cụ thể.</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 file, artifact mong đợi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plan file: đổi status bước đó ⬜/🔄 → ✅, điền artifact, điền </w:t>
      </w:r>
      <w:r>
        <w:rPr>
          <w:b/>
          <w:sz w:val="21"/>
        </w:rPr>
        <w:t>thời gian hoàn thành thực tế</w:t>
      </w:r>
      <w:r>
        <w:rPr>
          <w:sz w:val="21"/>
        </w:rPr>
        <w:t xml:space="preserve"> (</w:t>
      </w:r>
      <w:r>
        <w:rPr>
          <w:rFonts w:ascii="Courier New" w:hAnsi="Courier New"/>
          <w:color w:val="F05922"/>
          <w:sz w:val="18"/>
        </w:rPr>
        <w:t>YYYY-MM-DD HH:mm</w:t>
      </w:r>
      <w:r>
        <w:rPr>
          <w:sz w:val="21"/>
        </w:rPr>
        <w:t>, lấy từ lệnh hệ thống — KHÔNG tự đoán).</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RemoteTrigger</w:t>
      </w:r>
      <w:r>
        <w:rPr>
          <w:sz w:val="21"/>
        </w:rPr>
        <w:t xml:space="preserve"> action </w:t>
      </w:r>
      <w:r>
        <w:rPr>
          <w:rFonts w:ascii="Courier New" w:hAnsi="Courier New"/>
          <w:color w:val="F05922"/>
          <w:sz w:val="21"/>
        </w:rPr>
        <w:t>create</w:t>
      </w:r>
      <w:r>
        <w:rPr>
          <w:sz w:val="21"/>
        </w:rPr>
        <w:t xml:space="preserve"> (bước đầu) hoặc </w:t>
      </w:r>
      <w:r>
        <w:rPr>
          <w:rFonts w:ascii="Courier New" w:hAnsi="Courier New"/>
          <w:color w:val="F05922"/>
          <w:sz w:val="21"/>
        </w:rPr>
        <w:t>run</w:t>
      </w:r>
      <w:r>
        <w:rPr>
          <w:sz w:val="21"/>
        </w:rPr>
        <w:t xml:space="preserve"> (các lần sau) với </w:t>
      </w:r>
      <w:r>
        <w:rPr>
          <w:rFonts w:ascii="Courier New" w:hAnsi="Courier New"/>
          <w:color w:val="F05922"/>
          <w:sz w:val="21"/>
        </w:rPr>
        <w:t>body</w:t>
      </w:r>
      <w:r>
        <w:rPr>
          <w:sz w:val="21"/>
        </w:rPr>
        <w:t xml:space="preserve"> chứa prompt tương đương: mô tả bước, đường dẫn plan file, artifact mong đợi, và yêu cầu tự commit + push + cập nhật plan giống mục LOCAL (a, b, c ở trên).</w:t>
      </w:r>
    </w:p>
    <w:p>
      <w:pPr>
        <w:spacing w:after="20"/>
        <w:ind w:left="567" w:hanging="283"/>
      </w:pPr>
      <w:r>
        <w:rPr>
          <w:sz w:val="21"/>
        </w:rPr>
        <w:t>2.</w:t>
        <w:tab/>
      </w:r>
      <w:r>
        <w:rPr>
          <w:sz w:val="21"/>
        </w:rPr>
        <w:t>Trigger chạy như 1 session Web độc lập (xuất hiện ở tab "Web"/"Routines" trong danh sách session) — tách biệt hoàn toàn khỏi session chính.</w:t>
      </w:r>
    </w:p>
    <w:p>
      <w:pPr>
        <w:spacing w:after="20"/>
        <w:ind w:left="567" w:hanging="283"/>
      </w:pPr>
      <w:r>
        <w:rPr>
          <w:sz w:val="21"/>
        </w:rPr>
        <w:t>3.</w:t>
        <w:tab/>
      </w:r>
      <w:r>
        <w:rPr>
          <w:sz w:val="21"/>
        </w:rPr>
        <w:t xml:space="preserve">Sau khi trigger chạy xong, </w:t>
      </w:r>
      <w:r>
        <w:rPr>
          <w:rFonts w:ascii="Courier New" w:hAnsi="Courier New"/>
          <w:color w:val="F05922"/>
          <w:sz w:val="21"/>
        </w:rPr>
        <w:t>task-planner</w:t>
      </w:r>
      <w:r>
        <w:rPr>
          <w:sz w:val="21"/>
        </w:rPr>
        <w:t xml:space="preserve"> PHẢI </w:t>
      </w:r>
      <w:r>
        <w:rPr>
          <w:rFonts w:ascii="Courier New" w:hAnsi="Courier New"/>
          <w:color w:val="F05922"/>
          <w:sz w:val="21"/>
        </w:rPr>
        <w:t>Read</w:t>
      </w:r>
      <w:r>
        <w:rPr>
          <w:sz w:val="21"/>
        </w:rPr>
        <w:t xml:space="preserve"> lại plan file (đã được trigger cập nhật) để xác nhận bước đã ✅ trước khi tiếp tục bước kế tiếp — KHÔNG tự đoán trạng thái khi chưa đọc lại file.</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.claude/plans/PLAN-[slug]-[date].md</w:t>
      </w:r>
    </w:p>
    <w:p>
      <w:pPr>
        <w:pStyle w:val="Heading4"/>
      </w:pPr>
      <w:r>
        <w:rPr>
          <w:color w:val="251C53"/>
          <w:sz w:val="22"/>
        </w:rPr>
        <w:t>Bước 4 — BẮT BUỘC: Handoff Log (tránh bước sau phải đọc lại / nghiên cứu lại)</w:t>
      </w:r>
    </w:p>
    <w:p>
      <w:pPr>
        <w:spacing w:before="40" w:after="40"/>
        <w:ind w:left="567"/>
        <w:pBdr>
          <w:left w:val="single" w:sz="12" w:space="10" w:color="F05922"/>
        </w:pBdr>
      </w:pPr>
      <w:r>
        <w:rPr>
          <w:color w:val="4A3F8C"/>
        </w:rPr>
        <w:t>Vì mỗi bước chạy trong subagent/trigger tách biệt (Bước 2a/2b), agent thực hiện bước N+1 KHÔNG thấy được lịch sử session của bước N. Nếu không ghi lại, bước sau sẽ phải tự đọc code, tự suy luận lại từ đầu — tốn thời gian và có thể suy luận SAI khác với bước trước.</w:t>
      </w:r>
    </w:p>
    <w:p>
      <w:pPr>
        <w:spacing w:after="20"/>
        <w:ind w:left="567" w:hanging="283"/>
      </w:pPr>
      <w:r>
        <w:rPr>
          <w:sz w:val="21"/>
        </w:rPr>
        <w:t>1.</w:t>
        <w:tab/>
      </w:r>
      <w:r>
        <w:rPr>
          <w:sz w:val="21"/>
        </w:rPr>
        <w:t xml:space="preserve">Ngay sau khi hoàn thành bước (cùng lúc với Bước 2a.c / 2b tương ứng), agent/trigger PHẢI </w:t>
      </w:r>
      <w:r>
        <w:rPr>
          <w:rFonts w:ascii="Courier New" w:hAnsi="Courier New"/>
          <w:color w:val="F05922"/>
          <w:sz w:val="21"/>
        </w:rPr>
        <w:t>Edit</w:t>
      </w:r>
      <w:r>
        <w:rPr>
          <w:sz w:val="21"/>
        </w:rPr>
        <w:t xml:space="preserve"> thêm 1 entry vào mục </w:t>
      </w:r>
      <w:r>
        <w:rPr>
          <w:b/>
          <w:sz w:val="21"/>
        </w:rPr>
        <w:t>"## Handoff Log"</w:t>
      </w:r>
      <w:r>
        <w:rPr>
          <w:sz w:val="21"/>
        </w:rPr>
        <w:t xml:space="preserve"> của plan file (xem cấu trúc ở </w:t>
      </w:r>
      <w:r>
        <w:rPr>
          <w:rFonts w:ascii="Courier New" w:hAnsi="Courier New"/>
          <w:color w:val="F05922"/>
          <w:sz w:val="21"/>
        </w:rPr>
        <w:t>PLAN-template.md</w:t>
      </w:r>
      <w:r>
        <w:rPr>
          <w:sz w:val="21"/>
        </w:rPr>
        <w:t>), theo format:</w:t>
      </w:r>
    </w:p>
    <w:p>
      <w:pPr>
        <w:spacing w:after="80"/>
      </w:pPr>
      <w:r>
        <w:rPr>
          <w:rFonts w:ascii="Courier New" w:hAnsi="Courier New"/>
          <w:color w:val="F05922"/>
          <w:sz w:val="18"/>
        </w:rPr>
        <w:t>`</w:t>
      </w:r>
    </w:p>
    <w:p>
      <w:pPr>
        <w:spacing w:after="80"/>
      </w:pPr>
      <w:r>
        <w:rPr>
          <w:sz w:val="21"/>
        </w:rPr>
        <w:t>### Bước N.M — [tên bước ngắn]</w:t>
      </w:r>
    </w:p>
    <w:p>
      <w:pPr>
        <w:pStyle w:val="ListBullet"/>
        <w:spacing w:after="20"/>
        <w:ind w:left="567"/>
      </w:pPr>
      <w:r>
        <w:rPr>
          <w:sz w:val="21"/>
        </w:rPr>
        <w:t>Đã làm: [tóm tắt 2-3 câu, KHÔNG chép lại toàn bộ log]</w:t>
      </w:r>
    </w:p>
    <w:p>
      <w:pPr>
        <w:pStyle w:val="ListBullet"/>
        <w:spacing w:after="20"/>
        <w:ind w:left="567"/>
      </w:pPr>
      <w:r>
        <w:rPr>
          <w:sz w:val="21"/>
        </w:rPr>
        <w:t>File/module đã đọc hoặc đổi: [đường dẫn cụ thể]</w:t>
      </w:r>
    </w:p>
    <w:p>
      <w:pPr>
        <w:pStyle w:val="ListBullet"/>
        <w:spacing w:after="20"/>
        <w:ind w:left="567"/>
      </w:pPr>
      <w:r>
        <w:rPr>
          <w:sz w:val="21"/>
        </w:rPr>
        <w:t>Quyết định quan trọng: [nếu có — vd: chọn cách A vì lý do X]</w:t>
      </w:r>
    </w:p>
    <w:p>
      <w:pPr>
        <w:pStyle w:val="ListBullet"/>
        <w:spacing w:after="20"/>
        <w:ind w:left="567"/>
      </w:pPr>
      <w:r>
        <w:rPr>
          <w:sz w:val="21"/>
        </w:rPr>
        <w:t>Bước sau cần biết: [cảnh báo / gotcha / điều KHÔNG cần làm lại — nếu có, ghi rõ; nếu không có → "Không có"]</w:t>
      </w:r>
    </w:p>
    <w:p>
      <w:pPr>
        <w:spacing w:after="80"/>
      </w:pPr>
      <w:r>
        <w:rPr>
          <w:rFonts w:ascii="Courier New" w:hAnsi="Courier New"/>
          <w:color w:val="F05922"/>
          <w:sz w:val="18"/>
        </w:rPr>
        <w:t>`</w:t>
      </w:r>
    </w:p>
    <w:p>
      <w:pPr>
        <w:spacing w:after="20"/>
        <w:ind w:left="567" w:hanging="283"/>
      </w:pPr>
      <w:r>
        <w:rPr>
          <w:sz w:val="21"/>
        </w:rPr>
        <w:t>2.</w:t>
        <w:tab/>
      </w:r>
      <w:r>
        <w:rPr>
          <w:sz w:val="21"/>
        </w:rPr>
        <w:t xml:space="preserve">Trước khi giao bước kế tiếp cho subagent/trigger mới, </w:t>
      </w:r>
      <w:r>
        <w:rPr>
          <w:rFonts w:ascii="Courier New" w:hAnsi="Courier New"/>
          <w:color w:val="F05922"/>
          <w:sz w:val="21"/>
        </w:rPr>
        <w:t>task-planner</w:t>
      </w:r>
      <w:r>
        <w:rPr>
          <w:sz w:val="21"/>
        </w:rPr>
        <w:t xml:space="preserve">/Dispatcher PHẢI </w:t>
      </w:r>
      <w:r>
        <w:rPr>
          <w:rFonts w:ascii="Courier New" w:hAnsi="Courier New"/>
          <w:color w:val="F05922"/>
          <w:sz w:val="21"/>
        </w:rPr>
        <w:t>Read</w:t>
      </w:r>
      <w:r>
        <w:rPr>
          <w:sz w:val="21"/>
        </w:rPr>
        <w:t xml:space="preserve"> toàn bộ mục "Handoff Log" hiện có trong plan file, và </w:t>
      </w:r>
      <w:r>
        <w:rPr>
          <w:b/>
          <w:sz w:val="21"/>
        </w:rPr>
        <w:t>nhúng nguyên văn nội dung đó vào đầu prompt</w:t>
      </w:r>
      <w:r>
        <w:rPr>
          <w:sz w:val="21"/>
        </w:rPr>
        <w:t xml:space="preserve"> của bước kế tiếp — coi như "bối cảnh đã biết", không để agent mới tự đọc lại toàn bộ codebase để suy ra lại những gì bước trước đã xác định.</w:t>
      </w:r>
    </w:p>
    <w:p>
      <w:pPr>
        <w:spacing w:after="20"/>
        <w:ind w:left="567" w:hanging="283"/>
      </w:pPr>
      <w:r>
        <w:rPr>
          <w:sz w:val="21"/>
        </w:rPr>
        <w:t>3.</w:t>
        <w:tab/>
      </w:r>
      <w:r>
        <w:rPr>
          <w:sz w:val="21"/>
        </w:rPr>
        <w:t>Agent bước sau CHỈ đọc thêm file/code ngoài phạm vi Handoff Log đã cung cấp — không đọc lại phần đã được tóm tắt rõ.</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p>
      <w:pPr>
        <w:pBdr>
          <w:bottom w:val="single" w:sz="6" w:space="1" w:color="F05922"/>
        </w:pBdr>
        <w:spacing w:after="120"/>
      </w:pPr>
    </w:p>
    <w:p>
      <w:pPr>
        <w:pStyle w:val="Heading2"/>
        <w:spacing w:before="200" w:after="80"/>
      </w:pPr>
      <w:r>
        <w:rPr>
          <w:color w:val="F05922"/>
          <w:sz w:val="28"/>
        </w:rPr>
        <w:t>21. Changelog — Lịch sử thay đổi hệ thống agent</w:t>
      </w:r>
    </w:p>
    <w:p>
      <w:pPr>
        <w:spacing w:before="40" w:after="40"/>
        <w:ind w:left="567"/>
        <w:pBdr>
          <w:left w:val="single" w:sz="12" w:space="10" w:color="F05922"/>
        </w:pBdr>
      </w:pPr>
      <w:r>
        <w:rPr>
          <w:color w:val="4A3F8C"/>
        </w:rPr>
        <w:t>Mục đích: Audit trail khi hệ thống agent phát triển. Ghi nhận mọi thay đổi đáng kể vào agent/workflow/rule để dễ onboarding, phát hiện regression, và hiểu lý do đằng sau các quyết định thiết kế.</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Phiên bản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 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Đối tượng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v1.1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Áp dụng 8 đề xuất từ nghiên cứu revfactory/harness: P1 </w:t>
            </w:r>
            <w:r>
              <w:rPr>
                <w:rFonts w:ascii="Courier New" w:hAnsi="Courier New"/>
                <w:color w:val="F05922"/>
                <w:sz w:val="20"/>
              </w:rPr>
              <w:t>_workspace/</w:t>
            </w:r>
            <w:r>
              <w:rPr>
                <w:sz w:val="20"/>
              </w:rPr>
              <w:t xml:space="preserve"> convention (§11.0), P2 Progressive Disclosure cho documentation-writer.md, P3 pushy description cho agents, P4 Phase 0 Audit trong WF-GITHUB-RESEARCH + WF-MIGRATE, P5 tạo skill </w:t>
            </w:r>
            <w:r>
              <w:rPr>
                <w:rFonts w:ascii="Courier New" w:hAnsi="Courier New"/>
                <w:color w:val="F05922"/>
                <w:sz w:val="20"/>
              </w:rPr>
              <w:t>skill-trigger-test</w:t>
            </w:r>
            <w:r>
              <w:rPr>
                <w:sz w:val="20"/>
              </w:rPr>
              <w:t xml:space="preserve">, P6 why-first cho quy tắc TUYỆT ĐỐI, P7 hướng dẫn fan-out </w:t>
            </w:r>
            <w:r>
              <w:rPr>
                <w:rFonts w:ascii="Courier New" w:hAnsi="Courier New"/>
                <w:color w:val="F05922"/>
                <w:sz w:val="20"/>
              </w:rPr>
              <w:t>run_in_background</w:t>
            </w:r>
            <w:r>
              <w:rPr>
                <w:sz w:val="20"/>
              </w:rPr>
              <w:t xml:space="preserve"> (§4), P8 Changelog (§21)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CLAUDE.md §4 §11 §21, </w:t>
            </w:r>
            <w:r>
              <w:rPr>
                <w:rFonts w:ascii="Courier New" w:hAnsi="Courier New"/>
                <w:color w:val="F05922"/>
                <w:sz w:val="20"/>
              </w:rPr>
              <w:t>.claude/agents/</w:t>
            </w:r>
            <w:r>
              <w:rPr>
                <w:sz w:val="20"/>
              </w:rPr>
              <w:t xml:space="preserve">, </w:t>
            </w:r>
            <w:r>
              <w:rPr>
                <w:rFonts w:ascii="Courier New" w:hAnsi="Courier New"/>
                <w:color w:val="F05922"/>
                <w:sz w:val="20"/>
              </w:rPr>
              <w:t>.claude/commands/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Cải thiện Dispatcher routing accuracy, giảm context window per session, tăng maintainability. Xem </w:t>
            </w:r>
            <w:r>
              <w:rPr>
                <w:rFonts w:ascii="Courier New" w:hAnsi="Courier New"/>
                <w:color w:val="F05922"/>
                <w:sz w:val="20"/>
              </w:rPr>
              <w:t>docs/research/RESEARCH-harness-2026-07-12.md</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tcBorders>
              <w:top w:val="single" w:sz="4" w:space="0" w:color="CBCBCB"/>
              <w:left w:val="single" w:sz="4" w:space="0" w:color="CBCBCB"/>
              <w:bottom w:val="single" w:sz="4" w:space="0" w:color="CBCBCB"/>
              <w:right w:val="single" w:sz="4" w:space="0" w:color="CBCBCB"/>
            </w:tcBorders>
          </w:tcPr>
          <w:p>
            <w:r>
              <w:rPr>
                <w:sz w:val="20"/>
              </w:rPr>
              <w:t>v1.0</w:t>
            </w:r>
          </w:p>
        </w:tc>
        <w:tc>
          <w:tcPr>
            <w:tcW w:type="dxa" w:w="1938"/>
            <w:tcBorders>
              <w:top w:val="single" w:sz="4" w:space="0" w:color="CBCBCB"/>
              <w:left w:val="single" w:sz="4" w:space="0" w:color="CBCBCB"/>
              <w:bottom w:val="single" w:sz="4" w:space="0" w:color="CBCBCB"/>
              <w:right w:val="single" w:sz="4" w:space="0" w:color="CBCBCB"/>
            </w:tcBorders>
          </w:tcPr>
          <w:p>
            <w:r>
              <w:rPr>
                <w:sz w:val="20"/>
              </w:rPr>
              <w:t>Khởi tạo hệ thống agent KZTEK — 17 agents, 4 skills, routing table đầy đủ</w:t>
            </w:r>
          </w:p>
        </w:tc>
        <w:tc>
          <w:tcPr>
            <w:tcW w:type="dxa" w:w="1938"/>
            <w:tcBorders>
              <w:top w:val="single" w:sz="4" w:space="0" w:color="CBCBCB"/>
              <w:left w:val="single" w:sz="4" w:space="0" w:color="CBCBCB"/>
              <w:bottom w:val="single" w:sz="4" w:space="0" w:color="CBCBCB"/>
              <w:right w:val="single" w:sz="4" w:space="0" w:color="CBCBCB"/>
            </w:tcBorders>
          </w:tcPr>
          <w:p>
            <w:r>
              <w:rPr>
                <w:sz w:val="20"/>
              </w:rPr>
              <w:t>Toàn bộ hệ thống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Tạo mới</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