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KZTEK Brand Info</w:t>
      </w:r>
    </w:p>
    <w:p>
      <w:pPr>
        <w:spacing w:after="80"/>
      </w:pPr>
      <w:r>
        <w:rPr>
          <w:sz w:val="21"/>
        </w:rPr>
        <w:t>Hiển thị toàn bộ thông tin thương hiệu KZTEK để áp dụng vào tài liệu, slide, báo cáo.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Thông tin công 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CÔNG TY CỔ PHẦN ĐẦU TƯ VÀ PHÁT TRIỂN KZTEK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MST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0106617307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Website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kztek.net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Người đại diện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Đinh Công Thành — 0983 090 189 — admin@kztek.net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Giám đốc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Phạm Văn Ngạn — 0988 637 099 — nganpv@kztek.net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Địa chỉ thuế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Số nhà 15, ngõ 26/37, phố Tư Đình, Phường Long Biên, TP Hà Nội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VP Hà Nội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Tầng 1, Tòa nhà CT3, KĐT Dream Town, Xuân Phương, TP. Hà Nội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VP HCM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6B11 Đường số 9, Khu phố 4, Phường An Khánh, TP. HCM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Tài khoản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2600759927 — Ngân hàng ĐT&amp;PT Việt Nam, CN Mỹ Đình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Điện thoại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0243 99 88 033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Hotline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0988 637 099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sales@kztek.net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Brand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Tỉ lệ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Ứng dụng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Navy đậm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#251C53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60–70%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Heading, văn bản nhấn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15–20%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Highlight, button, accent, CTA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Navy nhạt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#4A3F8C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Sub-heading, link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Navy rất nhạt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#B8B3D6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Background nhẹ, fill bảng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 nhạt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#FFAA80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Hover, highlight nhẹ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Xám nhạt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#CBCBCB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Border, divider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Trắng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Nền chính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Logo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Kztek_Logo.jpg</w:t>
      </w:r>
      <w:r>
        <w:rPr>
          <w:sz w:val="21"/>
        </w:rPr>
        <w:t xml:space="preserve"> (trong Organization Skills)</w:t>
      </w:r>
    </w:p>
    <w:p>
      <w:pPr>
        <w:pStyle w:val="ListBullet"/>
        <w:spacing w:after="20"/>
        <w:ind w:left="283"/>
      </w:pPr>
      <w:r>
        <w:rPr>
          <w:b/>
          <w:sz w:val="21"/>
        </w:rPr>
        <w:t>Vị trí:</w:t>
      </w:r>
      <w:r>
        <w:rPr>
          <w:sz w:val="21"/>
        </w:rPr>
        <w:t xml:space="preserve"> góc trên bên trái (header) — chèn vào mọi tài liệu/slide/báo cáo</w:t>
      </w:r>
    </w:p>
    <w:p>
      <w:pPr>
        <w:pStyle w:val="ListBullet"/>
        <w:spacing w:after="20"/>
        <w:ind w:left="283"/>
      </w:pPr>
      <w:r>
        <w:rPr>
          <w:b/>
          <w:sz w:val="21"/>
        </w:rPr>
        <w:t>Nền:</w:t>
      </w:r>
      <w:r>
        <w:rPr>
          <w:sz w:val="21"/>
        </w:rPr>
        <w:t xml:space="preserve"> trong suốt, hòa với màu nền tại vị trí đặt logo</w:t>
      </w:r>
    </w:p>
    <w:p>
      <w:pPr>
        <w:pStyle w:val="ListBullet"/>
        <w:spacing w:after="20"/>
        <w:ind w:left="283"/>
      </w:pPr>
      <w:r>
        <w:rPr>
          <w:b/>
          <w:sz w:val="21"/>
        </w:rPr>
        <w:t>Nghiêm cấm:</w:t>
      </w:r>
      <w:r>
        <w:rPr>
          <w:sz w:val="21"/>
        </w:rPr>
        <w:t xml:space="preserve"> thay đổi màu, tỉ lệ, kích thước; thêm viền, đổ bóng, hiệu ứng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Brand theo loại tài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Heading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Accent / CTA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Nền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Slide / PPT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Navy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Cam </w:t>
            </w:r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Trắng </w:t>
            </w:r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Word / Doc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Đen; heading Navy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Highlight Cam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Header bảng: nền Navy, chữ trắng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Section: nền Cam, chữ trắng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Tuyệt đối KHÔNG</w:t>
      </w:r>
    </w:p>
    <w:p>
      <w:pPr>
        <w:pStyle w:val="ListBullet"/>
        <w:spacing w:after="20"/>
        <w:ind w:left="283"/>
      </w:pPr>
      <w:r>
        <w:rPr>
          <w:sz w:val="21"/>
        </w:rPr>
        <w:t>Dùng màu đỏ tươi (đó là màu FUTECH, không phải KZTEK)</w:t>
      </w:r>
    </w:p>
    <w:p>
      <w:pPr>
        <w:pStyle w:val="ListBullet"/>
        <w:spacing w:after="20"/>
        <w:ind w:left="283"/>
      </w:pPr>
      <w:r>
        <w:rPr>
          <w:sz w:val="21"/>
        </w:rPr>
        <w:t>Trộn bộ màu KZTEK với bộ màu khác</w:t>
      </w:r>
    </w:p>
    <w:p>
      <w:pPr>
        <w:pStyle w:val="ListBullet"/>
        <w:spacing w:after="20"/>
        <w:ind w:left="283"/>
      </w:pPr>
      <w:r>
        <w:rPr>
          <w:sz w:val="21"/>
        </w:rPr>
        <w:t>Thay đổi màu, tỉ lệ hoặc thêm hiệu ứng vào logo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