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agent: [tên agent hoặc skill — kebab-case, khớp với tên file .md]</w:t>
      </w:r>
    </w:p>
    <w:p>
      <w:pPr>
        <w:spacing w:after="80"/>
      </w:pPr>
      <w:r>
        <w:rPr>
          <w:sz w:val="21"/>
        </w:rPr>
        <w:t>created: YYYY-MM-DD</w:t>
      </w:r>
    </w:p>
    <w:p>
      <w:pPr>
        <w:spacing w:after="80"/>
      </w:pPr>
      <w:r>
        <w:rPr>
          <w:sz w:val="21"/>
        </w:rPr>
        <w:t>author: [GitHub Repo Researcher / task-planner / người tạo]</w:t>
      </w:r>
    </w:p>
    <w:p>
      <w:pPr>
        <w:spacing w:after="80"/>
      </w:pPr>
      <w:r>
        <w:rPr>
          <w:sz w:val="21"/>
        </w:rPr>
        <w:t>status: draft | active | deprecated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EVAL: [Tên Agent/Skill]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Định nghĩa pass/fail criteria cho agent/skill trước khi implement — Eval-Driven Development (EDD). Học từ </w:t>
      </w:r>
      <w:r>
        <w:rPr>
          <w:rFonts w:ascii="Courier New" w:hAnsi="Courier New"/>
          <w:color w:val="F05922"/>
          <w:sz w:val="18"/>
        </w:rPr>
        <w:t>eval-harness</w:t>
      </w:r>
      <w:r>
        <w:rPr>
          <w:color w:val="4A3F8C"/>
        </w:rPr>
        <w:t xml:space="preserve"> skill của affaan-m/ecc.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tạo:</w:t>
      </w:r>
      <w:r>
        <w:rPr>
          <w:color w:val="4A3F8C"/>
        </w:rPr>
        <w:t xml:space="preserve"> PHẢI tạo file này TRƯỚC khi viết file định nghĩa agent </w:t>
      </w:r>
      <w:r>
        <w:rPr>
          <w:rFonts w:ascii="Courier New" w:hAnsi="Courier New"/>
          <w:color w:val="F05922"/>
          <w:sz w:val="18"/>
        </w:rPr>
        <w:t>.claude/agents/[name].md</w:t>
      </w:r>
      <w:r>
        <w:rPr>
          <w:color w:val="4A3F8C"/>
        </w:rPr>
        <w:t xml:space="preserve"> hoặc skill </w:t>
      </w:r>
      <w:r>
        <w:rPr>
          <w:rFonts w:ascii="Courier New" w:hAnsi="Courier New"/>
          <w:color w:val="F05922"/>
          <w:sz w:val="18"/>
        </w:rPr>
        <w:t>.claude/commands/[name].md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chạy:</w:t>
      </w:r>
      <w:r>
        <w:rPr>
          <w:color w:val="4A3F8C"/>
        </w:rPr>
        <w:t xml:space="preserve"> Sau khi implement, chạy thử từng example và ghi kết quả vào bảng "Kết quả chạy thử".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Mô tả năng lực (Capability Statement)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Mô tả 2-3 câu: agent/skill này làm gì, khi nào được gọi, output mong đợi là gì.</w:t>
      </w:r>
    </w:p>
    <w:p>
      <w:pPr>
        <w:spacing w:after="80"/>
      </w:pPr>
      <w:r>
        <w:rPr>
          <w:sz w:val="21"/>
        </w:rPr>
        <w:t xml:space="preserve">[VD: </w:t>
      </w:r>
      <w:r>
        <w:rPr>
          <w:rFonts w:ascii="Courier New" w:hAnsi="Courier New"/>
          <w:color w:val="F05922"/>
          <w:sz w:val="18"/>
        </w:rPr>
        <w:t>code-migrator</w:t>
      </w:r>
      <w:r>
        <w:rPr>
          <w:sz w:val="21"/>
        </w:rPr>
        <w:t xml:space="preserve"> có khả năng khảo sát 1 codebase C# WinForms, lập bảng inventory 2 cấp (module/class), mapping sang target stack, và tạo plan migration có thể thực thi được. Được gọi khi user yêu cầu rõ migrate framework.]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Capability Evals (kiểm tra năng lực cốt lõi)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Mỗi eval là 1 cặp input/output mong đợi. Agent/skill PHẢI pass ít nhất 2/3 capability eval để được coi hoàn thành.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CE-01 — [Tên eval: happy path cơ bản]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[Mô tả input cụ thể — prompt, file, context]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[Tiêu chí 1: output chứa gì, format thế nào]</w:t>
      </w:r>
    </w:p>
    <w:p>
      <w:pPr>
        <w:pStyle w:val="ListBullet"/>
        <w:spacing w:after="20"/>
        <w:ind w:left="283"/>
      </w:pPr>
      <w:r>
        <w:rPr>
          <w:sz w:val="21"/>
        </w:rPr>
        <w:t>[ ] [Tiêu chí 2: quyết định gì được đưa ra]</w:t>
      </w:r>
    </w:p>
    <w:p>
      <w:pPr>
        <w:pStyle w:val="ListBullet"/>
        <w:spacing w:after="20"/>
        <w:ind w:left="283"/>
      </w:pPr>
      <w:r>
        <w:rPr>
          <w:sz w:val="21"/>
        </w:rPr>
        <w:t>[ ] [Tiêu chí 3: artifact nào được tạo]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Code-based (output chứa text X) / Human (xem xét judgment) / Model-based (so sánh với expected)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CE-02 — [Tên eval: edge case quan trọng]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[Mô tả input — edge case, input không hoàn chỉnh, hoặc case phức tạp]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[Tiêu chí 1]</w:t>
      </w:r>
    </w:p>
    <w:p>
      <w:pPr>
        <w:pStyle w:val="ListBullet"/>
        <w:spacing w:after="20"/>
        <w:ind w:left="283"/>
      </w:pPr>
      <w:r>
        <w:rPr>
          <w:sz w:val="21"/>
        </w:rPr>
        <w:t>[ ] [Tiêu chí 2]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[Code-based / Human / Model-based]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CE-03 — [Tên eval: negative case — khi nào KHÔNG làm]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[Input nằm ngoài scope của agent — để kiểm tra agent biết từ chối]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Agent hiển thị BLOCK format đúng chuẩn</w:t>
      </w:r>
    </w:p>
    <w:p>
      <w:pPr>
        <w:pStyle w:val="ListBullet"/>
        <w:spacing w:after="20"/>
        <w:ind w:left="283"/>
      </w:pPr>
      <w:r>
        <w:rPr>
          <w:sz w:val="21"/>
        </w:rPr>
        <w:t>[ ] Agent KHÔNG tự xử lý task ngoài scope</w:t>
      </w:r>
    </w:p>
    <w:p>
      <w:pPr>
        <w:pStyle w:val="ListBullet"/>
        <w:spacing w:after="20"/>
        <w:ind w:left="283"/>
      </w:pPr>
      <w:r>
        <w:rPr>
          <w:sz w:val="21"/>
        </w:rPr>
        <w:t>[ ] Agent giải thích lý do từ chối rõ ràng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Regression Evals (kiểm tra không bị regression sau khi sửa)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Chạy lại các eval này mỗi khi CLAUDE.md thay đổi phần liên quan đến agent này, hoặc khi sửa file định nghĩa agent.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RE-01 — [Tên: kiểm tra tính nhất quán với routing table]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Dispatcher nhận yêu cầu đúng trigger của agent này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Dispatcher routing đúng đến agent này (không nhầm agent khác)</w:t>
      </w:r>
    </w:p>
    <w:p>
      <w:pPr>
        <w:pStyle w:val="ListBullet"/>
        <w:spacing w:after="20"/>
        <w:ind w:left="283"/>
      </w:pPr>
      <w:r>
        <w:rPr>
          <w:sz w:val="21"/>
        </w:rPr>
        <w:t>[ ] Agent được gọi đúng format header (</w:t>
      </w:r>
      <w:r>
        <w:rPr>
          <w:rFonts w:ascii="Courier New" w:hAnsi="Courier New"/>
          <w:color w:val="F05922"/>
          <w:sz w:val="21"/>
        </w:rPr>
        <w:t>╔══...║</w:t>
      </w:r>
      <w:r>
        <w:rPr>
          <w:sz w:val="21"/>
        </w:rPr>
        <w:t>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RE-02 — [Tên: kiểm tra artifact output bắt buộc]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Agent chạy xong 1 task đơn giản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File artifact bắt buộc được tạo (theo §11 CLAUDE.md)</w:t>
      </w:r>
    </w:p>
    <w:p>
      <w:pPr>
        <w:pStyle w:val="ListBullet"/>
        <w:spacing w:after="20"/>
        <w:ind w:left="283"/>
      </w:pPr>
      <w:r>
        <w:rPr>
          <w:sz w:val="21"/>
        </w:rPr>
        <w:t>[ ] DOCX được xuất nếu có file .md mới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Kết quả chạy thử (điền sau khi implement)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Eval 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 chạy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/ FAIL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[Quan sát thực tế so với mong đợi]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/ FAIL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/ FAIL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/ FAIL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/ FAIL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Tổng kết:</w:t>
      </w:r>
      <w:r>
        <w:rPr>
          <w:sz w:val="21"/>
        </w:rPr>
        <w:t xml:space="preserve"> [APPROVED — ≥ 2/3 CE pass + ≥ 1/2 RE pass] / [NEEDS REVISION — liệt kê CE/RE nào fail và lý do]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Lịch sử 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 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Tổng kết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3/3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2/2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Vị trí lưu: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.claude/evals/[agent-or-skill-name].md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Liên quan: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.claude/agents/[name].md</w:t>
      </w:r>
      <w:r>
        <w:rPr>
          <w:color w:val="4A3F8C"/>
        </w:rPr>
        <w:t xml:space="preserve"> hoặc </w:t>
      </w:r>
      <w:r>
        <w:rPr>
          <w:rFonts w:ascii="Courier New" w:hAnsi="Courier New"/>
          <w:color w:val="F05922"/>
          <w:sz w:val="18"/>
        </w:rPr>
        <w:t>.claude/commands/[name].md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