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602C3" w14:textId="77777777" w:rsidR="00B93247" w:rsidRDefault="00B93247" w:rsidP="00B93247">
      <w:pPr>
        <w:jc w:val="center"/>
        <w:rPr>
          <w:rFonts w:ascii="Arial" w:hAnsi="Arial" w:cs="Arial"/>
          <w:b/>
          <w:bCs/>
          <w:sz w:val="52"/>
          <w:szCs w:val="52"/>
        </w:rPr>
      </w:pPr>
      <w:r>
        <w:rPr>
          <w:rFonts w:ascii="Arial" w:hAnsi="Arial" w:cs="Arial"/>
          <w:b/>
          <w:bCs/>
          <w:sz w:val="52"/>
          <w:szCs w:val="52"/>
        </w:rPr>
        <w:t>COMSATS UNIVERSITY ISLAMABAD</w:t>
      </w:r>
    </w:p>
    <w:p w14:paraId="56FB9CF5" w14:textId="77777777" w:rsidR="00B93247" w:rsidRDefault="00B93247" w:rsidP="00B93247">
      <w:pPr>
        <w:jc w:val="center"/>
        <w:rPr>
          <w:rFonts w:ascii="Arial" w:hAnsi="Arial" w:cs="Arial"/>
          <w:b/>
          <w:bCs/>
          <w:sz w:val="52"/>
          <w:szCs w:val="52"/>
        </w:rPr>
      </w:pPr>
      <w:r>
        <w:rPr>
          <w:rFonts w:ascii="Arial" w:hAnsi="Arial" w:cs="Arial"/>
          <w:b/>
          <w:bCs/>
          <w:sz w:val="52"/>
          <w:szCs w:val="52"/>
        </w:rPr>
        <w:t>ATTOCK CAMPUS</w:t>
      </w:r>
    </w:p>
    <w:p w14:paraId="0CA36F53" w14:textId="77777777" w:rsidR="00B93247" w:rsidRDefault="00B93247" w:rsidP="00B93247">
      <w:pPr>
        <w:jc w:val="center"/>
        <w:rPr>
          <w:rFonts w:ascii="Arial" w:hAnsi="Arial" w:cs="Arial"/>
          <w:b/>
          <w:bCs/>
        </w:rPr>
      </w:pPr>
      <w:r>
        <w:rPr>
          <w:rFonts w:ascii="Arial" w:hAnsi="Arial" w:cs="Arial"/>
          <w:b/>
          <w:bCs/>
          <w:noProof/>
        </w:rPr>
        <w:drawing>
          <wp:inline distT="0" distB="0" distL="0" distR="0" wp14:anchorId="3F9F264F" wp14:editId="6AD77ED2">
            <wp:extent cx="3257550" cy="3257550"/>
            <wp:effectExtent l="0" t="0" r="0" b="0"/>
            <wp:docPr id="1146503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03613" name="Picture 1146503613"/>
                    <pic:cNvPicPr/>
                  </pic:nvPicPr>
                  <pic:blipFill>
                    <a:blip r:embed="rId5">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13EBF99B" w14:textId="77777777" w:rsidR="00B93247" w:rsidRDefault="00B93247" w:rsidP="00B93247">
      <w:pPr>
        <w:jc w:val="center"/>
        <w:rPr>
          <w:rFonts w:ascii="Arial" w:hAnsi="Arial" w:cs="Arial"/>
          <w:b/>
          <w:bCs/>
        </w:rPr>
      </w:pPr>
    </w:p>
    <w:p w14:paraId="5D71B4C6" w14:textId="688D7DED" w:rsidR="00B93247" w:rsidRPr="00B93247" w:rsidRDefault="00B93247" w:rsidP="00B93247">
      <w:pPr>
        <w:ind w:left="2160"/>
        <w:rPr>
          <w:rFonts w:ascii="Arial" w:hAnsi="Arial" w:cs="Arial"/>
          <w:sz w:val="32"/>
          <w:szCs w:val="32"/>
        </w:rPr>
      </w:pPr>
      <w:r w:rsidRPr="00B93247">
        <w:rPr>
          <w:rFonts w:ascii="Arial" w:hAnsi="Arial" w:cs="Arial"/>
          <w:b/>
          <w:bCs/>
          <w:sz w:val="32"/>
          <w:szCs w:val="32"/>
        </w:rPr>
        <w:t xml:space="preserve">NAME: </w:t>
      </w:r>
      <w:r w:rsidRPr="00B93247">
        <w:rPr>
          <w:rFonts w:ascii="Arial" w:hAnsi="Arial" w:cs="Arial"/>
          <w:sz w:val="32"/>
          <w:szCs w:val="32"/>
        </w:rPr>
        <w:t>Abbas Khan | Ahsan khan</w:t>
      </w:r>
    </w:p>
    <w:p w14:paraId="7E225457" w14:textId="1EF47B68" w:rsidR="00B93247" w:rsidRPr="00B93247" w:rsidRDefault="00B93247" w:rsidP="00B93247">
      <w:pPr>
        <w:ind w:left="2160"/>
        <w:rPr>
          <w:rFonts w:ascii="Arial" w:hAnsi="Arial" w:cs="Arial"/>
          <w:sz w:val="32"/>
          <w:szCs w:val="32"/>
        </w:rPr>
      </w:pPr>
      <w:r w:rsidRPr="00B93247">
        <w:rPr>
          <w:rFonts w:ascii="Arial" w:hAnsi="Arial" w:cs="Arial"/>
          <w:b/>
          <w:bCs/>
          <w:sz w:val="32"/>
          <w:szCs w:val="32"/>
        </w:rPr>
        <w:t xml:space="preserve">REGISTRATION NUMBERS: </w:t>
      </w:r>
      <w:r w:rsidRPr="00B93247">
        <w:rPr>
          <w:rFonts w:ascii="Arial" w:hAnsi="Arial" w:cs="Arial"/>
          <w:sz w:val="32"/>
          <w:szCs w:val="32"/>
        </w:rPr>
        <w:t xml:space="preserve">SP22-BSE-020 | </w:t>
      </w:r>
      <w:r>
        <w:rPr>
          <w:rFonts w:ascii="Arial" w:hAnsi="Arial" w:cs="Arial"/>
          <w:sz w:val="32"/>
          <w:szCs w:val="32"/>
        </w:rPr>
        <w:t xml:space="preserve">   </w:t>
      </w:r>
      <w:r w:rsidRPr="00B93247">
        <w:rPr>
          <w:rFonts w:ascii="Arial" w:hAnsi="Arial" w:cs="Arial"/>
          <w:sz w:val="32"/>
          <w:szCs w:val="32"/>
        </w:rPr>
        <w:t>SP22-BSE-016</w:t>
      </w:r>
    </w:p>
    <w:p w14:paraId="26F6A02E" w14:textId="605C0A20" w:rsidR="00B93247" w:rsidRPr="00B93247" w:rsidRDefault="00B93247" w:rsidP="00B93247">
      <w:pPr>
        <w:ind w:left="2160"/>
        <w:rPr>
          <w:rFonts w:ascii="Arial" w:hAnsi="Arial" w:cs="Arial"/>
          <w:sz w:val="32"/>
          <w:szCs w:val="32"/>
        </w:rPr>
      </w:pPr>
      <w:r w:rsidRPr="00B93247">
        <w:rPr>
          <w:rFonts w:ascii="Arial" w:hAnsi="Arial" w:cs="Arial"/>
          <w:b/>
          <w:bCs/>
          <w:sz w:val="32"/>
          <w:szCs w:val="32"/>
        </w:rPr>
        <w:t xml:space="preserve">SUBJECT: </w:t>
      </w:r>
      <w:r w:rsidRPr="00B93247">
        <w:rPr>
          <w:rFonts w:ascii="Arial" w:hAnsi="Arial" w:cs="Arial"/>
          <w:sz w:val="32"/>
          <w:szCs w:val="32"/>
        </w:rPr>
        <w:t>Human Computer Interaction</w:t>
      </w:r>
    </w:p>
    <w:p w14:paraId="1A9D4025" w14:textId="57919E69" w:rsidR="00B93247" w:rsidRPr="00B93247" w:rsidRDefault="00B93247" w:rsidP="00B93247">
      <w:pPr>
        <w:ind w:left="2160"/>
        <w:rPr>
          <w:rFonts w:ascii="Arial" w:hAnsi="Arial" w:cs="Arial"/>
          <w:b/>
          <w:bCs/>
          <w:sz w:val="52"/>
          <w:szCs w:val="52"/>
        </w:rPr>
      </w:pPr>
      <w:r w:rsidRPr="00B93247">
        <w:rPr>
          <w:rFonts w:ascii="Arial" w:hAnsi="Arial" w:cs="Arial"/>
          <w:b/>
          <w:bCs/>
          <w:sz w:val="32"/>
          <w:szCs w:val="32"/>
        </w:rPr>
        <w:t xml:space="preserve">DATE: </w:t>
      </w:r>
      <w:r w:rsidRPr="00B93247">
        <w:rPr>
          <w:rFonts w:ascii="Arial" w:hAnsi="Arial" w:cs="Arial"/>
          <w:sz w:val="32"/>
          <w:szCs w:val="32"/>
        </w:rPr>
        <w:t>26</w:t>
      </w:r>
      <w:r w:rsidRPr="00B93247">
        <w:rPr>
          <w:rFonts w:ascii="Arial" w:hAnsi="Arial" w:cs="Arial"/>
          <w:sz w:val="32"/>
          <w:szCs w:val="32"/>
          <w:vertAlign w:val="superscript"/>
        </w:rPr>
        <w:t>th</w:t>
      </w:r>
      <w:r w:rsidRPr="00B93247">
        <w:rPr>
          <w:rFonts w:ascii="Arial" w:hAnsi="Arial" w:cs="Arial"/>
          <w:sz w:val="32"/>
          <w:szCs w:val="32"/>
        </w:rPr>
        <w:t xml:space="preserve"> March 2025</w:t>
      </w:r>
      <w:r>
        <w:rPr>
          <w:rFonts w:ascii="Arial" w:hAnsi="Arial" w:cs="Arial"/>
          <w:b/>
          <w:bCs/>
        </w:rPr>
        <w:br w:type="page"/>
      </w:r>
    </w:p>
    <w:p w14:paraId="59DB26D6" w14:textId="77777777" w:rsidR="00B93247" w:rsidRDefault="00B93247">
      <w:pPr>
        <w:rPr>
          <w:rFonts w:ascii="Arial" w:hAnsi="Arial" w:cs="Arial"/>
          <w:sz w:val="52"/>
          <w:szCs w:val="52"/>
        </w:rPr>
      </w:pPr>
    </w:p>
    <w:p w14:paraId="5A83379F" w14:textId="77777777" w:rsidR="00B93247" w:rsidRPr="00B93247" w:rsidRDefault="00B93247">
      <w:pPr>
        <w:rPr>
          <w:rFonts w:ascii="Arial" w:hAnsi="Arial" w:cs="Arial"/>
          <w:sz w:val="52"/>
          <w:szCs w:val="52"/>
        </w:rPr>
      </w:pPr>
    </w:p>
    <w:p w14:paraId="38ACFF2D" w14:textId="5E5C6BB7" w:rsidR="00291D15" w:rsidRDefault="00291D15" w:rsidP="00291D15">
      <w:pPr>
        <w:rPr>
          <w:rFonts w:ascii="Arial" w:hAnsi="Arial" w:cs="Arial"/>
          <w:b/>
          <w:bCs/>
        </w:rPr>
      </w:pPr>
      <w:proofErr w:type="spellStart"/>
      <w:r w:rsidRPr="00291D15">
        <w:rPr>
          <w:rFonts w:ascii="Arial" w:hAnsi="Arial" w:cs="Arial"/>
          <w:b/>
          <w:bCs/>
        </w:rPr>
        <w:t>Fitts’</w:t>
      </w:r>
      <w:proofErr w:type="spellEnd"/>
      <w:r w:rsidRPr="00291D15">
        <w:rPr>
          <w:rFonts w:ascii="Arial" w:hAnsi="Arial" w:cs="Arial"/>
          <w:b/>
          <w:bCs/>
        </w:rPr>
        <w:t xml:space="preserve"> Law Analysis</w:t>
      </w:r>
    </w:p>
    <w:p w14:paraId="690FA52B" w14:textId="77777777" w:rsidR="00291D15" w:rsidRDefault="00291D15" w:rsidP="00291D15">
      <w:pPr>
        <w:rPr>
          <w:rFonts w:ascii="Arial" w:hAnsi="Arial" w:cs="Arial"/>
          <w:b/>
          <w:bCs/>
        </w:rPr>
      </w:pPr>
    </w:p>
    <w:p w14:paraId="75C090FD" w14:textId="4F766CA6" w:rsidR="00291D15" w:rsidRDefault="00291D15" w:rsidP="00291D15">
      <w:pPr>
        <w:jc w:val="center"/>
        <w:rPr>
          <w:rFonts w:ascii="Arial" w:hAnsi="Arial" w:cs="Arial"/>
          <w:b/>
          <w:bCs/>
        </w:rPr>
      </w:pPr>
      <w:r>
        <w:rPr>
          <w:rFonts w:ascii="Arial" w:hAnsi="Arial" w:cs="Arial"/>
          <w:b/>
          <w:bCs/>
          <w:noProof/>
        </w:rPr>
        <w:drawing>
          <wp:inline distT="0" distB="0" distL="0" distR="0" wp14:anchorId="0D32EAC2" wp14:editId="479B25B0">
            <wp:extent cx="5943600" cy="2971800"/>
            <wp:effectExtent l="0" t="0" r="0" b="0"/>
            <wp:docPr id="89285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0495" name="Picture 8928504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A6B553F" w14:textId="77777777" w:rsidR="00291D15" w:rsidRDefault="00291D15" w:rsidP="00291D15">
      <w:pPr>
        <w:rPr>
          <w:rFonts w:ascii="Arial" w:hAnsi="Arial" w:cs="Arial"/>
          <w:b/>
          <w:bCs/>
        </w:rPr>
      </w:pPr>
    </w:p>
    <w:p w14:paraId="2513F4F9" w14:textId="77777777" w:rsidR="00291D15" w:rsidRPr="00291D15" w:rsidRDefault="00291D15" w:rsidP="00291D15">
      <w:pPr>
        <w:rPr>
          <w:rFonts w:ascii="Arial" w:hAnsi="Arial" w:cs="Arial"/>
          <w:b/>
          <w:bCs/>
        </w:rPr>
      </w:pPr>
    </w:p>
    <w:p w14:paraId="5FC63BC9" w14:textId="77777777" w:rsidR="00291D15" w:rsidRPr="00291D15" w:rsidRDefault="00291D15" w:rsidP="00291D15">
      <w:pPr>
        <w:rPr>
          <w:rFonts w:ascii="Arial" w:hAnsi="Arial" w:cs="Arial"/>
          <w:b/>
          <w:bCs/>
        </w:rPr>
      </w:pPr>
      <w:r w:rsidRPr="00291D15">
        <w:rPr>
          <w:rFonts w:ascii="Arial" w:hAnsi="Arial" w:cs="Arial"/>
          <w:b/>
          <w:bCs/>
        </w:rPr>
        <w:t>1. Target Size and Spacing</w:t>
      </w:r>
    </w:p>
    <w:p w14:paraId="52F07113" w14:textId="77777777" w:rsidR="00291D15" w:rsidRPr="00291D15" w:rsidRDefault="00291D15" w:rsidP="00291D15">
      <w:pPr>
        <w:numPr>
          <w:ilvl w:val="0"/>
          <w:numId w:val="7"/>
        </w:numPr>
        <w:rPr>
          <w:rFonts w:ascii="Arial" w:hAnsi="Arial" w:cs="Arial"/>
        </w:rPr>
      </w:pPr>
      <w:r w:rsidRPr="00291D15">
        <w:rPr>
          <w:rFonts w:ascii="Arial" w:hAnsi="Arial" w:cs="Arial"/>
          <w:b/>
          <w:bCs/>
        </w:rPr>
        <w:t>Vertical Brand Navigation (Honda, Toyota, Kia, Hyundai):</w:t>
      </w:r>
      <w:r w:rsidRPr="00291D15">
        <w:rPr>
          <w:rFonts w:ascii="Arial" w:hAnsi="Arial" w:cs="Arial"/>
        </w:rPr>
        <w:br/>
        <w:t>Each brand name is contained within a rounded or rectangular box. While the clickable area appears somewhat large, there is a moderate gap between them. If these elements are close in size or smaller than a typical fingertip (for mobile/touch users), they might be slightly difficult to select.</w:t>
      </w:r>
    </w:p>
    <w:p w14:paraId="6D2EC4AF" w14:textId="77777777" w:rsidR="00291D15" w:rsidRPr="00291D15" w:rsidRDefault="00291D15" w:rsidP="00291D15">
      <w:pPr>
        <w:numPr>
          <w:ilvl w:val="0"/>
          <w:numId w:val="7"/>
        </w:numPr>
        <w:rPr>
          <w:rFonts w:ascii="Arial" w:hAnsi="Arial" w:cs="Arial"/>
        </w:rPr>
      </w:pPr>
      <w:r w:rsidRPr="00291D15">
        <w:rPr>
          <w:rFonts w:ascii="Arial" w:hAnsi="Arial" w:cs="Arial"/>
          <w:b/>
          <w:bCs/>
        </w:rPr>
        <w:t>Top Navigation (Home, About Us, Contact Us, Sign In, Register):</w:t>
      </w:r>
      <w:r w:rsidRPr="00291D15">
        <w:rPr>
          <w:rFonts w:ascii="Arial" w:hAnsi="Arial" w:cs="Arial"/>
        </w:rPr>
        <w:br/>
        <w:t xml:space="preserve">These links are horizontally spaced. The text size and padding around each link influence how quickly and accurately users can click or tap. If the text and its clickable area are small, it could lead to selection </w:t>
      </w:r>
      <w:proofErr w:type="gramStart"/>
      <w:r w:rsidRPr="00291D15">
        <w:rPr>
          <w:rFonts w:ascii="Arial" w:hAnsi="Arial" w:cs="Arial"/>
        </w:rPr>
        <w:t>errors—</w:t>
      </w:r>
      <w:proofErr w:type="gramEnd"/>
      <w:r w:rsidRPr="00291D15">
        <w:rPr>
          <w:rFonts w:ascii="Arial" w:hAnsi="Arial" w:cs="Arial"/>
        </w:rPr>
        <w:t>especially on mobile.</w:t>
      </w:r>
    </w:p>
    <w:p w14:paraId="363C6529" w14:textId="77777777" w:rsidR="00291D15" w:rsidRPr="00291D15" w:rsidRDefault="00291D15" w:rsidP="00291D15">
      <w:pPr>
        <w:numPr>
          <w:ilvl w:val="0"/>
          <w:numId w:val="7"/>
        </w:numPr>
        <w:rPr>
          <w:rFonts w:ascii="Arial" w:hAnsi="Arial" w:cs="Arial"/>
        </w:rPr>
      </w:pPr>
      <w:r w:rsidRPr="00291D15">
        <w:rPr>
          <w:rFonts w:ascii="Arial" w:hAnsi="Arial" w:cs="Arial"/>
          <w:b/>
          <w:bCs/>
        </w:rPr>
        <w:t>Main Car Image:</w:t>
      </w:r>
      <w:r w:rsidRPr="00291D15">
        <w:rPr>
          <w:rFonts w:ascii="Arial" w:hAnsi="Arial" w:cs="Arial"/>
        </w:rPr>
        <w:br/>
        <w:t xml:space="preserve">If the car image is clickable (e.g., leading to a </w:t>
      </w:r>
      <w:proofErr w:type="gramStart"/>
      <w:r w:rsidRPr="00291D15">
        <w:rPr>
          <w:rFonts w:ascii="Arial" w:hAnsi="Arial" w:cs="Arial"/>
        </w:rPr>
        <w:t>detail</w:t>
      </w:r>
      <w:proofErr w:type="gramEnd"/>
      <w:r w:rsidRPr="00291D15">
        <w:rPr>
          <w:rFonts w:ascii="Arial" w:hAnsi="Arial" w:cs="Arial"/>
        </w:rPr>
        <w:t xml:space="preserve"> page), its size makes it an </w:t>
      </w:r>
      <w:r w:rsidRPr="00291D15">
        <w:rPr>
          <w:rFonts w:ascii="Arial" w:hAnsi="Arial" w:cs="Arial"/>
        </w:rPr>
        <w:lastRenderedPageBreak/>
        <w:t xml:space="preserve">easy target. If it’s just a decorative image, </w:t>
      </w:r>
      <w:proofErr w:type="gramStart"/>
      <w:r w:rsidRPr="00291D15">
        <w:rPr>
          <w:rFonts w:ascii="Arial" w:hAnsi="Arial" w:cs="Arial"/>
        </w:rPr>
        <w:t>it’s fine as is</w:t>
      </w:r>
      <w:proofErr w:type="gramEnd"/>
      <w:r w:rsidRPr="00291D15">
        <w:rPr>
          <w:rFonts w:ascii="Arial" w:hAnsi="Arial" w:cs="Arial"/>
        </w:rPr>
        <w:t>, but consider whether it should be interactive if it provides additional detail.</w:t>
      </w:r>
    </w:p>
    <w:p w14:paraId="4601ABD6" w14:textId="77777777" w:rsidR="00291D15" w:rsidRPr="00291D15" w:rsidRDefault="00291D15" w:rsidP="00291D15">
      <w:pPr>
        <w:rPr>
          <w:rFonts w:ascii="Arial" w:hAnsi="Arial" w:cs="Arial"/>
          <w:b/>
          <w:bCs/>
        </w:rPr>
      </w:pPr>
      <w:r w:rsidRPr="00291D15">
        <w:rPr>
          <w:rFonts w:ascii="Arial" w:hAnsi="Arial" w:cs="Arial"/>
          <w:b/>
          <w:bCs/>
        </w:rPr>
        <w:t>2. Distance to Interactive Elements</w:t>
      </w:r>
    </w:p>
    <w:p w14:paraId="492A17B2" w14:textId="77777777" w:rsidR="00291D15" w:rsidRPr="00291D15" w:rsidRDefault="00291D15" w:rsidP="00291D15">
      <w:pPr>
        <w:numPr>
          <w:ilvl w:val="0"/>
          <w:numId w:val="8"/>
        </w:numPr>
        <w:rPr>
          <w:rFonts w:ascii="Arial" w:hAnsi="Arial" w:cs="Arial"/>
        </w:rPr>
      </w:pPr>
      <w:r w:rsidRPr="00291D15">
        <w:rPr>
          <w:rFonts w:ascii="Arial" w:hAnsi="Arial" w:cs="Arial"/>
          <w:b/>
          <w:bCs/>
        </w:rPr>
        <w:t>Brand Navigation Placement:</w:t>
      </w:r>
      <w:r w:rsidRPr="00291D15">
        <w:rPr>
          <w:rFonts w:ascii="Arial" w:hAnsi="Arial" w:cs="Arial"/>
        </w:rPr>
        <w:br/>
        <w:t xml:space="preserve">Placed on the left side, the brand buttons require lateral movement from the main content area. Users focusing on the central image or text </w:t>
      </w:r>
      <w:proofErr w:type="gramStart"/>
      <w:r w:rsidRPr="00291D15">
        <w:rPr>
          <w:rFonts w:ascii="Arial" w:hAnsi="Arial" w:cs="Arial"/>
        </w:rPr>
        <w:t>have to</w:t>
      </w:r>
      <w:proofErr w:type="gramEnd"/>
      <w:r w:rsidRPr="00291D15">
        <w:rPr>
          <w:rFonts w:ascii="Arial" w:hAnsi="Arial" w:cs="Arial"/>
        </w:rPr>
        <w:t xml:space="preserve"> shift their pointer or tap target to the far left to interact with brand links.</w:t>
      </w:r>
    </w:p>
    <w:p w14:paraId="6EDBD12B" w14:textId="77777777" w:rsidR="00291D15" w:rsidRPr="00291D15" w:rsidRDefault="00291D15" w:rsidP="00291D15">
      <w:pPr>
        <w:numPr>
          <w:ilvl w:val="0"/>
          <w:numId w:val="8"/>
        </w:numPr>
        <w:rPr>
          <w:rFonts w:ascii="Arial" w:hAnsi="Arial" w:cs="Arial"/>
        </w:rPr>
      </w:pPr>
      <w:r w:rsidRPr="00291D15">
        <w:rPr>
          <w:rFonts w:ascii="Arial" w:hAnsi="Arial" w:cs="Arial"/>
          <w:b/>
          <w:bCs/>
        </w:rPr>
        <w:t>Top Navigation Placement:</w:t>
      </w:r>
      <w:r w:rsidRPr="00291D15">
        <w:rPr>
          <w:rFonts w:ascii="Arial" w:hAnsi="Arial" w:cs="Arial"/>
        </w:rPr>
        <w:br/>
        <w:t>Positioned at the top, the menu is in a conventional place, which is generally good for desktop usage. However, on mobile devices or smaller screens, users might have to scroll back to the top to access it if the layout isn’t responsive or if the site uses a fixed (non-sticky) header.</w:t>
      </w:r>
    </w:p>
    <w:p w14:paraId="01F43FBB" w14:textId="77777777" w:rsidR="00291D15" w:rsidRPr="00291D15" w:rsidRDefault="00291D15" w:rsidP="00291D15">
      <w:pPr>
        <w:rPr>
          <w:rFonts w:ascii="Arial" w:hAnsi="Arial" w:cs="Arial"/>
          <w:b/>
          <w:bCs/>
        </w:rPr>
      </w:pPr>
      <w:r w:rsidRPr="00291D15">
        <w:rPr>
          <w:rFonts w:ascii="Arial" w:hAnsi="Arial" w:cs="Arial"/>
          <w:b/>
          <w:bCs/>
        </w:rPr>
        <w:t>3. Screen Edges and Corners</w:t>
      </w:r>
    </w:p>
    <w:p w14:paraId="123DABFF" w14:textId="77777777" w:rsidR="00291D15" w:rsidRPr="00291D15" w:rsidRDefault="00291D15" w:rsidP="00291D15">
      <w:pPr>
        <w:numPr>
          <w:ilvl w:val="0"/>
          <w:numId w:val="9"/>
        </w:numPr>
        <w:rPr>
          <w:rFonts w:ascii="Arial" w:hAnsi="Arial" w:cs="Arial"/>
        </w:rPr>
      </w:pPr>
      <w:r w:rsidRPr="00291D15">
        <w:rPr>
          <w:rFonts w:ascii="Arial" w:hAnsi="Arial" w:cs="Arial"/>
          <w:b/>
          <w:bCs/>
        </w:rPr>
        <w:t>Top Corners:</w:t>
      </w:r>
      <w:r w:rsidRPr="00291D15">
        <w:rPr>
          <w:rFonts w:ascii="Arial" w:hAnsi="Arial" w:cs="Arial"/>
        </w:rPr>
        <w:br/>
        <w:t xml:space="preserve">The corners of the screen are prime real estate, as per </w:t>
      </w:r>
      <w:proofErr w:type="spellStart"/>
      <w:r w:rsidRPr="00291D15">
        <w:rPr>
          <w:rFonts w:ascii="Arial" w:hAnsi="Arial" w:cs="Arial"/>
        </w:rPr>
        <w:t>Fitts’</w:t>
      </w:r>
      <w:proofErr w:type="spellEnd"/>
      <w:r w:rsidRPr="00291D15">
        <w:rPr>
          <w:rFonts w:ascii="Arial" w:hAnsi="Arial" w:cs="Arial"/>
        </w:rPr>
        <w:t xml:space="preserve"> Law, because users can quickly “slam” the mouse pointer or their finger into a corner. Currently, it looks like the site’s logo is in the top-left corner and the navigation is near the top-right. This is a standard approach but consider whether additional or critical calls-to-action (CTAs) could be placed near these edges for easier access.</w:t>
      </w:r>
    </w:p>
    <w:p w14:paraId="62FC1EEB" w14:textId="77777777" w:rsidR="00291D15" w:rsidRPr="00291D15" w:rsidRDefault="00291D15" w:rsidP="00291D15">
      <w:pPr>
        <w:numPr>
          <w:ilvl w:val="0"/>
          <w:numId w:val="9"/>
        </w:numPr>
        <w:rPr>
          <w:rFonts w:ascii="Arial" w:hAnsi="Arial" w:cs="Arial"/>
        </w:rPr>
      </w:pPr>
      <w:r w:rsidRPr="00291D15">
        <w:rPr>
          <w:rFonts w:ascii="Arial" w:hAnsi="Arial" w:cs="Arial"/>
          <w:b/>
          <w:bCs/>
        </w:rPr>
        <w:t>Left Edge for Brand Menu:</w:t>
      </w:r>
      <w:r w:rsidRPr="00291D15">
        <w:rPr>
          <w:rFonts w:ascii="Arial" w:hAnsi="Arial" w:cs="Arial"/>
        </w:rPr>
        <w:br/>
        <w:t xml:space="preserve">The left edge is used for brand selection. This is typically </w:t>
      </w:r>
      <w:proofErr w:type="gramStart"/>
      <w:r w:rsidRPr="00291D15">
        <w:rPr>
          <w:rFonts w:ascii="Arial" w:hAnsi="Arial" w:cs="Arial"/>
        </w:rPr>
        <w:t>fine, but</w:t>
      </w:r>
      <w:proofErr w:type="gramEnd"/>
      <w:r w:rsidRPr="00291D15">
        <w:rPr>
          <w:rFonts w:ascii="Arial" w:hAnsi="Arial" w:cs="Arial"/>
        </w:rPr>
        <w:t xml:space="preserve"> consider making the clickable area more prominent or sticky so that users can switch brands without needing to scroll excessively.</w:t>
      </w:r>
    </w:p>
    <w:p w14:paraId="7D3B0093" w14:textId="77777777" w:rsidR="00291D15" w:rsidRPr="00291D15" w:rsidRDefault="00291D15" w:rsidP="00291D15">
      <w:pPr>
        <w:rPr>
          <w:rFonts w:ascii="Arial" w:hAnsi="Arial" w:cs="Arial"/>
          <w:b/>
          <w:bCs/>
        </w:rPr>
      </w:pPr>
      <w:r w:rsidRPr="00291D15">
        <w:rPr>
          <w:rFonts w:ascii="Arial" w:hAnsi="Arial" w:cs="Arial"/>
          <w:b/>
          <w:bCs/>
        </w:rPr>
        <w:t>4. Visual Hierarchy and Feedback</w:t>
      </w:r>
    </w:p>
    <w:p w14:paraId="5B91F41F" w14:textId="77777777" w:rsidR="00291D15" w:rsidRPr="00291D15" w:rsidRDefault="00291D15" w:rsidP="00291D15">
      <w:pPr>
        <w:numPr>
          <w:ilvl w:val="0"/>
          <w:numId w:val="10"/>
        </w:numPr>
        <w:rPr>
          <w:rFonts w:ascii="Arial" w:hAnsi="Arial" w:cs="Arial"/>
        </w:rPr>
      </w:pPr>
      <w:r w:rsidRPr="00291D15">
        <w:rPr>
          <w:rFonts w:ascii="Arial" w:hAnsi="Arial" w:cs="Arial"/>
          <w:b/>
          <w:bCs/>
        </w:rPr>
        <w:t>Hover/Active States:</w:t>
      </w:r>
      <w:r w:rsidRPr="00291D15">
        <w:rPr>
          <w:rFonts w:ascii="Arial" w:hAnsi="Arial" w:cs="Arial"/>
        </w:rPr>
        <w:br/>
        <w:t>If the site lacks hover or active states on the navigation links or brand buttons, users may not immediately realize they are clickable. Clear feedback helps reduce selection time because it confirms the target is interactive.</w:t>
      </w:r>
    </w:p>
    <w:p w14:paraId="094F38AF" w14:textId="77777777" w:rsidR="00291D15" w:rsidRPr="00291D15" w:rsidRDefault="00291D15" w:rsidP="00291D15">
      <w:pPr>
        <w:numPr>
          <w:ilvl w:val="0"/>
          <w:numId w:val="10"/>
        </w:numPr>
        <w:rPr>
          <w:rFonts w:ascii="Arial" w:hAnsi="Arial" w:cs="Arial"/>
        </w:rPr>
      </w:pPr>
      <w:r w:rsidRPr="00291D15">
        <w:rPr>
          <w:rFonts w:ascii="Arial" w:hAnsi="Arial" w:cs="Arial"/>
          <w:b/>
          <w:bCs/>
        </w:rPr>
        <w:t>Button vs. Text Links:</w:t>
      </w:r>
      <w:r w:rsidRPr="00291D15">
        <w:rPr>
          <w:rFonts w:ascii="Arial" w:hAnsi="Arial" w:cs="Arial"/>
        </w:rPr>
        <w:br/>
        <w:t>If brand names are simply text within a shape (rather than actual buttons), the clickable region might not be clear. Making them appear more “button-like” could help users acquire the target more quickly.</w:t>
      </w:r>
    </w:p>
    <w:p w14:paraId="3F3E48DF" w14:textId="77777777" w:rsidR="00291D15" w:rsidRPr="00291D15" w:rsidRDefault="00291D15" w:rsidP="00291D15">
      <w:pPr>
        <w:rPr>
          <w:rFonts w:ascii="Arial" w:hAnsi="Arial" w:cs="Arial"/>
        </w:rPr>
      </w:pPr>
      <w:r w:rsidRPr="00291D15">
        <w:rPr>
          <w:rFonts w:ascii="Arial" w:hAnsi="Arial" w:cs="Arial"/>
        </w:rPr>
        <w:pict w14:anchorId="5F401686">
          <v:rect id="_x0000_i1031" style="width:0;height:1.5pt" o:hralign="center" o:hrstd="t" o:hr="t" fillcolor="#a0a0a0" stroked="f"/>
        </w:pict>
      </w:r>
    </w:p>
    <w:p w14:paraId="537E6ECC" w14:textId="77777777" w:rsidR="00291D15" w:rsidRPr="00291D15" w:rsidRDefault="00291D15" w:rsidP="00291D15">
      <w:pPr>
        <w:rPr>
          <w:rFonts w:ascii="Arial" w:hAnsi="Arial" w:cs="Arial"/>
          <w:b/>
          <w:bCs/>
        </w:rPr>
      </w:pPr>
      <w:r w:rsidRPr="00291D15">
        <w:rPr>
          <w:rFonts w:ascii="Arial" w:hAnsi="Arial" w:cs="Arial"/>
          <w:b/>
          <w:bCs/>
        </w:rPr>
        <w:t>Enhancement Suggestions (</w:t>
      </w:r>
      <w:proofErr w:type="spellStart"/>
      <w:r w:rsidRPr="00291D15">
        <w:rPr>
          <w:rFonts w:ascii="Arial" w:hAnsi="Arial" w:cs="Arial"/>
          <w:b/>
          <w:bCs/>
        </w:rPr>
        <w:t>Fitts’</w:t>
      </w:r>
      <w:proofErr w:type="spellEnd"/>
      <w:r w:rsidRPr="00291D15">
        <w:rPr>
          <w:rFonts w:ascii="Arial" w:hAnsi="Arial" w:cs="Arial"/>
          <w:b/>
          <w:bCs/>
        </w:rPr>
        <w:t xml:space="preserve"> Law in Practice)</w:t>
      </w:r>
    </w:p>
    <w:p w14:paraId="346D7581" w14:textId="77777777" w:rsidR="00291D15" w:rsidRPr="00291D15" w:rsidRDefault="00291D15" w:rsidP="00291D15">
      <w:pPr>
        <w:numPr>
          <w:ilvl w:val="0"/>
          <w:numId w:val="11"/>
        </w:numPr>
        <w:rPr>
          <w:rFonts w:ascii="Arial" w:hAnsi="Arial" w:cs="Arial"/>
        </w:rPr>
      </w:pPr>
      <w:r w:rsidRPr="00291D15">
        <w:rPr>
          <w:rFonts w:ascii="Arial" w:hAnsi="Arial" w:cs="Arial"/>
          <w:b/>
          <w:bCs/>
        </w:rPr>
        <w:lastRenderedPageBreak/>
        <w:t>Enlarge Clickable Areas</w:t>
      </w:r>
    </w:p>
    <w:p w14:paraId="6641B731" w14:textId="77777777" w:rsidR="00291D15" w:rsidRPr="00291D15" w:rsidRDefault="00291D15" w:rsidP="00291D15">
      <w:pPr>
        <w:numPr>
          <w:ilvl w:val="1"/>
          <w:numId w:val="11"/>
        </w:numPr>
        <w:rPr>
          <w:rFonts w:ascii="Arial" w:hAnsi="Arial" w:cs="Arial"/>
        </w:rPr>
      </w:pPr>
      <w:r w:rsidRPr="00291D15">
        <w:rPr>
          <w:rFonts w:ascii="Arial" w:hAnsi="Arial" w:cs="Arial"/>
        </w:rPr>
        <w:t>Increase the padding or bounding box for the brand buttons on the left so they’re more finger-friendly on mobile devices.</w:t>
      </w:r>
    </w:p>
    <w:p w14:paraId="021DD122" w14:textId="77777777" w:rsidR="00291D15" w:rsidRPr="00291D15" w:rsidRDefault="00291D15" w:rsidP="00291D15">
      <w:pPr>
        <w:numPr>
          <w:ilvl w:val="1"/>
          <w:numId w:val="11"/>
        </w:numPr>
        <w:rPr>
          <w:rFonts w:ascii="Arial" w:hAnsi="Arial" w:cs="Arial"/>
        </w:rPr>
      </w:pPr>
      <w:r w:rsidRPr="00291D15">
        <w:rPr>
          <w:rFonts w:ascii="Arial" w:hAnsi="Arial" w:cs="Arial"/>
        </w:rPr>
        <w:t>Ensure the text links in the top navigation have sufficient padding to be easily clickable, even on smaller screens.</w:t>
      </w:r>
    </w:p>
    <w:p w14:paraId="4CECC245" w14:textId="77777777" w:rsidR="00291D15" w:rsidRPr="00291D15" w:rsidRDefault="00291D15" w:rsidP="00291D15">
      <w:pPr>
        <w:numPr>
          <w:ilvl w:val="0"/>
          <w:numId w:val="11"/>
        </w:numPr>
        <w:rPr>
          <w:rFonts w:ascii="Arial" w:hAnsi="Arial" w:cs="Arial"/>
        </w:rPr>
      </w:pPr>
      <w:r w:rsidRPr="00291D15">
        <w:rPr>
          <w:rFonts w:ascii="Arial" w:hAnsi="Arial" w:cs="Arial"/>
          <w:b/>
          <w:bCs/>
        </w:rPr>
        <w:t>Optimize Spacing</w:t>
      </w:r>
    </w:p>
    <w:p w14:paraId="31E59E65" w14:textId="77777777" w:rsidR="00291D15" w:rsidRPr="00291D15" w:rsidRDefault="00291D15" w:rsidP="00291D15">
      <w:pPr>
        <w:numPr>
          <w:ilvl w:val="1"/>
          <w:numId w:val="11"/>
        </w:numPr>
        <w:rPr>
          <w:rFonts w:ascii="Arial" w:hAnsi="Arial" w:cs="Arial"/>
        </w:rPr>
      </w:pPr>
      <w:r w:rsidRPr="00291D15">
        <w:rPr>
          <w:rFonts w:ascii="Arial" w:hAnsi="Arial" w:cs="Arial"/>
        </w:rPr>
        <w:t>If the vertical brand list is too close together, add a bit more space to avoid accidental clicks. This is particularly important if some users browse via touchscreen.</w:t>
      </w:r>
    </w:p>
    <w:p w14:paraId="50FA648E" w14:textId="77777777" w:rsidR="00291D15" w:rsidRPr="00291D15" w:rsidRDefault="00291D15" w:rsidP="00291D15">
      <w:pPr>
        <w:numPr>
          <w:ilvl w:val="1"/>
          <w:numId w:val="11"/>
        </w:numPr>
        <w:rPr>
          <w:rFonts w:ascii="Arial" w:hAnsi="Arial" w:cs="Arial"/>
        </w:rPr>
      </w:pPr>
      <w:r w:rsidRPr="00291D15">
        <w:rPr>
          <w:rFonts w:ascii="Arial" w:hAnsi="Arial" w:cs="Arial"/>
        </w:rPr>
        <w:t>Similarly, consider grouping related items (e.g., “Sign In” and “Register” together) with consistent spacing to reduce cognitive load.</w:t>
      </w:r>
    </w:p>
    <w:p w14:paraId="30F06996" w14:textId="77777777" w:rsidR="00291D15" w:rsidRPr="00291D15" w:rsidRDefault="00291D15" w:rsidP="00291D15">
      <w:pPr>
        <w:numPr>
          <w:ilvl w:val="0"/>
          <w:numId w:val="11"/>
        </w:numPr>
        <w:rPr>
          <w:rFonts w:ascii="Arial" w:hAnsi="Arial" w:cs="Arial"/>
        </w:rPr>
      </w:pPr>
      <w:r w:rsidRPr="00291D15">
        <w:rPr>
          <w:rFonts w:ascii="Arial" w:hAnsi="Arial" w:cs="Arial"/>
          <w:b/>
          <w:bCs/>
        </w:rPr>
        <w:t>Consider Sticky or Responsive Navigation</w:t>
      </w:r>
    </w:p>
    <w:p w14:paraId="120F7CB5" w14:textId="77777777" w:rsidR="00291D15" w:rsidRPr="00291D15" w:rsidRDefault="00291D15" w:rsidP="00291D15">
      <w:pPr>
        <w:numPr>
          <w:ilvl w:val="1"/>
          <w:numId w:val="11"/>
        </w:numPr>
        <w:rPr>
          <w:rFonts w:ascii="Arial" w:hAnsi="Arial" w:cs="Arial"/>
        </w:rPr>
      </w:pPr>
      <w:r w:rsidRPr="00291D15">
        <w:rPr>
          <w:rFonts w:ascii="Arial" w:hAnsi="Arial" w:cs="Arial"/>
        </w:rPr>
        <w:t xml:space="preserve">A sticky (fixed) top bar means the navigation remains visible even when the user scrolls down. This reduces the distance to key links like “Sign In” or “Contact Us,” aligning with </w:t>
      </w:r>
      <w:proofErr w:type="spellStart"/>
      <w:r w:rsidRPr="00291D15">
        <w:rPr>
          <w:rFonts w:ascii="Arial" w:hAnsi="Arial" w:cs="Arial"/>
        </w:rPr>
        <w:t>Fitts’</w:t>
      </w:r>
      <w:proofErr w:type="spellEnd"/>
      <w:r w:rsidRPr="00291D15">
        <w:rPr>
          <w:rFonts w:ascii="Arial" w:hAnsi="Arial" w:cs="Arial"/>
        </w:rPr>
        <w:t xml:space="preserve"> Law by bringing interactive targets closer.</w:t>
      </w:r>
    </w:p>
    <w:p w14:paraId="772FDDBA" w14:textId="77777777" w:rsidR="00291D15" w:rsidRPr="00291D15" w:rsidRDefault="00291D15" w:rsidP="00291D15">
      <w:pPr>
        <w:numPr>
          <w:ilvl w:val="0"/>
          <w:numId w:val="11"/>
        </w:numPr>
        <w:rPr>
          <w:rFonts w:ascii="Arial" w:hAnsi="Arial" w:cs="Arial"/>
        </w:rPr>
      </w:pPr>
      <w:r w:rsidRPr="00291D15">
        <w:rPr>
          <w:rFonts w:ascii="Arial" w:hAnsi="Arial" w:cs="Arial"/>
          <w:b/>
          <w:bCs/>
        </w:rPr>
        <w:t>Leverage Screen Edges</w:t>
      </w:r>
    </w:p>
    <w:p w14:paraId="025A2EB2" w14:textId="77777777" w:rsidR="00291D15" w:rsidRPr="00291D15" w:rsidRDefault="00291D15" w:rsidP="00291D15">
      <w:pPr>
        <w:numPr>
          <w:ilvl w:val="1"/>
          <w:numId w:val="11"/>
        </w:numPr>
        <w:rPr>
          <w:rFonts w:ascii="Arial" w:hAnsi="Arial" w:cs="Arial"/>
        </w:rPr>
      </w:pPr>
      <w:r w:rsidRPr="00291D15">
        <w:rPr>
          <w:rFonts w:ascii="Arial" w:hAnsi="Arial" w:cs="Arial"/>
        </w:rPr>
        <w:t>Keep important CTAs or frequently accessed links near the corners or edges. If “Register” is a key action, consider placing it more prominently in the top-right corner (or a similarly high-visibility location).</w:t>
      </w:r>
    </w:p>
    <w:p w14:paraId="58BE1B89" w14:textId="77777777" w:rsidR="00291D15" w:rsidRPr="00291D15" w:rsidRDefault="00291D15" w:rsidP="00291D15">
      <w:pPr>
        <w:numPr>
          <w:ilvl w:val="0"/>
          <w:numId w:val="11"/>
        </w:numPr>
        <w:rPr>
          <w:rFonts w:ascii="Arial" w:hAnsi="Arial" w:cs="Arial"/>
        </w:rPr>
      </w:pPr>
      <w:r w:rsidRPr="00291D15">
        <w:rPr>
          <w:rFonts w:ascii="Arial" w:hAnsi="Arial" w:cs="Arial"/>
          <w:b/>
          <w:bCs/>
        </w:rPr>
        <w:t>Provide Clear Visual Feedback</w:t>
      </w:r>
    </w:p>
    <w:p w14:paraId="10332B72" w14:textId="77777777" w:rsidR="00291D15" w:rsidRPr="00291D15" w:rsidRDefault="00291D15" w:rsidP="00291D15">
      <w:pPr>
        <w:numPr>
          <w:ilvl w:val="1"/>
          <w:numId w:val="11"/>
        </w:numPr>
        <w:rPr>
          <w:rFonts w:ascii="Arial" w:hAnsi="Arial" w:cs="Arial"/>
        </w:rPr>
      </w:pPr>
      <w:r w:rsidRPr="00291D15">
        <w:rPr>
          <w:rFonts w:ascii="Arial" w:hAnsi="Arial" w:cs="Arial"/>
        </w:rPr>
        <w:t>Implement hover states, pressed states, or color changes for the brand buttons and the top navigation links. When a user hovers over or taps a link, it should clearly indicate “this is clickable.”</w:t>
      </w:r>
    </w:p>
    <w:p w14:paraId="16166246" w14:textId="77777777" w:rsidR="00291D15" w:rsidRPr="00291D15" w:rsidRDefault="00291D15" w:rsidP="00291D15">
      <w:pPr>
        <w:numPr>
          <w:ilvl w:val="1"/>
          <w:numId w:val="11"/>
        </w:numPr>
        <w:rPr>
          <w:rFonts w:ascii="Arial" w:hAnsi="Arial" w:cs="Arial"/>
        </w:rPr>
      </w:pPr>
      <w:r w:rsidRPr="00291D15">
        <w:rPr>
          <w:rFonts w:ascii="Arial" w:hAnsi="Arial" w:cs="Arial"/>
        </w:rPr>
        <w:t>Consider slightly enlarging or highlighting the brand button on hover/tap to make the selection process feel more intuitive.</w:t>
      </w:r>
    </w:p>
    <w:p w14:paraId="73C4D132" w14:textId="77777777" w:rsidR="00291D15" w:rsidRPr="00291D15" w:rsidRDefault="00291D15" w:rsidP="00291D15">
      <w:pPr>
        <w:numPr>
          <w:ilvl w:val="0"/>
          <w:numId w:val="11"/>
        </w:numPr>
        <w:rPr>
          <w:rFonts w:ascii="Arial" w:hAnsi="Arial" w:cs="Arial"/>
        </w:rPr>
      </w:pPr>
      <w:r w:rsidRPr="00291D15">
        <w:rPr>
          <w:rFonts w:ascii="Arial" w:hAnsi="Arial" w:cs="Arial"/>
          <w:b/>
          <w:bCs/>
        </w:rPr>
        <w:t>Ensure Mobile-Friendliness</w:t>
      </w:r>
    </w:p>
    <w:p w14:paraId="609A6D17" w14:textId="77777777" w:rsidR="00291D15" w:rsidRPr="00291D15" w:rsidRDefault="00291D15" w:rsidP="00291D15">
      <w:pPr>
        <w:numPr>
          <w:ilvl w:val="1"/>
          <w:numId w:val="11"/>
        </w:numPr>
        <w:rPr>
          <w:rFonts w:ascii="Arial" w:hAnsi="Arial" w:cs="Arial"/>
        </w:rPr>
      </w:pPr>
      <w:r w:rsidRPr="00291D15">
        <w:rPr>
          <w:rFonts w:ascii="Arial" w:hAnsi="Arial" w:cs="Arial"/>
        </w:rPr>
        <w:t>Test the site on multiple device sizes to confirm that text and button sizes meet recommended minimums (around 44x44 points for tap targets, per Apple/Google guidelines).</w:t>
      </w:r>
    </w:p>
    <w:p w14:paraId="1F57E3FF" w14:textId="77777777" w:rsidR="00291D15" w:rsidRPr="00291D15" w:rsidRDefault="00291D15" w:rsidP="00291D15">
      <w:pPr>
        <w:numPr>
          <w:ilvl w:val="1"/>
          <w:numId w:val="11"/>
        </w:numPr>
        <w:rPr>
          <w:rFonts w:ascii="Arial" w:hAnsi="Arial" w:cs="Arial"/>
        </w:rPr>
      </w:pPr>
      <w:r w:rsidRPr="00291D15">
        <w:rPr>
          <w:rFonts w:ascii="Arial" w:hAnsi="Arial" w:cs="Arial"/>
        </w:rPr>
        <w:t>Check that brand links on the left don’t become too cramped or disappear on smaller screens. A collapsible menu or responsive layout can keep targets large and easy to tap.</w:t>
      </w:r>
    </w:p>
    <w:p w14:paraId="09D282E9" w14:textId="77777777" w:rsidR="00291D15" w:rsidRPr="00291D15" w:rsidRDefault="00291D15" w:rsidP="00291D15">
      <w:pPr>
        <w:numPr>
          <w:ilvl w:val="0"/>
          <w:numId w:val="11"/>
        </w:numPr>
        <w:rPr>
          <w:rFonts w:ascii="Arial" w:hAnsi="Arial" w:cs="Arial"/>
        </w:rPr>
      </w:pPr>
      <w:r w:rsidRPr="00291D15">
        <w:rPr>
          <w:rFonts w:ascii="Arial" w:hAnsi="Arial" w:cs="Arial"/>
          <w:b/>
          <w:bCs/>
        </w:rPr>
        <w:lastRenderedPageBreak/>
        <w:t>Use Larger Buttons for Primary Actions</w:t>
      </w:r>
    </w:p>
    <w:p w14:paraId="6BF4CCE1" w14:textId="77777777" w:rsidR="00291D15" w:rsidRPr="00291D15" w:rsidRDefault="00291D15" w:rsidP="00291D15">
      <w:pPr>
        <w:numPr>
          <w:ilvl w:val="1"/>
          <w:numId w:val="11"/>
        </w:numPr>
        <w:rPr>
          <w:rFonts w:ascii="Arial" w:hAnsi="Arial" w:cs="Arial"/>
        </w:rPr>
      </w:pPr>
      <w:r w:rsidRPr="00291D15">
        <w:rPr>
          <w:rFonts w:ascii="Arial" w:hAnsi="Arial" w:cs="Arial"/>
        </w:rPr>
        <w:t>If you have calls-to-action (like “Book a Test Drive,” “Contact Dealer,” etc.), consider making them prominent, large, and easy to reach. Placing them at or near the center or corners can reduce pointer travel time.</w:t>
      </w:r>
    </w:p>
    <w:p w14:paraId="0D3F5BF7" w14:textId="037B3592" w:rsidR="00963FCA" w:rsidRDefault="00F36DB2" w:rsidP="00291D15">
      <w:pPr>
        <w:rPr>
          <w:b/>
          <w:bCs/>
        </w:rPr>
      </w:pPr>
      <w:r>
        <w:rPr>
          <w:b/>
          <w:bCs/>
        </w:rPr>
        <w:t>Calculations:</w:t>
      </w:r>
    </w:p>
    <w:p w14:paraId="546C474C" w14:textId="21F9A4A3" w:rsidR="00F36DB2" w:rsidRPr="00F36DB2" w:rsidRDefault="00F36DB2" w:rsidP="00291D15">
      <w:r>
        <w:rPr>
          <w:noProof/>
        </w:rPr>
        <w:lastRenderedPageBreak/>
        <w:drawing>
          <wp:inline distT="0" distB="0" distL="0" distR="0" wp14:anchorId="73F792FF" wp14:editId="63A5DCD3">
            <wp:extent cx="5943600" cy="2324735"/>
            <wp:effectExtent l="0" t="0" r="0" b="0"/>
            <wp:docPr id="1144978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78899" name="Picture 1144978899"/>
                    <pic:cNvPicPr/>
                  </pic:nvPicPr>
                  <pic:blipFill>
                    <a:blip r:embed="rId7">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r>
        <w:rPr>
          <w:noProof/>
        </w:rPr>
        <w:drawing>
          <wp:inline distT="0" distB="0" distL="0" distR="0" wp14:anchorId="3D946F5B" wp14:editId="6D156683">
            <wp:extent cx="5943600" cy="1565910"/>
            <wp:effectExtent l="0" t="0" r="0" b="0"/>
            <wp:docPr id="44531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13983" name="Picture 445313983"/>
                    <pic:cNvPicPr/>
                  </pic:nvPicPr>
                  <pic:blipFill>
                    <a:blip r:embed="rId8">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r>
        <w:rPr>
          <w:noProof/>
        </w:rPr>
        <w:drawing>
          <wp:inline distT="0" distB="0" distL="0" distR="0" wp14:anchorId="012DB393" wp14:editId="690AA3F4">
            <wp:extent cx="5943600" cy="3450590"/>
            <wp:effectExtent l="0" t="0" r="0" b="0"/>
            <wp:docPr id="244662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62076" name="Picture 244662076"/>
                    <pic:cNvPicPr/>
                  </pic:nvPicPr>
                  <pic:blipFill>
                    <a:blip r:embed="rId9">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sectPr w:rsidR="00F36DB2" w:rsidRPr="00F36DB2" w:rsidSect="00B932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D6C"/>
    <w:multiLevelType w:val="multilevel"/>
    <w:tmpl w:val="C59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334C"/>
    <w:multiLevelType w:val="multilevel"/>
    <w:tmpl w:val="5AA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3A8"/>
    <w:multiLevelType w:val="multilevel"/>
    <w:tmpl w:val="A06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82F"/>
    <w:multiLevelType w:val="multilevel"/>
    <w:tmpl w:val="675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6730"/>
    <w:multiLevelType w:val="multilevel"/>
    <w:tmpl w:val="E3CED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15749"/>
    <w:multiLevelType w:val="multilevel"/>
    <w:tmpl w:val="92C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1255D"/>
    <w:multiLevelType w:val="multilevel"/>
    <w:tmpl w:val="4BD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35A9A"/>
    <w:multiLevelType w:val="multilevel"/>
    <w:tmpl w:val="FB3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020D1"/>
    <w:multiLevelType w:val="multilevel"/>
    <w:tmpl w:val="681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31A88"/>
    <w:multiLevelType w:val="multilevel"/>
    <w:tmpl w:val="00E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753A3"/>
    <w:multiLevelType w:val="multilevel"/>
    <w:tmpl w:val="D02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9181">
    <w:abstractNumId w:val="3"/>
  </w:num>
  <w:num w:numId="2" w16cid:durableId="1076393466">
    <w:abstractNumId w:val="1"/>
  </w:num>
  <w:num w:numId="3" w16cid:durableId="643316667">
    <w:abstractNumId w:val="7"/>
  </w:num>
  <w:num w:numId="4" w16cid:durableId="947129157">
    <w:abstractNumId w:val="5"/>
  </w:num>
  <w:num w:numId="5" w16cid:durableId="978613332">
    <w:abstractNumId w:val="10"/>
  </w:num>
  <w:num w:numId="6" w16cid:durableId="251817613">
    <w:abstractNumId w:val="8"/>
  </w:num>
  <w:num w:numId="7" w16cid:durableId="144012622">
    <w:abstractNumId w:val="9"/>
  </w:num>
  <w:num w:numId="8" w16cid:durableId="950890736">
    <w:abstractNumId w:val="2"/>
  </w:num>
  <w:num w:numId="9" w16cid:durableId="1901790496">
    <w:abstractNumId w:val="0"/>
  </w:num>
  <w:num w:numId="10" w16cid:durableId="114179683">
    <w:abstractNumId w:val="6"/>
  </w:num>
  <w:num w:numId="11" w16cid:durableId="1532185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BC"/>
    <w:rsid w:val="00291D15"/>
    <w:rsid w:val="00317335"/>
    <w:rsid w:val="00391B6F"/>
    <w:rsid w:val="00517BDF"/>
    <w:rsid w:val="00963FCA"/>
    <w:rsid w:val="009910C9"/>
    <w:rsid w:val="00A47CA1"/>
    <w:rsid w:val="00B76EBC"/>
    <w:rsid w:val="00B93247"/>
    <w:rsid w:val="00C613B1"/>
    <w:rsid w:val="00CC428D"/>
    <w:rsid w:val="00F36DB2"/>
    <w:rsid w:val="00FE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7A71"/>
  <w15:chartTrackingRefBased/>
  <w15:docId w15:val="{C5E787A4-1AAB-4698-8406-95B3E763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76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76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76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76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7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76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76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76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76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7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EBC"/>
    <w:rPr>
      <w:rFonts w:eastAsiaTheme="majorEastAsia" w:cstheme="majorBidi"/>
      <w:color w:val="272727" w:themeColor="text1" w:themeTint="D8"/>
    </w:rPr>
  </w:style>
  <w:style w:type="paragraph" w:styleId="Title">
    <w:name w:val="Title"/>
    <w:basedOn w:val="Normal"/>
    <w:next w:val="Normal"/>
    <w:link w:val="TitleChar"/>
    <w:uiPriority w:val="10"/>
    <w:qFormat/>
    <w:rsid w:val="00B7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EBC"/>
    <w:pPr>
      <w:spacing w:before="160"/>
      <w:jc w:val="center"/>
    </w:pPr>
    <w:rPr>
      <w:i/>
      <w:iCs/>
      <w:color w:val="404040" w:themeColor="text1" w:themeTint="BF"/>
    </w:rPr>
  </w:style>
  <w:style w:type="character" w:customStyle="1" w:styleId="QuoteChar">
    <w:name w:val="Quote Char"/>
    <w:basedOn w:val="DefaultParagraphFont"/>
    <w:link w:val="Quote"/>
    <w:uiPriority w:val="29"/>
    <w:rsid w:val="00B76EBC"/>
    <w:rPr>
      <w:i/>
      <w:iCs/>
      <w:color w:val="404040" w:themeColor="text1" w:themeTint="BF"/>
    </w:rPr>
  </w:style>
  <w:style w:type="paragraph" w:styleId="ListParagraph">
    <w:name w:val="List Paragraph"/>
    <w:basedOn w:val="Normal"/>
    <w:uiPriority w:val="34"/>
    <w:qFormat/>
    <w:rsid w:val="00B76EBC"/>
    <w:pPr>
      <w:ind w:left="720"/>
      <w:contextualSpacing/>
    </w:pPr>
  </w:style>
  <w:style w:type="character" w:styleId="IntenseEmphasis">
    <w:name w:val="Intense Emphasis"/>
    <w:basedOn w:val="DefaultParagraphFont"/>
    <w:uiPriority w:val="21"/>
    <w:qFormat/>
    <w:rsid w:val="00B76EBC"/>
    <w:rPr>
      <w:i/>
      <w:iCs/>
      <w:color w:val="2E74B5" w:themeColor="accent1" w:themeShade="BF"/>
    </w:rPr>
  </w:style>
  <w:style w:type="paragraph" w:styleId="IntenseQuote">
    <w:name w:val="Intense Quote"/>
    <w:basedOn w:val="Normal"/>
    <w:next w:val="Normal"/>
    <w:link w:val="IntenseQuoteChar"/>
    <w:uiPriority w:val="30"/>
    <w:qFormat/>
    <w:rsid w:val="00B76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76EBC"/>
    <w:rPr>
      <w:i/>
      <w:iCs/>
      <w:color w:val="2E74B5" w:themeColor="accent1" w:themeShade="BF"/>
    </w:rPr>
  </w:style>
  <w:style w:type="character" w:styleId="IntenseReference">
    <w:name w:val="Intense Reference"/>
    <w:basedOn w:val="DefaultParagraphFont"/>
    <w:uiPriority w:val="32"/>
    <w:qFormat/>
    <w:rsid w:val="00B76EBC"/>
    <w:rPr>
      <w:b/>
      <w:bCs/>
      <w:smallCaps/>
      <w:color w:val="2E74B5" w:themeColor="accent1" w:themeShade="BF"/>
      <w:spacing w:val="5"/>
    </w:rPr>
  </w:style>
  <w:style w:type="character" w:styleId="Hyperlink">
    <w:name w:val="Hyperlink"/>
    <w:basedOn w:val="DefaultParagraphFont"/>
    <w:uiPriority w:val="99"/>
    <w:unhideWhenUsed/>
    <w:rsid w:val="009910C9"/>
    <w:rPr>
      <w:color w:val="0563C1" w:themeColor="hyperlink"/>
      <w:u w:val="single"/>
    </w:rPr>
  </w:style>
  <w:style w:type="character" w:styleId="UnresolvedMention">
    <w:name w:val="Unresolved Mention"/>
    <w:basedOn w:val="DefaultParagraphFont"/>
    <w:uiPriority w:val="99"/>
    <w:semiHidden/>
    <w:unhideWhenUsed/>
    <w:rsid w:val="00991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8586">
      <w:bodyDiv w:val="1"/>
      <w:marLeft w:val="0"/>
      <w:marRight w:val="0"/>
      <w:marTop w:val="0"/>
      <w:marBottom w:val="0"/>
      <w:divBdr>
        <w:top w:val="none" w:sz="0" w:space="0" w:color="auto"/>
        <w:left w:val="none" w:sz="0" w:space="0" w:color="auto"/>
        <w:bottom w:val="none" w:sz="0" w:space="0" w:color="auto"/>
        <w:right w:val="none" w:sz="0" w:space="0" w:color="auto"/>
      </w:divBdr>
    </w:div>
    <w:div w:id="1659575990">
      <w:bodyDiv w:val="1"/>
      <w:marLeft w:val="0"/>
      <w:marRight w:val="0"/>
      <w:marTop w:val="0"/>
      <w:marBottom w:val="0"/>
      <w:divBdr>
        <w:top w:val="none" w:sz="0" w:space="0" w:color="auto"/>
        <w:left w:val="none" w:sz="0" w:space="0" w:color="auto"/>
        <w:bottom w:val="none" w:sz="0" w:space="0" w:color="auto"/>
        <w:right w:val="none" w:sz="0" w:space="0" w:color="auto"/>
      </w:divBdr>
    </w:div>
    <w:div w:id="1814567470">
      <w:bodyDiv w:val="1"/>
      <w:marLeft w:val="0"/>
      <w:marRight w:val="0"/>
      <w:marTop w:val="0"/>
      <w:marBottom w:val="0"/>
      <w:divBdr>
        <w:top w:val="none" w:sz="0" w:space="0" w:color="auto"/>
        <w:left w:val="none" w:sz="0" w:space="0" w:color="auto"/>
        <w:bottom w:val="none" w:sz="0" w:space="0" w:color="auto"/>
        <w:right w:val="none" w:sz="0" w:space="0" w:color="auto"/>
      </w:divBdr>
    </w:div>
    <w:div w:id="1997101032">
      <w:bodyDiv w:val="1"/>
      <w:marLeft w:val="0"/>
      <w:marRight w:val="0"/>
      <w:marTop w:val="0"/>
      <w:marBottom w:val="0"/>
      <w:divBdr>
        <w:top w:val="none" w:sz="0" w:space="0" w:color="auto"/>
        <w:left w:val="none" w:sz="0" w:space="0" w:color="auto"/>
        <w:bottom w:val="none" w:sz="0" w:space="0" w:color="auto"/>
        <w:right w:val="none" w:sz="0" w:space="0" w:color="auto"/>
      </w:divBdr>
    </w:div>
    <w:div w:id="2012180526">
      <w:bodyDiv w:val="1"/>
      <w:marLeft w:val="0"/>
      <w:marRight w:val="0"/>
      <w:marTop w:val="0"/>
      <w:marBottom w:val="0"/>
      <w:divBdr>
        <w:top w:val="none" w:sz="0" w:space="0" w:color="auto"/>
        <w:left w:val="none" w:sz="0" w:space="0" w:color="auto"/>
        <w:bottom w:val="none" w:sz="0" w:space="0" w:color="auto"/>
        <w:right w:val="none" w:sz="0" w:space="0" w:color="auto"/>
      </w:divBdr>
    </w:div>
    <w:div w:id="21207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13</cp:revision>
  <dcterms:created xsi:type="dcterms:W3CDTF">2025-03-26T06:05:00Z</dcterms:created>
  <dcterms:modified xsi:type="dcterms:W3CDTF">2025-03-26T07:03:00Z</dcterms:modified>
</cp:coreProperties>
</file>