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F0ECE" w14:textId="77777777" w:rsidR="0030057B" w:rsidRPr="00513B5E" w:rsidRDefault="0030057B" w:rsidP="0030057B">
      <w:pPr>
        <w:pBdr>
          <w:bottom w:val="single" w:sz="4" w:space="1" w:color="auto"/>
        </w:pBdr>
      </w:pPr>
      <w:r w:rsidRPr="00513B5E">
        <w:t>COMSATS</w:t>
      </w:r>
      <w:r w:rsidRPr="00513B5E">
        <w:rPr>
          <w:spacing w:val="-1"/>
        </w:rPr>
        <w:t xml:space="preserve"> </w:t>
      </w:r>
      <w:r w:rsidRPr="00513B5E">
        <w:t>University</w:t>
      </w:r>
      <w:r w:rsidRPr="00513B5E">
        <w:rPr>
          <w:spacing w:val="-4"/>
        </w:rPr>
        <w:t xml:space="preserve"> </w:t>
      </w:r>
      <w:r w:rsidRPr="00513B5E">
        <w:t>Islamabad</w:t>
      </w:r>
    </w:p>
    <w:p w14:paraId="36479E92" w14:textId="77777777" w:rsidR="0030057B" w:rsidRPr="00513B5E" w:rsidRDefault="0030057B" w:rsidP="0030057B">
      <w:pPr>
        <w:spacing w:before="281"/>
        <w:ind w:left="1100" w:right="980"/>
        <w:jc w:val="center"/>
        <w:rPr>
          <w:b/>
          <w:sz w:val="40"/>
          <w:u w:val="single"/>
        </w:rPr>
      </w:pPr>
      <w:proofErr w:type="spellStart"/>
      <w:r w:rsidRPr="00513B5E">
        <w:rPr>
          <w:b/>
          <w:sz w:val="40"/>
          <w:u w:val="single"/>
        </w:rPr>
        <w:t>Attock</w:t>
      </w:r>
      <w:proofErr w:type="spellEnd"/>
      <w:r w:rsidRPr="00513B5E">
        <w:rPr>
          <w:b/>
          <w:spacing w:val="-3"/>
          <w:sz w:val="40"/>
          <w:u w:val="single"/>
        </w:rPr>
        <w:t xml:space="preserve"> </w:t>
      </w:r>
      <w:r w:rsidRPr="00513B5E">
        <w:rPr>
          <w:b/>
          <w:sz w:val="40"/>
          <w:u w:val="single"/>
        </w:rPr>
        <w:t>Campus</w:t>
      </w:r>
    </w:p>
    <w:p w14:paraId="749B278B" w14:textId="77777777" w:rsidR="0030057B" w:rsidRPr="00513B5E" w:rsidRDefault="0030057B" w:rsidP="0030057B">
      <w:pPr>
        <w:pStyle w:val="BodyText"/>
        <w:jc w:val="center"/>
        <w:rPr>
          <w:rFonts w:ascii="Times New Roman" w:hAnsi="Times New Roman" w:cs="Times New Roman"/>
          <w:sz w:val="20"/>
        </w:rPr>
      </w:pPr>
      <w:r w:rsidRPr="00513B5E">
        <w:rPr>
          <w:rFonts w:ascii="Times New Roman" w:hAnsi="Times New Roman" w:cs="Times New Roman"/>
          <w:noProof/>
          <w:sz w:val="20"/>
          <w:u w:val="thick"/>
        </w:rPr>
        <w:drawing>
          <wp:inline distT="0" distB="0" distL="0" distR="0" wp14:anchorId="225C7DEE" wp14:editId="5157DE63">
            <wp:extent cx="2044700" cy="2044700"/>
            <wp:effectExtent l="0" t="0" r="0" b="0"/>
            <wp:docPr id="1718706969"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06969" name="Picture 1" descr="A logo of a universit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4700" cy="2044700"/>
                    </a:xfrm>
                    <a:prstGeom prst="rect">
                      <a:avLst/>
                    </a:prstGeom>
                  </pic:spPr>
                </pic:pic>
              </a:graphicData>
            </a:graphic>
          </wp:inline>
        </w:drawing>
      </w:r>
    </w:p>
    <w:p w14:paraId="7F48FDE6" w14:textId="77777777" w:rsidR="0030057B" w:rsidRPr="00513B5E" w:rsidRDefault="0030057B" w:rsidP="0030057B">
      <w:pPr>
        <w:spacing w:before="255"/>
        <w:ind w:left="1097" w:right="980"/>
        <w:jc w:val="center"/>
        <w:rPr>
          <w:b/>
          <w:sz w:val="40"/>
          <w:u w:val="thick"/>
        </w:rPr>
      </w:pPr>
      <w:r w:rsidRPr="00513B5E">
        <w:rPr>
          <w:b/>
          <w:sz w:val="40"/>
          <w:u w:val="thick"/>
        </w:rPr>
        <w:t>Department</w:t>
      </w:r>
      <w:r w:rsidRPr="00513B5E">
        <w:rPr>
          <w:b/>
          <w:spacing w:val="-1"/>
          <w:sz w:val="40"/>
          <w:u w:val="thick"/>
        </w:rPr>
        <w:t xml:space="preserve"> </w:t>
      </w:r>
      <w:r w:rsidRPr="00513B5E">
        <w:rPr>
          <w:b/>
          <w:sz w:val="40"/>
          <w:u w:val="thick"/>
        </w:rPr>
        <w:t>Of Computer</w:t>
      </w:r>
      <w:r w:rsidRPr="00513B5E">
        <w:rPr>
          <w:b/>
          <w:spacing w:val="-2"/>
          <w:sz w:val="40"/>
          <w:u w:val="thick"/>
        </w:rPr>
        <w:t xml:space="preserve"> </w:t>
      </w:r>
      <w:r w:rsidRPr="00513B5E">
        <w:rPr>
          <w:b/>
          <w:sz w:val="40"/>
          <w:u w:val="thick"/>
        </w:rPr>
        <w:t>Science</w:t>
      </w:r>
    </w:p>
    <w:p w14:paraId="2E414AE1" w14:textId="77777777" w:rsidR="0030057B" w:rsidRPr="00513B5E" w:rsidRDefault="0030057B" w:rsidP="0030057B">
      <w:pPr>
        <w:pStyle w:val="BodyText"/>
        <w:jc w:val="center"/>
        <w:rPr>
          <w:rFonts w:ascii="Times New Roman" w:hAnsi="Times New Roman" w:cs="Times New Roman"/>
          <w:b/>
          <w:sz w:val="20"/>
          <w:u w:val="thick"/>
        </w:rPr>
      </w:pPr>
    </w:p>
    <w:p w14:paraId="19E269FD" w14:textId="77777777" w:rsidR="0030057B" w:rsidRPr="00513B5E" w:rsidRDefault="0030057B" w:rsidP="0030057B">
      <w:pPr>
        <w:pStyle w:val="BodyText"/>
        <w:jc w:val="center"/>
        <w:rPr>
          <w:rFonts w:ascii="Times New Roman" w:hAnsi="Times New Roman" w:cs="Times New Roman"/>
          <w:b/>
          <w:sz w:val="20"/>
        </w:rPr>
      </w:pPr>
    </w:p>
    <w:p w14:paraId="1E08D6FE" w14:textId="77777777" w:rsidR="0030057B" w:rsidRPr="00513B5E" w:rsidRDefault="0030057B" w:rsidP="0030057B">
      <w:pPr>
        <w:pStyle w:val="BodyText"/>
        <w:spacing w:before="4"/>
        <w:jc w:val="center"/>
        <w:rPr>
          <w:rFonts w:ascii="Times New Roman" w:hAnsi="Times New Roman" w:cs="Times New Roman"/>
          <w:b/>
        </w:rPr>
      </w:pPr>
    </w:p>
    <w:p w14:paraId="542C9E12" w14:textId="519E2E39" w:rsidR="0030057B" w:rsidRPr="00986C5B" w:rsidRDefault="0030057B" w:rsidP="0030057B">
      <w:pPr>
        <w:jc w:val="both"/>
        <w:rPr>
          <w:rFonts w:ascii="Agency FB" w:hAnsi="Agency FB"/>
          <w:b/>
          <w:bCs/>
          <w:sz w:val="48"/>
          <w:szCs w:val="48"/>
        </w:rPr>
      </w:pPr>
      <w:r w:rsidRPr="00986C5B">
        <w:rPr>
          <w:rFonts w:ascii="Agency FB" w:hAnsi="Agency FB"/>
          <w:b/>
          <w:bCs/>
          <w:sz w:val="48"/>
          <w:szCs w:val="48"/>
        </w:rPr>
        <w:t xml:space="preserve">                                 NAME          </w:t>
      </w:r>
      <w:r>
        <w:rPr>
          <w:rFonts w:ascii="Agency FB" w:hAnsi="Agency FB"/>
          <w:b/>
          <w:bCs/>
          <w:sz w:val="48"/>
          <w:szCs w:val="48"/>
        </w:rPr>
        <w:t>Abbas khan</w:t>
      </w:r>
    </w:p>
    <w:p w14:paraId="4EB90389" w14:textId="5D3AFC7B" w:rsidR="0030057B" w:rsidRPr="00986C5B" w:rsidRDefault="0030057B" w:rsidP="0030057B">
      <w:pPr>
        <w:jc w:val="both"/>
        <w:rPr>
          <w:rFonts w:ascii="Agency FB" w:hAnsi="Agency FB"/>
          <w:b/>
          <w:bCs/>
          <w:sz w:val="48"/>
          <w:szCs w:val="48"/>
        </w:rPr>
      </w:pPr>
      <w:r w:rsidRPr="00986C5B">
        <w:rPr>
          <w:rFonts w:ascii="Agency FB" w:hAnsi="Agency FB"/>
          <w:b/>
          <w:bCs/>
          <w:sz w:val="48"/>
          <w:szCs w:val="48"/>
        </w:rPr>
        <w:t xml:space="preserve">                                 REG.NO       sp22-bse-0</w:t>
      </w:r>
      <w:r>
        <w:rPr>
          <w:rFonts w:ascii="Agency FB" w:hAnsi="Agency FB"/>
          <w:b/>
          <w:bCs/>
          <w:sz w:val="48"/>
          <w:szCs w:val="48"/>
        </w:rPr>
        <w:t>20</w:t>
      </w:r>
    </w:p>
    <w:p w14:paraId="2AC9874C" w14:textId="77777777" w:rsidR="0030057B" w:rsidRPr="00986C5B" w:rsidRDefault="0030057B" w:rsidP="0030057B">
      <w:pPr>
        <w:jc w:val="both"/>
        <w:rPr>
          <w:rFonts w:ascii="Agency FB" w:hAnsi="Agency FB"/>
          <w:b/>
          <w:bCs/>
          <w:sz w:val="48"/>
          <w:szCs w:val="48"/>
        </w:rPr>
      </w:pPr>
      <w:r w:rsidRPr="00986C5B">
        <w:rPr>
          <w:rFonts w:ascii="Agency FB" w:hAnsi="Agency FB"/>
          <w:b/>
          <w:bCs/>
          <w:sz w:val="48"/>
          <w:szCs w:val="48"/>
        </w:rPr>
        <w:t xml:space="preserve">                                 SUBJECT      </w:t>
      </w:r>
      <w:r>
        <w:rPr>
          <w:rFonts w:ascii="Agency FB" w:hAnsi="Agency FB"/>
          <w:b/>
          <w:bCs/>
          <w:sz w:val="48"/>
          <w:szCs w:val="48"/>
        </w:rPr>
        <w:t>HCI</w:t>
      </w:r>
    </w:p>
    <w:p w14:paraId="323EB3BB" w14:textId="77777777" w:rsidR="0030057B" w:rsidRDefault="0030057B" w:rsidP="0030057B">
      <w:pPr>
        <w:tabs>
          <w:tab w:val="center" w:pos="4399"/>
        </w:tabs>
        <w:spacing w:after="90" w:line="259" w:lineRule="auto"/>
        <w:ind w:left="0" w:firstLine="0"/>
        <w:rPr>
          <w:b/>
          <w:i/>
          <w:sz w:val="32"/>
          <w:u w:val="single" w:color="000000"/>
        </w:rPr>
      </w:pPr>
    </w:p>
    <w:p w14:paraId="5090F8DD" w14:textId="77777777" w:rsidR="0030057B" w:rsidRDefault="0030057B" w:rsidP="0030057B">
      <w:pPr>
        <w:tabs>
          <w:tab w:val="center" w:pos="4399"/>
        </w:tabs>
        <w:spacing w:after="90" w:line="259" w:lineRule="auto"/>
        <w:ind w:left="0" w:firstLine="0"/>
        <w:rPr>
          <w:b/>
          <w:i/>
          <w:sz w:val="32"/>
          <w:u w:val="single" w:color="000000"/>
        </w:rPr>
      </w:pPr>
    </w:p>
    <w:p w14:paraId="21DDC680" w14:textId="77777777" w:rsidR="0030057B" w:rsidRDefault="0030057B" w:rsidP="0030057B">
      <w:pPr>
        <w:tabs>
          <w:tab w:val="center" w:pos="4399"/>
        </w:tabs>
        <w:spacing w:after="90" w:line="259" w:lineRule="auto"/>
        <w:ind w:left="0" w:firstLine="0"/>
        <w:rPr>
          <w:b/>
          <w:i/>
          <w:sz w:val="32"/>
          <w:u w:val="single" w:color="000000"/>
        </w:rPr>
      </w:pPr>
    </w:p>
    <w:p w14:paraId="41DC890E" w14:textId="77777777" w:rsidR="0030057B" w:rsidRDefault="0030057B" w:rsidP="0030057B">
      <w:pPr>
        <w:tabs>
          <w:tab w:val="center" w:pos="4399"/>
        </w:tabs>
        <w:spacing w:after="90" w:line="259" w:lineRule="auto"/>
        <w:ind w:left="0" w:firstLine="0"/>
        <w:rPr>
          <w:b/>
          <w:i/>
          <w:sz w:val="32"/>
          <w:u w:val="single" w:color="000000"/>
        </w:rPr>
      </w:pPr>
    </w:p>
    <w:p w14:paraId="6660CA8F" w14:textId="77777777" w:rsidR="0030057B" w:rsidRDefault="0030057B" w:rsidP="0030057B">
      <w:pPr>
        <w:tabs>
          <w:tab w:val="center" w:pos="4399"/>
        </w:tabs>
        <w:spacing w:after="90" w:line="259" w:lineRule="auto"/>
        <w:ind w:left="0" w:firstLine="0"/>
        <w:rPr>
          <w:b/>
          <w:i/>
          <w:sz w:val="32"/>
          <w:u w:val="single" w:color="000000"/>
        </w:rPr>
      </w:pPr>
    </w:p>
    <w:p w14:paraId="32233402" w14:textId="77777777" w:rsidR="0030057B" w:rsidRDefault="0030057B" w:rsidP="0030057B">
      <w:pPr>
        <w:tabs>
          <w:tab w:val="center" w:pos="4399"/>
        </w:tabs>
        <w:spacing w:after="90" w:line="259" w:lineRule="auto"/>
        <w:ind w:left="0" w:firstLine="0"/>
        <w:rPr>
          <w:b/>
          <w:i/>
          <w:sz w:val="32"/>
          <w:u w:color="000000"/>
        </w:rPr>
      </w:pPr>
      <w:r w:rsidRPr="0030057B">
        <w:rPr>
          <w:b/>
          <w:i/>
          <w:sz w:val="32"/>
          <w:u w:color="000000"/>
        </w:rPr>
        <w:t xml:space="preserve"> </w:t>
      </w:r>
      <w:r>
        <w:rPr>
          <w:b/>
          <w:i/>
          <w:sz w:val="32"/>
          <w:u w:color="000000"/>
        </w:rPr>
        <w:t xml:space="preserve">                              </w:t>
      </w:r>
    </w:p>
    <w:p w14:paraId="4CA02C27" w14:textId="1CC854B8" w:rsidR="00205F47" w:rsidRPr="0030057B" w:rsidRDefault="0030057B" w:rsidP="0030057B">
      <w:pPr>
        <w:tabs>
          <w:tab w:val="center" w:pos="4399"/>
        </w:tabs>
        <w:spacing w:after="90" w:line="259" w:lineRule="auto"/>
        <w:ind w:left="0" w:firstLine="0"/>
        <w:rPr>
          <w:u w:val="single"/>
        </w:rPr>
      </w:pPr>
      <w:r>
        <w:rPr>
          <w:b/>
          <w:i/>
          <w:sz w:val="32"/>
          <w:u w:color="000000"/>
        </w:rPr>
        <w:t xml:space="preserve">                                       </w:t>
      </w:r>
      <w:r w:rsidRPr="0030057B">
        <w:rPr>
          <w:b/>
          <w:i/>
          <w:sz w:val="32"/>
          <w:u w:val="single" w:color="000000"/>
        </w:rPr>
        <w:t>ASSIGNMENT NO. 1</w:t>
      </w:r>
      <w:r w:rsidRPr="0030057B">
        <w:rPr>
          <w:rFonts w:ascii="Calibri" w:eastAsia="Calibri" w:hAnsi="Calibri" w:cs="Calibri"/>
          <w:b/>
          <w:sz w:val="32"/>
          <w:u w:val="single"/>
        </w:rPr>
        <w:t xml:space="preserve"> </w:t>
      </w:r>
      <w:r w:rsidRPr="0030057B">
        <w:rPr>
          <w:u w:val="single"/>
        </w:rPr>
        <w:br w:type="page"/>
      </w:r>
      <w:r w:rsidR="00000000" w:rsidRPr="0030057B">
        <w:rPr>
          <w:sz w:val="32"/>
          <w:u w:val="single"/>
        </w:rPr>
        <w:lastRenderedPageBreak/>
        <w:t xml:space="preserve">                            </w:t>
      </w:r>
      <w:r w:rsidR="00000000" w:rsidRPr="0030057B">
        <w:rPr>
          <w:rFonts w:ascii="Calibri" w:eastAsia="Calibri" w:hAnsi="Calibri" w:cs="Calibri"/>
          <w:sz w:val="32"/>
          <w:u w:val="single"/>
          <w:vertAlign w:val="subscript"/>
        </w:rPr>
        <w:t xml:space="preserve"> </w:t>
      </w:r>
      <w:r w:rsidR="00000000" w:rsidRPr="0030057B">
        <w:rPr>
          <w:rFonts w:ascii="Calibri" w:eastAsia="Calibri" w:hAnsi="Calibri" w:cs="Calibri"/>
          <w:sz w:val="32"/>
          <w:u w:val="single"/>
          <w:vertAlign w:val="subscript"/>
        </w:rPr>
        <w:tab/>
      </w:r>
      <w:r w:rsidR="00000000" w:rsidRPr="0030057B">
        <w:rPr>
          <w:rFonts w:ascii="Calibri" w:eastAsia="Calibri" w:hAnsi="Calibri" w:cs="Calibri"/>
          <w:b/>
          <w:sz w:val="32"/>
          <w:u w:val="single"/>
        </w:rPr>
        <w:t xml:space="preserve"> </w:t>
      </w:r>
    </w:p>
    <w:p w14:paraId="37CAA6D1" w14:textId="77777777" w:rsidR="00205F47" w:rsidRDefault="00000000">
      <w:pPr>
        <w:spacing w:after="90" w:line="259" w:lineRule="auto"/>
        <w:ind w:left="0" w:firstLine="0"/>
      </w:pPr>
      <w:r>
        <w:rPr>
          <w:b/>
          <w:i/>
          <w:sz w:val="32"/>
        </w:rPr>
        <w:t xml:space="preserve"> </w:t>
      </w:r>
    </w:p>
    <w:p w14:paraId="746E60D0" w14:textId="77777777" w:rsidR="00205F47" w:rsidRDefault="00000000">
      <w:pPr>
        <w:spacing w:after="74" w:line="259" w:lineRule="auto"/>
        <w:ind w:left="0" w:firstLine="0"/>
      </w:pPr>
      <w:r>
        <w:rPr>
          <w:b/>
          <w:i/>
          <w:sz w:val="32"/>
        </w:rPr>
        <w:t xml:space="preserve"> </w:t>
      </w:r>
    </w:p>
    <w:p w14:paraId="4984F0F1" w14:textId="77777777" w:rsidR="00205F47" w:rsidRPr="0030057B" w:rsidRDefault="00000000">
      <w:pPr>
        <w:spacing w:after="85" w:line="253" w:lineRule="auto"/>
        <w:ind w:left="-5" w:right="250" w:hanging="10"/>
        <w:rPr>
          <w:b/>
          <w:bCs/>
        </w:rPr>
      </w:pPr>
      <w:r>
        <w:rPr>
          <w:b/>
          <w:sz w:val="28"/>
          <w:u w:val="single" w:color="000000"/>
        </w:rPr>
        <w:t>Question</w:t>
      </w:r>
      <w:r>
        <w:rPr>
          <w:b/>
          <w:sz w:val="28"/>
        </w:rPr>
        <w:t xml:space="preserve">: </w:t>
      </w:r>
      <w:r w:rsidRPr="0030057B">
        <w:rPr>
          <w:b/>
          <w:bCs/>
          <w:sz w:val="26"/>
        </w:rPr>
        <w:t xml:space="preserve">Give examples for the various types of constraints: </w:t>
      </w:r>
    </w:p>
    <w:p w14:paraId="0C1C1E41" w14:textId="77777777" w:rsidR="00205F47" w:rsidRPr="0030057B" w:rsidRDefault="00000000">
      <w:pPr>
        <w:spacing w:after="85" w:line="253" w:lineRule="auto"/>
        <w:ind w:left="-5" w:right="250" w:hanging="10"/>
        <w:rPr>
          <w:b/>
          <w:bCs/>
        </w:rPr>
      </w:pPr>
      <w:r w:rsidRPr="0030057B">
        <w:rPr>
          <w:b/>
          <w:bCs/>
          <w:sz w:val="26"/>
        </w:rPr>
        <w:t xml:space="preserve">Physical, semantic, logical, cultural. </w:t>
      </w:r>
    </w:p>
    <w:p w14:paraId="2DC148C7" w14:textId="77777777" w:rsidR="00205F47" w:rsidRPr="0030057B" w:rsidRDefault="00000000">
      <w:pPr>
        <w:spacing w:after="323" w:line="253" w:lineRule="auto"/>
        <w:ind w:left="-5" w:right="250" w:hanging="10"/>
        <w:rPr>
          <w:b/>
          <w:bCs/>
        </w:rPr>
      </w:pPr>
      <w:r w:rsidRPr="0030057B">
        <w:rPr>
          <w:b/>
          <w:bCs/>
          <w:sz w:val="26"/>
        </w:rPr>
        <w:t xml:space="preserve">Sample areas: interface design, kitchen appliances, security devices, vending machines. </w:t>
      </w:r>
    </w:p>
    <w:p w14:paraId="76F07F1B" w14:textId="77777777" w:rsidR="0030057B" w:rsidRDefault="0030057B" w:rsidP="0030057B">
      <w:pPr>
        <w:spacing w:after="301" w:line="259" w:lineRule="auto"/>
        <w:ind w:left="5" w:firstLine="0"/>
      </w:pPr>
      <w:r>
        <w:t>There are four primary types of constraints in HCI:</w:t>
      </w:r>
    </w:p>
    <w:p w14:paraId="29D11583" w14:textId="1E8BCAFD" w:rsidR="0030057B" w:rsidRDefault="0030057B" w:rsidP="0030057B">
      <w:pPr>
        <w:pStyle w:val="ListParagraph"/>
        <w:numPr>
          <w:ilvl w:val="0"/>
          <w:numId w:val="3"/>
        </w:numPr>
        <w:spacing w:after="301" w:line="259" w:lineRule="auto"/>
      </w:pPr>
      <w:r w:rsidRPr="0030057B">
        <w:rPr>
          <w:b/>
          <w:bCs/>
        </w:rPr>
        <w:t>Physical Constraints:</w:t>
      </w:r>
      <w:r>
        <w:t xml:space="preserve"> Restrictions on a system resulting from its physical characteristics.</w:t>
      </w:r>
    </w:p>
    <w:p w14:paraId="5F62F90A" w14:textId="197D6F49" w:rsidR="0030057B" w:rsidRDefault="0030057B" w:rsidP="0030057B">
      <w:pPr>
        <w:pStyle w:val="ListParagraph"/>
        <w:numPr>
          <w:ilvl w:val="0"/>
          <w:numId w:val="3"/>
        </w:numPr>
        <w:spacing w:after="301" w:line="259" w:lineRule="auto"/>
      </w:pPr>
      <w:r w:rsidRPr="0030057B">
        <w:rPr>
          <w:b/>
          <w:bCs/>
        </w:rPr>
        <w:t>Semantic Constraints:</w:t>
      </w:r>
      <w:r>
        <w:t xml:space="preserve"> rules based on the meaning or function of an element</w:t>
      </w:r>
    </w:p>
    <w:p w14:paraId="58390E10" w14:textId="14AA14A0" w:rsidR="0030057B" w:rsidRDefault="0030057B" w:rsidP="0030057B">
      <w:pPr>
        <w:pStyle w:val="ListParagraph"/>
        <w:numPr>
          <w:ilvl w:val="0"/>
          <w:numId w:val="3"/>
        </w:numPr>
        <w:spacing w:after="301" w:line="259" w:lineRule="auto"/>
      </w:pPr>
      <w:r w:rsidRPr="0030057B">
        <w:rPr>
          <w:b/>
          <w:bCs/>
        </w:rPr>
        <w:t>Logical Constraints</w:t>
      </w:r>
      <w:r>
        <w:t>: These rules assure correct actions based on logical reasoning.</w:t>
      </w:r>
    </w:p>
    <w:p w14:paraId="660424B4" w14:textId="519078D9" w:rsidR="0030057B" w:rsidRDefault="0030057B" w:rsidP="0030057B">
      <w:pPr>
        <w:pStyle w:val="ListParagraph"/>
        <w:numPr>
          <w:ilvl w:val="0"/>
          <w:numId w:val="3"/>
        </w:numPr>
        <w:spacing w:after="301" w:line="259" w:lineRule="auto"/>
      </w:pPr>
      <w:r w:rsidRPr="0030057B">
        <w:rPr>
          <w:b/>
          <w:bCs/>
        </w:rPr>
        <w:t>Cultural Constraints</w:t>
      </w:r>
      <w:r>
        <w:t xml:space="preserve"> Design choices influenced by societal norms and conventions</w:t>
      </w:r>
    </w:p>
    <w:p w14:paraId="34A75449" w14:textId="66D8C6EA" w:rsidR="00205F47" w:rsidRDefault="0030057B" w:rsidP="0030057B">
      <w:pPr>
        <w:spacing w:after="301" w:line="259" w:lineRule="auto"/>
        <w:ind w:left="5" w:firstLine="0"/>
      </w:pPr>
      <w:r>
        <w:t>Each type is used to improve interfaces and systems to make them more user friendly. The sections show how they are used in interface design, in kitchen appliances, security devices and vending machines, with explanations and examples.</w:t>
      </w:r>
      <w:r w:rsidR="00000000">
        <w:rPr>
          <w:rFonts w:ascii="Calibri" w:eastAsia="Calibri" w:hAnsi="Calibri" w:cs="Calibri"/>
        </w:rPr>
        <w:t xml:space="preserve"> </w:t>
      </w:r>
    </w:p>
    <w:p w14:paraId="72297A52" w14:textId="4DE66D44" w:rsidR="00A220A6" w:rsidRDefault="00000000" w:rsidP="00264DE4">
      <w:pPr>
        <w:numPr>
          <w:ilvl w:val="0"/>
          <w:numId w:val="2"/>
        </w:numPr>
        <w:spacing w:after="291" w:line="252" w:lineRule="auto"/>
        <w:ind w:hanging="260"/>
      </w:pPr>
      <w:r>
        <w:rPr>
          <w:b/>
          <w:sz w:val="26"/>
          <w:u w:val="single" w:color="000000"/>
        </w:rPr>
        <w:t>Physical Constraints:</w:t>
      </w:r>
      <w:r>
        <w:rPr>
          <w:b/>
        </w:rPr>
        <w:t xml:space="preserve"> (Defining User Actions Through Structure) </w:t>
      </w:r>
    </w:p>
    <w:p w14:paraId="158ED59E" w14:textId="77777777" w:rsidR="008557AB" w:rsidRPr="008557AB" w:rsidRDefault="008557AB" w:rsidP="008557AB">
      <w:pPr>
        <w:numPr>
          <w:ilvl w:val="1"/>
          <w:numId w:val="7"/>
        </w:numPr>
        <w:spacing w:after="270" w:line="259" w:lineRule="auto"/>
        <w:rPr>
          <w:b/>
          <w:u w:val="single" w:color="000000"/>
        </w:rPr>
      </w:pPr>
      <w:r w:rsidRPr="008557AB">
        <w:rPr>
          <w:rFonts w:ascii="Segoe UI Symbol" w:hAnsi="Segoe UI Symbol" w:cs="Segoe UI Symbol"/>
          <w:bCs/>
          <w:u w:color="000000"/>
        </w:rPr>
        <w:t>❑</w:t>
      </w:r>
      <w:r w:rsidRPr="008557AB">
        <w:rPr>
          <w:bCs/>
          <w:u w:color="000000"/>
        </w:rPr>
        <w:t xml:space="preserve"> </w:t>
      </w:r>
      <w:r w:rsidRPr="008557AB">
        <w:rPr>
          <w:b/>
          <w:u w:val="single" w:color="000000"/>
        </w:rPr>
        <w:t>Explanation:</w:t>
      </w:r>
    </w:p>
    <w:p w14:paraId="676B3476" w14:textId="77777777" w:rsidR="00A220A6" w:rsidRDefault="00A220A6" w:rsidP="00A220A6">
      <w:pPr>
        <w:spacing w:after="291" w:line="252" w:lineRule="auto"/>
        <w:ind w:left="260" w:firstLine="0"/>
      </w:pPr>
      <w:r>
        <w:t>Physical constraints are limits built into an object or its properties that control interactions, prevent misuse, and minimize errors.</w:t>
      </w:r>
    </w:p>
    <w:p w14:paraId="3EA06EE1" w14:textId="77777777" w:rsidR="008557AB" w:rsidRPr="008557AB" w:rsidRDefault="008557AB" w:rsidP="008557AB">
      <w:pPr>
        <w:numPr>
          <w:ilvl w:val="1"/>
          <w:numId w:val="7"/>
        </w:numPr>
        <w:spacing w:after="270" w:line="259" w:lineRule="auto"/>
        <w:rPr>
          <w:b/>
          <w:u w:val="single" w:color="000000"/>
        </w:rPr>
      </w:pPr>
      <w:r w:rsidRPr="008557AB">
        <w:rPr>
          <w:rFonts w:ascii="Segoe UI Symbol" w:hAnsi="Segoe UI Symbol" w:cs="Segoe UI Symbol"/>
          <w:bCs/>
          <w:u w:color="000000"/>
        </w:rPr>
        <w:t>❑</w:t>
      </w:r>
      <w:r w:rsidRPr="008557AB">
        <w:rPr>
          <w:bCs/>
          <w:u w:color="000000"/>
        </w:rPr>
        <w:t xml:space="preserve"> </w:t>
      </w:r>
      <w:r w:rsidRPr="008557AB">
        <w:rPr>
          <w:b/>
          <w:u w:val="single" w:color="000000"/>
        </w:rPr>
        <w:t xml:space="preserve">Examples </w:t>
      </w:r>
    </w:p>
    <w:p w14:paraId="4D25A9CA" w14:textId="0C830625" w:rsidR="00A220A6" w:rsidRDefault="00A220A6" w:rsidP="00264DE4">
      <w:pPr>
        <w:spacing w:after="291" w:line="252" w:lineRule="auto"/>
        <w:ind w:left="5" w:firstLine="0"/>
        <w:jc w:val="both"/>
      </w:pPr>
      <w:r>
        <w:t xml:space="preserve">    </w:t>
      </w:r>
      <w:r w:rsidRPr="00A220A6">
        <w:rPr>
          <w:b/>
          <w:bCs/>
        </w:rPr>
        <w:t>Interface design</w:t>
      </w:r>
      <w:r>
        <w:t xml:space="preserve">: touchscreens require finger or stylus input so cannot be used with </w:t>
      </w:r>
      <w:r>
        <w:t xml:space="preserve">      </w:t>
      </w:r>
      <w:r>
        <w:t>nonconductive objects like gloves</w:t>
      </w:r>
    </w:p>
    <w:p w14:paraId="5651A028" w14:textId="1D0C5DAC" w:rsidR="00A220A6" w:rsidRDefault="00A220A6" w:rsidP="00264DE4">
      <w:pPr>
        <w:spacing w:after="291" w:line="252" w:lineRule="auto"/>
      </w:pPr>
      <w:r w:rsidRPr="00A220A6">
        <w:rPr>
          <w:b/>
          <w:bCs/>
        </w:rPr>
        <w:t>Kitchen Appliances:</w:t>
      </w:r>
      <w:r>
        <w:t xml:space="preserve"> A microwave works only with a closed door, so you do not get exposed to radiation</w:t>
      </w:r>
      <w:r w:rsidR="00264DE4">
        <w:t>,</w:t>
      </w:r>
    </w:p>
    <w:p w14:paraId="26C41FFA" w14:textId="2BA8FC00" w:rsidR="00A220A6" w:rsidRDefault="00A220A6" w:rsidP="00264DE4">
      <w:pPr>
        <w:spacing w:after="291" w:line="252" w:lineRule="auto"/>
        <w:ind w:left="260" w:firstLine="0"/>
      </w:pPr>
      <w:r w:rsidRPr="00A220A6">
        <w:rPr>
          <w:b/>
          <w:bCs/>
        </w:rPr>
        <w:t>Security devices:</w:t>
      </w:r>
      <w:r>
        <w:t xml:space="preserve"> Biometric scanners make skin-to-skin contact to ensure only authorized people are permitted access to secure areas.</w:t>
      </w:r>
    </w:p>
    <w:p w14:paraId="1FC1C03B" w14:textId="4D0B8D37" w:rsidR="00A220A6" w:rsidRDefault="00A220A6" w:rsidP="00A220A6">
      <w:pPr>
        <w:spacing w:after="291" w:line="252" w:lineRule="auto"/>
        <w:ind w:left="260" w:firstLine="0"/>
      </w:pPr>
      <w:r w:rsidRPr="00A220A6">
        <w:rPr>
          <w:b/>
          <w:bCs/>
        </w:rPr>
        <w:t>Vending Machines:</w:t>
      </w:r>
      <w:r>
        <w:t xml:space="preserve"> Coin slot accepts only certain coin sizes, preventing wrong or fraudulent transactions</w:t>
      </w:r>
    </w:p>
    <w:p w14:paraId="568839C9" w14:textId="198451D8" w:rsidR="00205F47" w:rsidRDefault="00205F47">
      <w:pPr>
        <w:spacing w:after="296" w:line="259" w:lineRule="auto"/>
        <w:ind w:left="5" w:firstLine="0"/>
      </w:pPr>
    </w:p>
    <w:p w14:paraId="431DB7F9" w14:textId="77777777" w:rsidR="00205F47" w:rsidRDefault="00000000">
      <w:pPr>
        <w:numPr>
          <w:ilvl w:val="0"/>
          <w:numId w:val="2"/>
        </w:numPr>
        <w:spacing w:after="291" w:line="252" w:lineRule="auto"/>
        <w:ind w:hanging="260"/>
      </w:pPr>
      <w:r>
        <w:rPr>
          <w:b/>
          <w:sz w:val="26"/>
          <w:u w:val="single" w:color="000000"/>
        </w:rPr>
        <w:t>Semantic Constraints:</w:t>
      </w:r>
      <w:r>
        <w:rPr>
          <w:b/>
        </w:rPr>
        <w:t xml:space="preserve"> (Guiding Users Through Meaning) </w:t>
      </w:r>
    </w:p>
    <w:p w14:paraId="0D56990D" w14:textId="13BEEEAB" w:rsidR="008557AB" w:rsidRPr="008557AB" w:rsidRDefault="008557AB" w:rsidP="008557AB">
      <w:pPr>
        <w:numPr>
          <w:ilvl w:val="1"/>
          <w:numId w:val="7"/>
        </w:numPr>
        <w:spacing w:after="270" w:line="259" w:lineRule="auto"/>
        <w:rPr>
          <w:b/>
          <w:u w:val="single" w:color="000000"/>
        </w:rPr>
      </w:pPr>
      <w:r w:rsidRPr="008557AB">
        <w:rPr>
          <w:rFonts w:ascii="Segoe UI Symbol" w:hAnsi="Segoe UI Symbol" w:cs="Segoe UI Symbol"/>
          <w:bCs/>
          <w:u w:color="000000"/>
        </w:rPr>
        <w:t>❑</w:t>
      </w:r>
      <w:r w:rsidRPr="008557AB">
        <w:rPr>
          <w:bCs/>
          <w:u w:color="000000"/>
        </w:rPr>
        <w:t xml:space="preserve"> </w:t>
      </w:r>
      <w:r w:rsidRPr="008557AB">
        <w:rPr>
          <w:b/>
          <w:u w:val="single" w:color="000000"/>
        </w:rPr>
        <w:t>Explanation:</w:t>
      </w:r>
    </w:p>
    <w:p w14:paraId="2B821F40" w14:textId="24DEC5DF" w:rsidR="008557AB" w:rsidRPr="008557AB" w:rsidRDefault="008557AB" w:rsidP="008557AB">
      <w:pPr>
        <w:numPr>
          <w:ilvl w:val="1"/>
          <w:numId w:val="7"/>
        </w:numPr>
        <w:spacing w:after="270" w:line="259" w:lineRule="auto"/>
        <w:rPr>
          <w:bCs/>
          <w:u w:color="000000"/>
        </w:rPr>
      </w:pPr>
      <w:r w:rsidRPr="008557AB">
        <w:rPr>
          <w:bCs/>
          <w:u w:color="000000"/>
        </w:rPr>
        <w:t>Semantic constraints rely on an object's inherent meaning or purpose to determine what the user should do. They make interfaces more intuitive by building on existing knowledge and analogies to the real world.</w:t>
      </w:r>
    </w:p>
    <w:p w14:paraId="224FA4ED" w14:textId="0E2C4081" w:rsidR="008557AB" w:rsidRPr="008557AB" w:rsidRDefault="008557AB" w:rsidP="008557AB">
      <w:pPr>
        <w:numPr>
          <w:ilvl w:val="1"/>
          <w:numId w:val="7"/>
        </w:numPr>
        <w:spacing w:after="270" w:line="259" w:lineRule="auto"/>
        <w:rPr>
          <w:b/>
          <w:u w:val="single" w:color="000000"/>
        </w:rPr>
      </w:pPr>
      <w:r w:rsidRPr="008557AB">
        <w:rPr>
          <w:rFonts w:ascii="Segoe UI Symbol" w:hAnsi="Segoe UI Symbol" w:cs="Segoe UI Symbol"/>
          <w:bCs/>
          <w:u w:color="000000"/>
        </w:rPr>
        <w:t>❑</w:t>
      </w:r>
      <w:r w:rsidRPr="008557AB">
        <w:rPr>
          <w:bCs/>
          <w:u w:color="000000"/>
        </w:rPr>
        <w:t xml:space="preserve"> </w:t>
      </w:r>
      <w:r w:rsidRPr="008557AB">
        <w:rPr>
          <w:b/>
          <w:u w:val="single" w:color="000000"/>
        </w:rPr>
        <w:t xml:space="preserve">Examples </w:t>
      </w:r>
    </w:p>
    <w:p w14:paraId="3EC83CEB" w14:textId="3FCEEBB1" w:rsidR="008557AB" w:rsidRPr="008557AB" w:rsidRDefault="008557AB" w:rsidP="008557AB">
      <w:pPr>
        <w:numPr>
          <w:ilvl w:val="1"/>
          <w:numId w:val="7"/>
        </w:numPr>
        <w:spacing w:after="270" w:line="259" w:lineRule="auto"/>
        <w:rPr>
          <w:bCs/>
          <w:u w:color="000000"/>
        </w:rPr>
      </w:pPr>
      <w:r w:rsidRPr="008557AB">
        <w:rPr>
          <w:b/>
          <w:u w:color="000000"/>
        </w:rPr>
        <w:t>Interface Design</w:t>
      </w:r>
      <w:r w:rsidRPr="008557AB">
        <w:rPr>
          <w:bCs/>
          <w:u w:color="000000"/>
        </w:rPr>
        <w:t xml:space="preserve"> A file deletion icon is usually a trash can ("landfill") because people trash physical junk.</w:t>
      </w:r>
    </w:p>
    <w:p w14:paraId="7E4CD80C" w14:textId="3FBD8739" w:rsidR="008557AB" w:rsidRPr="008557AB" w:rsidRDefault="008557AB" w:rsidP="008557AB">
      <w:pPr>
        <w:numPr>
          <w:ilvl w:val="1"/>
          <w:numId w:val="7"/>
        </w:numPr>
        <w:spacing w:after="270" w:line="259" w:lineRule="auto"/>
        <w:rPr>
          <w:bCs/>
          <w:u w:color="000000"/>
        </w:rPr>
      </w:pPr>
      <w:r w:rsidRPr="008557AB">
        <w:rPr>
          <w:b/>
          <w:u w:color="000000"/>
        </w:rPr>
        <w:t>Kitchen Appliances:</w:t>
      </w:r>
      <w:r w:rsidRPr="008557AB">
        <w:rPr>
          <w:bCs/>
          <w:u w:color="000000"/>
        </w:rPr>
        <w:t xml:space="preserve"> If you turn the knob on the stove one way it raises the heat and the other way it lowers the heat, so it makes sense.</w:t>
      </w:r>
    </w:p>
    <w:p w14:paraId="31A34286" w14:textId="71CAB318" w:rsidR="008557AB" w:rsidRPr="008557AB" w:rsidRDefault="008557AB" w:rsidP="008557AB">
      <w:pPr>
        <w:numPr>
          <w:ilvl w:val="1"/>
          <w:numId w:val="7"/>
        </w:numPr>
        <w:spacing w:after="270" w:line="259" w:lineRule="auto"/>
        <w:rPr>
          <w:bCs/>
          <w:u w:color="000000"/>
        </w:rPr>
      </w:pPr>
      <w:r w:rsidRPr="008557AB">
        <w:rPr>
          <w:b/>
          <w:u w:color="000000"/>
        </w:rPr>
        <w:t>Security devices</w:t>
      </w:r>
      <w:r w:rsidRPr="008557AB">
        <w:rPr>
          <w:bCs/>
          <w:u w:color="000000"/>
        </w:rPr>
        <w:t xml:space="preserve"> A swipe card system forces users to insert or swipe the card in a particular orientation, reinforcing proper use through implied meaning.</w:t>
      </w:r>
    </w:p>
    <w:p w14:paraId="1CDFF5F5" w14:textId="5F3BD9E8" w:rsidR="00205F47" w:rsidRPr="008557AB" w:rsidRDefault="008557AB" w:rsidP="008557AB">
      <w:pPr>
        <w:numPr>
          <w:ilvl w:val="1"/>
          <w:numId w:val="7"/>
        </w:numPr>
        <w:spacing w:after="270" w:line="259" w:lineRule="auto"/>
        <w:rPr>
          <w:bCs/>
        </w:rPr>
      </w:pPr>
      <w:r w:rsidRPr="008557AB">
        <w:rPr>
          <w:b/>
          <w:u w:color="000000"/>
        </w:rPr>
        <w:t>Vending Machines</w:t>
      </w:r>
      <w:r w:rsidRPr="008557AB">
        <w:rPr>
          <w:bCs/>
          <w:u w:color="000000"/>
        </w:rPr>
        <w:t xml:space="preserve"> If something is sold out, you disable selection so that people can't try to do something that is </w:t>
      </w:r>
      <w:proofErr w:type="spellStart"/>
      <w:proofErr w:type="gramStart"/>
      <w:r w:rsidRPr="008557AB">
        <w:rPr>
          <w:bCs/>
          <w:u w:color="000000"/>
        </w:rPr>
        <w:t>impossible.</w:t>
      </w:r>
      <w:r w:rsidR="00000000" w:rsidRPr="008557AB">
        <w:rPr>
          <w:bCs/>
          <w:u w:color="000000"/>
        </w:rPr>
        <w:t>Impact</w:t>
      </w:r>
      <w:proofErr w:type="spellEnd"/>
      <w:proofErr w:type="gramEnd"/>
      <w:r w:rsidR="00000000" w:rsidRPr="008557AB">
        <w:rPr>
          <w:bCs/>
          <w:u w:color="000000"/>
        </w:rPr>
        <w:t xml:space="preserve"> on HCI:</w:t>
      </w:r>
      <w:r w:rsidR="00000000" w:rsidRPr="008557AB">
        <w:rPr>
          <w:bCs/>
        </w:rPr>
        <w:t xml:space="preserve"> </w:t>
      </w:r>
    </w:p>
    <w:p w14:paraId="56EB797D" w14:textId="77777777" w:rsidR="00205F47" w:rsidRDefault="00000000" w:rsidP="008557AB">
      <w:pPr>
        <w:pStyle w:val="ListParagraph"/>
        <w:numPr>
          <w:ilvl w:val="0"/>
          <w:numId w:val="7"/>
        </w:numPr>
        <w:spacing w:after="247"/>
      </w:pPr>
      <w:r w:rsidRPr="008557AB">
        <w:rPr>
          <w:bCs/>
        </w:rPr>
        <w:t>By leveraging semantic constraints, designers reduce the learning curve, enhance user confidence, and create seamless interactions without requiring extensive instructions.</w:t>
      </w:r>
      <w:r>
        <w:t xml:space="preserve"> </w:t>
      </w:r>
    </w:p>
    <w:p w14:paraId="22A0A72C" w14:textId="77777777" w:rsidR="00205F47" w:rsidRDefault="00000000">
      <w:pPr>
        <w:spacing w:after="0" w:line="259" w:lineRule="auto"/>
        <w:ind w:left="5" w:firstLine="0"/>
      </w:pPr>
      <w:r>
        <w:rPr>
          <w:rFonts w:ascii="Calibri" w:eastAsia="Calibri" w:hAnsi="Calibri" w:cs="Calibri"/>
        </w:rPr>
        <w:t xml:space="preserve"> </w:t>
      </w:r>
    </w:p>
    <w:p w14:paraId="083A1901" w14:textId="77777777" w:rsidR="00205F47" w:rsidRDefault="00000000">
      <w:pPr>
        <w:numPr>
          <w:ilvl w:val="0"/>
          <w:numId w:val="2"/>
        </w:numPr>
        <w:spacing w:after="291" w:line="252" w:lineRule="auto"/>
        <w:ind w:hanging="260"/>
      </w:pPr>
      <w:r>
        <w:rPr>
          <w:b/>
          <w:sz w:val="26"/>
          <w:u w:val="single" w:color="000000"/>
        </w:rPr>
        <w:t>Logical Constraints:</w:t>
      </w:r>
      <w:r>
        <w:rPr>
          <w:b/>
        </w:rPr>
        <w:t xml:space="preserve"> (Enforcing Correct Sequences Through Logic) </w:t>
      </w:r>
    </w:p>
    <w:p w14:paraId="6E64B4FB" w14:textId="77777777" w:rsidR="008557AB" w:rsidRPr="008557AB" w:rsidRDefault="008557AB" w:rsidP="008557AB">
      <w:pPr>
        <w:pStyle w:val="ListParagraph"/>
        <w:numPr>
          <w:ilvl w:val="0"/>
          <w:numId w:val="8"/>
        </w:numPr>
        <w:spacing w:after="300" w:line="259" w:lineRule="auto"/>
        <w:rPr>
          <w:b/>
          <w:u w:val="single" w:color="000000"/>
        </w:rPr>
      </w:pPr>
      <w:r w:rsidRPr="008557AB">
        <w:rPr>
          <w:rFonts w:ascii="Segoe UI Symbol" w:hAnsi="Segoe UI Symbol" w:cs="Segoe UI Symbol"/>
          <w:b/>
          <w:u w:val="single" w:color="000000"/>
        </w:rPr>
        <w:t>❑</w:t>
      </w:r>
      <w:r w:rsidRPr="008557AB">
        <w:rPr>
          <w:b/>
          <w:u w:val="single" w:color="000000"/>
        </w:rPr>
        <w:t xml:space="preserve"> Explanation:</w:t>
      </w:r>
    </w:p>
    <w:p w14:paraId="2880037C" w14:textId="77777777" w:rsidR="008557AB" w:rsidRPr="008557AB" w:rsidRDefault="008557AB" w:rsidP="008557AB">
      <w:pPr>
        <w:spacing w:after="300" w:line="259" w:lineRule="auto"/>
        <w:ind w:left="5" w:firstLine="0"/>
        <w:rPr>
          <w:bCs/>
          <w:u w:color="000000"/>
        </w:rPr>
      </w:pPr>
    </w:p>
    <w:p w14:paraId="52128117" w14:textId="77777777" w:rsidR="008557AB" w:rsidRPr="008557AB" w:rsidRDefault="008557AB" w:rsidP="008557AB">
      <w:pPr>
        <w:spacing w:after="300" w:line="259" w:lineRule="auto"/>
        <w:ind w:left="5" w:firstLine="0"/>
        <w:rPr>
          <w:bCs/>
          <w:u w:color="000000"/>
        </w:rPr>
      </w:pPr>
      <w:r w:rsidRPr="008557AB">
        <w:rPr>
          <w:bCs/>
          <w:u w:color="000000"/>
        </w:rPr>
        <w:t>Logical constraints rely on cause-and-effect relationships to direct users through a prescribed sequence of actions. Logical constraints prevent nonsensical operations and improve system reliability.</w:t>
      </w:r>
    </w:p>
    <w:p w14:paraId="2AEF2F6A" w14:textId="77777777" w:rsidR="008557AB" w:rsidRPr="008557AB" w:rsidRDefault="008557AB" w:rsidP="008557AB">
      <w:pPr>
        <w:spacing w:after="300" w:line="259" w:lineRule="auto"/>
        <w:ind w:left="5" w:firstLine="0"/>
        <w:rPr>
          <w:bCs/>
          <w:u w:color="000000"/>
        </w:rPr>
      </w:pPr>
    </w:p>
    <w:p w14:paraId="1428240F" w14:textId="0DC00C3E" w:rsidR="008557AB" w:rsidRPr="008557AB" w:rsidRDefault="008557AB" w:rsidP="008557AB">
      <w:pPr>
        <w:pStyle w:val="ListParagraph"/>
        <w:numPr>
          <w:ilvl w:val="0"/>
          <w:numId w:val="8"/>
        </w:numPr>
        <w:spacing w:after="300" w:line="259" w:lineRule="auto"/>
        <w:rPr>
          <w:bCs/>
          <w:u w:val="single" w:color="000000"/>
        </w:rPr>
      </w:pPr>
      <w:r w:rsidRPr="008557AB">
        <w:rPr>
          <w:rFonts w:ascii="Segoe UI Symbol" w:hAnsi="Segoe UI Symbol" w:cs="Segoe UI Symbol"/>
          <w:bCs/>
          <w:u w:val="single" w:color="000000"/>
        </w:rPr>
        <w:t>❑</w:t>
      </w:r>
      <w:r w:rsidRPr="008557AB">
        <w:rPr>
          <w:b/>
          <w:u w:val="single" w:color="000000"/>
        </w:rPr>
        <w:t xml:space="preserve"> Examples</w:t>
      </w:r>
      <w:r w:rsidRPr="008557AB">
        <w:rPr>
          <w:bCs/>
          <w:u w:val="single" w:color="000000"/>
        </w:rPr>
        <w:t xml:space="preserve"> </w:t>
      </w:r>
    </w:p>
    <w:p w14:paraId="09BC5F3B" w14:textId="70307C0C" w:rsidR="008557AB" w:rsidRPr="008557AB" w:rsidRDefault="008557AB" w:rsidP="008557AB">
      <w:pPr>
        <w:pStyle w:val="ListParagraph"/>
        <w:numPr>
          <w:ilvl w:val="0"/>
          <w:numId w:val="8"/>
        </w:numPr>
        <w:spacing w:after="300" w:line="259" w:lineRule="auto"/>
        <w:rPr>
          <w:bCs/>
          <w:u w:color="000000"/>
        </w:rPr>
      </w:pPr>
      <w:r w:rsidRPr="008557AB">
        <w:rPr>
          <w:b/>
          <w:u w:color="000000"/>
        </w:rPr>
        <w:lastRenderedPageBreak/>
        <w:t>Interface design:</w:t>
      </w:r>
      <w:r w:rsidRPr="008557AB">
        <w:rPr>
          <w:bCs/>
          <w:u w:color="000000"/>
        </w:rPr>
        <w:t xml:space="preserve"> The “Submit” button is disabled until all required form fields are filled, so that data cannot be entered incompletely.</w:t>
      </w:r>
    </w:p>
    <w:p w14:paraId="7CECF845" w14:textId="6DE011F8" w:rsidR="008557AB" w:rsidRPr="008557AB" w:rsidRDefault="008557AB" w:rsidP="008557AB">
      <w:pPr>
        <w:pStyle w:val="ListParagraph"/>
        <w:numPr>
          <w:ilvl w:val="0"/>
          <w:numId w:val="8"/>
        </w:numPr>
        <w:spacing w:after="300" w:line="259" w:lineRule="auto"/>
        <w:rPr>
          <w:bCs/>
          <w:u w:color="000000"/>
        </w:rPr>
      </w:pPr>
      <w:r w:rsidRPr="008557AB">
        <w:rPr>
          <w:b/>
          <w:u w:color="000000"/>
        </w:rPr>
        <w:t>Kitchen Appliances</w:t>
      </w:r>
      <w:r w:rsidRPr="008557AB">
        <w:rPr>
          <w:bCs/>
          <w:u w:color="000000"/>
        </w:rPr>
        <w:t xml:space="preserve"> A blender will not operate unless the lid is properly locked.</w:t>
      </w:r>
    </w:p>
    <w:p w14:paraId="6DFCC7FA" w14:textId="7BD96A08" w:rsidR="008557AB" w:rsidRPr="008557AB" w:rsidRDefault="008557AB" w:rsidP="008557AB">
      <w:pPr>
        <w:pStyle w:val="ListParagraph"/>
        <w:numPr>
          <w:ilvl w:val="0"/>
          <w:numId w:val="8"/>
        </w:numPr>
        <w:spacing w:after="300" w:line="259" w:lineRule="auto"/>
        <w:rPr>
          <w:bCs/>
          <w:u w:color="000000"/>
        </w:rPr>
      </w:pPr>
      <w:r w:rsidRPr="008557AB">
        <w:rPr>
          <w:b/>
          <w:u w:color="000000"/>
        </w:rPr>
        <w:t>Security devices</w:t>
      </w:r>
      <w:r w:rsidRPr="008557AB">
        <w:rPr>
          <w:bCs/>
          <w:u w:color="000000"/>
        </w:rPr>
        <w:t>: A system requires users to enter a valid password before proceeding to further authentication steps to block unauthorized access.</w:t>
      </w:r>
    </w:p>
    <w:p w14:paraId="08E2AB12" w14:textId="1590BDC1" w:rsidR="00205F47" w:rsidRPr="008557AB" w:rsidRDefault="008557AB" w:rsidP="008557AB">
      <w:pPr>
        <w:pStyle w:val="ListParagraph"/>
        <w:numPr>
          <w:ilvl w:val="0"/>
          <w:numId w:val="8"/>
        </w:numPr>
        <w:spacing w:after="300" w:line="259" w:lineRule="auto"/>
        <w:rPr>
          <w:bCs/>
        </w:rPr>
      </w:pPr>
      <w:r w:rsidRPr="008557AB">
        <w:rPr>
          <w:b/>
          <w:u w:color="000000"/>
        </w:rPr>
        <w:t>Vending machines:</w:t>
      </w:r>
      <w:r w:rsidRPr="008557AB">
        <w:rPr>
          <w:bCs/>
          <w:u w:color="000000"/>
        </w:rPr>
        <w:t xml:space="preserve"> The vending machine only gives you the product after you put in the correct amount of money, so transaction logic is enforced.</w:t>
      </w:r>
      <w:r w:rsidR="00000000" w:rsidRPr="008557AB">
        <w:rPr>
          <w:rFonts w:ascii="Calibri" w:eastAsia="Calibri" w:hAnsi="Calibri" w:cs="Calibri"/>
          <w:bCs/>
        </w:rPr>
        <w:t xml:space="preserve"> </w:t>
      </w:r>
    </w:p>
    <w:p w14:paraId="7AC983AA" w14:textId="77777777" w:rsidR="00205F47" w:rsidRDefault="00000000">
      <w:pPr>
        <w:numPr>
          <w:ilvl w:val="0"/>
          <w:numId w:val="2"/>
        </w:numPr>
        <w:spacing w:after="291" w:line="252" w:lineRule="auto"/>
        <w:ind w:hanging="260"/>
      </w:pPr>
      <w:r>
        <w:rPr>
          <w:b/>
          <w:sz w:val="26"/>
          <w:u w:val="single" w:color="000000"/>
        </w:rPr>
        <w:t>Cultural Constraints:</w:t>
      </w:r>
      <w:r>
        <w:rPr>
          <w:b/>
        </w:rPr>
        <w:t xml:space="preserve"> (Design with Societal Norms) </w:t>
      </w:r>
    </w:p>
    <w:p w14:paraId="69083BF5" w14:textId="252FE3D8" w:rsidR="008557AB" w:rsidRPr="008557AB" w:rsidRDefault="008557AB" w:rsidP="008557AB">
      <w:pPr>
        <w:numPr>
          <w:ilvl w:val="1"/>
          <w:numId w:val="9"/>
        </w:numPr>
        <w:spacing w:after="270" w:line="259" w:lineRule="auto"/>
        <w:rPr>
          <w:bCs/>
          <w:u w:color="000000"/>
        </w:rPr>
      </w:pPr>
      <w:r w:rsidRPr="008557AB">
        <w:rPr>
          <w:rFonts w:ascii="Segoe UI Symbol" w:hAnsi="Segoe UI Symbol" w:cs="Segoe UI Symbol"/>
          <w:bCs/>
          <w:u w:color="000000"/>
        </w:rPr>
        <w:t>❑</w:t>
      </w:r>
      <w:r w:rsidRPr="008557AB">
        <w:rPr>
          <w:bCs/>
          <w:u w:color="000000"/>
        </w:rPr>
        <w:t xml:space="preserve"> </w:t>
      </w:r>
      <w:r w:rsidRPr="008557AB">
        <w:rPr>
          <w:b/>
          <w:u w:val="single"/>
        </w:rPr>
        <w:t>Explanation:</w:t>
      </w:r>
    </w:p>
    <w:p w14:paraId="6AB2EF30" w14:textId="0C24B869" w:rsidR="008557AB" w:rsidRPr="008557AB" w:rsidRDefault="008557AB" w:rsidP="008557AB">
      <w:pPr>
        <w:numPr>
          <w:ilvl w:val="1"/>
          <w:numId w:val="9"/>
        </w:numPr>
        <w:spacing w:after="270" w:line="259" w:lineRule="auto"/>
        <w:rPr>
          <w:bCs/>
          <w:u w:color="000000"/>
        </w:rPr>
      </w:pPr>
      <w:r w:rsidRPr="008557AB">
        <w:rPr>
          <w:bCs/>
          <w:u w:color="000000"/>
        </w:rPr>
        <w:t xml:space="preserve">Cultural constraints are built into the way society functions and what users expect, and this affects the way people interpret symbols, </w:t>
      </w:r>
      <w:proofErr w:type="spellStart"/>
      <w:r w:rsidRPr="008557AB">
        <w:rPr>
          <w:bCs/>
          <w:u w:color="000000"/>
        </w:rPr>
        <w:t>colours</w:t>
      </w:r>
      <w:proofErr w:type="spellEnd"/>
      <w:r w:rsidRPr="008557AB">
        <w:rPr>
          <w:bCs/>
          <w:u w:color="000000"/>
        </w:rPr>
        <w:t xml:space="preserve"> and design patterns through cultural context.</w:t>
      </w:r>
    </w:p>
    <w:p w14:paraId="1DAA1331" w14:textId="72DFE2F2" w:rsidR="008557AB" w:rsidRPr="008557AB" w:rsidRDefault="008557AB" w:rsidP="008557AB">
      <w:pPr>
        <w:numPr>
          <w:ilvl w:val="1"/>
          <w:numId w:val="9"/>
        </w:numPr>
        <w:spacing w:after="270" w:line="259" w:lineRule="auto"/>
        <w:rPr>
          <w:bCs/>
          <w:u w:color="000000"/>
        </w:rPr>
      </w:pPr>
      <w:r w:rsidRPr="008557AB">
        <w:rPr>
          <w:rFonts w:ascii="Segoe UI Symbol" w:hAnsi="Segoe UI Symbol" w:cs="Segoe UI Symbol"/>
          <w:bCs/>
          <w:u w:color="000000"/>
        </w:rPr>
        <w:t>❑</w:t>
      </w:r>
      <w:r w:rsidRPr="008557AB">
        <w:rPr>
          <w:b/>
          <w:u w:val="single" w:color="000000"/>
        </w:rPr>
        <w:t xml:space="preserve"> Examples</w:t>
      </w:r>
      <w:r w:rsidRPr="008557AB">
        <w:rPr>
          <w:bCs/>
          <w:u w:color="000000"/>
        </w:rPr>
        <w:t xml:space="preserve"> </w:t>
      </w:r>
    </w:p>
    <w:p w14:paraId="733DD7B4" w14:textId="2EF58426" w:rsidR="008557AB" w:rsidRPr="00264DE4" w:rsidRDefault="008557AB" w:rsidP="00264DE4">
      <w:pPr>
        <w:numPr>
          <w:ilvl w:val="1"/>
          <w:numId w:val="9"/>
        </w:numPr>
        <w:spacing w:after="270" w:line="259" w:lineRule="auto"/>
        <w:rPr>
          <w:bCs/>
          <w:u w:color="000000"/>
        </w:rPr>
      </w:pPr>
      <w:r w:rsidRPr="008557AB">
        <w:rPr>
          <w:b/>
          <w:u w:color="000000"/>
        </w:rPr>
        <w:t>Interface Design:</w:t>
      </w:r>
      <w:r w:rsidRPr="008557AB">
        <w:rPr>
          <w:bCs/>
          <w:u w:color="000000"/>
        </w:rPr>
        <w:t xml:space="preserve"> Red is used a lot for error messages because of its cultural association with warnings or danger.</w:t>
      </w:r>
    </w:p>
    <w:p w14:paraId="71473B3A" w14:textId="2F4AF204" w:rsidR="008557AB" w:rsidRPr="00264DE4" w:rsidRDefault="008557AB" w:rsidP="00264DE4">
      <w:pPr>
        <w:numPr>
          <w:ilvl w:val="1"/>
          <w:numId w:val="9"/>
        </w:numPr>
        <w:spacing w:after="270" w:line="259" w:lineRule="auto"/>
        <w:rPr>
          <w:bCs/>
          <w:u w:color="000000"/>
        </w:rPr>
      </w:pPr>
      <w:r w:rsidRPr="008557AB">
        <w:rPr>
          <w:b/>
          <w:u w:color="000000"/>
        </w:rPr>
        <w:t>Kitchen Appliances</w:t>
      </w:r>
      <w:r w:rsidRPr="008557AB">
        <w:rPr>
          <w:bCs/>
          <w:u w:color="000000"/>
        </w:rPr>
        <w:t xml:space="preserve"> Turning a knob clockwise increases heat. This convention is based on a standard that is common in many cultures.</w:t>
      </w:r>
    </w:p>
    <w:p w14:paraId="32BE7D03" w14:textId="311FCA84" w:rsidR="008557AB" w:rsidRPr="00264DE4" w:rsidRDefault="008557AB" w:rsidP="00264DE4">
      <w:pPr>
        <w:numPr>
          <w:ilvl w:val="1"/>
          <w:numId w:val="9"/>
        </w:numPr>
        <w:spacing w:after="270" w:line="259" w:lineRule="auto"/>
        <w:rPr>
          <w:bCs/>
          <w:u w:color="000000"/>
        </w:rPr>
      </w:pPr>
      <w:r w:rsidRPr="008557AB">
        <w:rPr>
          <w:b/>
          <w:u w:color="000000"/>
        </w:rPr>
        <w:t>Security devices</w:t>
      </w:r>
      <w:r w:rsidRPr="008557AB">
        <w:rPr>
          <w:bCs/>
          <w:u w:color="000000"/>
        </w:rPr>
        <w:t>: Most systems use the four-digit PIN format because it has become globally accepted as a standard for authentication.</w:t>
      </w:r>
    </w:p>
    <w:p w14:paraId="6FC1A6FD" w14:textId="50CEBAA6" w:rsidR="00205F47" w:rsidRPr="008557AB" w:rsidRDefault="008557AB" w:rsidP="008557AB">
      <w:pPr>
        <w:numPr>
          <w:ilvl w:val="1"/>
          <w:numId w:val="9"/>
        </w:numPr>
        <w:spacing w:after="270" w:line="259" w:lineRule="auto"/>
        <w:rPr>
          <w:bCs/>
        </w:rPr>
      </w:pPr>
      <w:r w:rsidRPr="008557AB">
        <w:rPr>
          <w:b/>
          <w:u w:color="000000"/>
        </w:rPr>
        <w:t>Vending machines:</w:t>
      </w:r>
      <w:r w:rsidRPr="008557AB">
        <w:rPr>
          <w:bCs/>
          <w:u w:color="000000"/>
        </w:rPr>
        <w:t xml:space="preserve"> Number-letter sequences like A1, B2 for selecting items are well understood and provide a consistent user experience.</w:t>
      </w:r>
    </w:p>
    <w:sectPr w:rsidR="00205F47" w:rsidRPr="008557AB">
      <w:pgSz w:w="12240" w:h="15840"/>
      <w:pgMar w:top="1440" w:right="1466" w:bottom="1467"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C796C"/>
    <w:multiLevelType w:val="hybridMultilevel"/>
    <w:tmpl w:val="E3BE9884"/>
    <w:lvl w:ilvl="0" w:tplc="8E500AB4">
      <w:start w:val="1"/>
      <w:numFmt w:val="decimal"/>
      <w:lvlText w:val="%1."/>
      <w:lvlJc w:val="left"/>
      <w:pPr>
        <w:ind w:left="711"/>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E9FE3CD8">
      <w:start w:val="1"/>
      <w:numFmt w:val="lowerLetter"/>
      <w:lvlText w:val="%2"/>
      <w:lvlJc w:val="left"/>
      <w:pPr>
        <w:ind w:left="1446"/>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2" w:tplc="8B70D1C8">
      <w:start w:val="1"/>
      <w:numFmt w:val="lowerRoman"/>
      <w:lvlText w:val="%3"/>
      <w:lvlJc w:val="left"/>
      <w:pPr>
        <w:ind w:left="2166"/>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3" w:tplc="76D2DA26">
      <w:start w:val="1"/>
      <w:numFmt w:val="decimal"/>
      <w:lvlText w:val="%4"/>
      <w:lvlJc w:val="left"/>
      <w:pPr>
        <w:ind w:left="2886"/>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4" w:tplc="863E65D0">
      <w:start w:val="1"/>
      <w:numFmt w:val="lowerLetter"/>
      <w:lvlText w:val="%5"/>
      <w:lvlJc w:val="left"/>
      <w:pPr>
        <w:ind w:left="3606"/>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5" w:tplc="389C07F6">
      <w:start w:val="1"/>
      <w:numFmt w:val="lowerRoman"/>
      <w:lvlText w:val="%6"/>
      <w:lvlJc w:val="left"/>
      <w:pPr>
        <w:ind w:left="4326"/>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6" w:tplc="C5BE82E6">
      <w:start w:val="1"/>
      <w:numFmt w:val="decimal"/>
      <w:lvlText w:val="%7"/>
      <w:lvlJc w:val="left"/>
      <w:pPr>
        <w:ind w:left="5046"/>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7" w:tplc="2D4296C2">
      <w:start w:val="1"/>
      <w:numFmt w:val="lowerLetter"/>
      <w:lvlText w:val="%8"/>
      <w:lvlJc w:val="left"/>
      <w:pPr>
        <w:ind w:left="5766"/>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8" w:tplc="1696D086">
      <w:start w:val="1"/>
      <w:numFmt w:val="lowerRoman"/>
      <w:lvlText w:val="%9"/>
      <w:lvlJc w:val="left"/>
      <w:pPr>
        <w:ind w:left="6486"/>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22F8380C"/>
    <w:multiLevelType w:val="hybridMultilevel"/>
    <w:tmpl w:val="3B4E68A0"/>
    <w:lvl w:ilvl="0" w:tplc="FFFFFFFF">
      <w:start w:val="1"/>
      <w:numFmt w:val="decimal"/>
      <w:lvlText w:val="%1."/>
      <w:lvlJc w:val="left"/>
      <w:pPr>
        <w:ind w:left="2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04090001">
      <w:start w:val="1"/>
      <w:numFmt w:val="bullet"/>
      <w:lvlText w:val=""/>
      <w:lvlJc w:val="left"/>
      <w:pPr>
        <w:ind w:left="725" w:hanging="360"/>
      </w:pPr>
      <w:rPr>
        <w:rFonts w:ascii="Symbol" w:hAnsi="Symbol" w:hint="default"/>
      </w:rPr>
    </w:lvl>
    <w:lvl w:ilvl="2" w:tplc="FFFFFFFF">
      <w:start w:val="1"/>
      <w:numFmt w:val="bullet"/>
      <w:lvlText w:val="▪"/>
      <w:lvlJc w:val="left"/>
      <w:pPr>
        <w:ind w:left="144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3" w:tplc="FFFFFFFF">
      <w:start w:val="1"/>
      <w:numFmt w:val="bullet"/>
      <w:lvlText w:val="•"/>
      <w:lvlJc w:val="left"/>
      <w:pPr>
        <w:ind w:left="216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4" w:tplc="FFFFFFFF">
      <w:start w:val="1"/>
      <w:numFmt w:val="bullet"/>
      <w:lvlText w:val="o"/>
      <w:lvlJc w:val="left"/>
      <w:pPr>
        <w:ind w:left="288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5" w:tplc="FFFFFFFF">
      <w:start w:val="1"/>
      <w:numFmt w:val="bullet"/>
      <w:lvlText w:val="▪"/>
      <w:lvlJc w:val="left"/>
      <w:pPr>
        <w:ind w:left="360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6" w:tplc="FFFFFFFF">
      <w:start w:val="1"/>
      <w:numFmt w:val="bullet"/>
      <w:lvlText w:val="•"/>
      <w:lvlJc w:val="left"/>
      <w:pPr>
        <w:ind w:left="432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7" w:tplc="FFFFFFFF">
      <w:start w:val="1"/>
      <w:numFmt w:val="bullet"/>
      <w:lvlText w:val="o"/>
      <w:lvlJc w:val="left"/>
      <w:pPr>
        <w:ind w:left="504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8" w:tplc="FFFFFFFF">
      <w:start w:val="1"/>
      <w:numFmt w:val="bullet"/>
      <w:lvlText w:val="▪"/>
      <w:lvlJc w:val="left"/>
      <w:pPr>
        <w:ind w:left="576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abstractNum>
  <w:abstractNum w:abstractNumId="2" w15:restartNumberingAfterBreak="0">
    <w:nsid w:val="30E6313F"/>
    <w:multiLevelType w:val="hybridMultilevel"/>
    <w:tmpl w:val="0D922000"/>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3" w15:restartNumberingAfterBreak="0">
    <w:nsid w:val="328A06E0"/>
    <w:multiLevelType w:val="hybridMultilevel"/>
    <w:tmpl w:val="D06C7B9A"/>
    <w:lvl w:ilvl="0" w:tplc="2D36DF02">
      <w:start w:val="1"/>
      <w:numFmt w:val="decimal"/>
      <w:lvlText w:val="%1."/>
      <w:lvlJc w:val="left"/>
      <w:pPr>
        <w:ind w:left="2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0C24342E">
      <w:start w:val="1"/>
      <w:numFmt w:val="bullet"/>
      <w:lvlText w:val="❑"/>
      <w:lvlJc w:val="left"/>
      <w:pPr>
        <w:ind w:left="711"/>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2" w:tplc="295E5E0E">
      <w:start w:val="1"/>
      <w:numFmt w:val="bullet"/>
      <w:lvlText w:val="▪"/>
      <w:lvlJc w:val="left"/>
      <w:pPr>
        <w:ind w:left="144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3" w:tplc="D3CE1440">
      <w:start w:val="1"/>
      <w:numFmt w:val="bullet"/>
      <w:lvlText w:val="•"/>
      <w:lvlJc w:val="left"/>
      <w:pPr>
        <w:ind w:left="216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4" w:tplc="5BE86BEE">
      <w:start w:val="1"/>
      <w:numFmt w:val="bullet"/>
      <w:lvlText w:val="o"/>
      <w:lvlJc w:val="left"/>
      <w:pPr>
        <w:ind w:left="288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5" w:tplc="00980C48">
      <w:start w:val="1"/>
      <w:numFmt w:val="bullet"/>
      <w:lvlText w:val="▪"/>
      <w:lvlJc w:val="left"/>
      <w:pPr>
        <w:ind w:left="360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6" w:tplc="8006EB14">
      <w:start w:val="1"/>
      <w:numFmt w:val="bullet"/>
      <w:lvlText w:val="•"/>
      <w:lvlJc w:val="left"/>
      <w:pPr>
        <w:ind w:left="432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7" w:tplc="00E8203E">
      <w:start w:val="1"/>
      <w:numFmt w:val="bullet"/>
      <w:lvlText w:val="o"/>
      <w:lvlJc w:val="left"/>
      <w:pPr>
        <w:ind w:left="504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8" w:tplc="47A2996C">
      <w:start w:val="1"/>
      <w:numFmt w:val="bullet"/>
      <w:lvlText w:val="▪"/>
      <w:lvlJc w:val="left"/>
      <w:pPr>
        <w:ind w:left="576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abstractNum>
  <w:abstractNum w:abstractNumId="4" w15:restartNumberingAfterBreak="0">
    <w:nsid w:val="43AC7066"/>
    <w:multiLevelType w:val="hybridMultilevel"/>
    <w:tmpl w:val="8AD6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786C0A"/>
    <w:multiLevelType w:val="hybridMultilevel"/>
    <w:tmpl w:val="07605322"/>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6" w15:restartNumberingAfterBreak="0">
    <w:nsid w:val="69D723E6"/>
    <w:multiLevelType w:val="hybridMultilevel"/>
    <w:tmpl w:val="6EF2B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5A4F58"/>
    <w:multiLevelType w:val="hybridMultilevel"/>
    <w:tmpl w:val="30F82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D76B89"/>
    <w:multiLevelType w:val="hybridMultilevel"/>
    <w:tmpl w:val="58A067EC"/>
    <w:lvl w:ilvl="0" w:tplc="FFFFFFFF">
      <w:start w:val="1"/>
      <w:numFmt w:val="decimal"/>
      <w:lvlText w:val="%1."/>
      <w:lvlJc w:val="left"/>
      <w:pPr>
        <w:ind w:left="2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144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3" w:tplc="FFFFFFFF">
      <w:start w:val="1"/>
      <w:numFmt w:val="bullet"/>
      <w:lvlText w:val="•"/>
      <w:lvlJc w:val="left"/>
      <w:pPr>
        <w:ind w:left="216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4" w:tplc="FFFFFFFF">
      <w:start w:val="1"/>
      <w:numFmt w:val="bullet"/>
      <w:lvlText w:val="o"/>
      <w:lvlJc w:val="left"/>
      <w:pPr>
        <w:ind w:left="288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5" w:tplc="FFFFFFFF">
      <w:start w:val="1"/>
      <w:numFmt w:val="bullet"/>
      <w:lvlText w:val="▪"/>
      <w:lvlJc w:val="left"/>
      <w:pPr>
        <w:ind w:left="360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6" w:tplc="FFFFFFFF">
      <w:start w:val="1"/>
      <w:numFmt w:val="bullet"/>
      <w:lvlText w:val="•"/>
      <w:lvlJc w:val="left"/>
      <w:pPr>
        <w:ind w:left="432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7" w:tplc="FFFFFFFF">
      <w:start w:val="1"/>
      <w:numFmt w:val="bullet"/>
      <w:lvlText w:val="o"/>
      <w:lvlJc w:val="left"/>
      <w:pPr>
        <w:ind w:left="504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8" w:tplc="FFFFFFFF">
      <w:start w:val="1"/>
      <w:numFmt w:val="bullet"/>
      <w:lvlText w:val="▪"/>
      <w:lvlJc w:val="left"/>
      <w:pPr>
        <w:ind w:left="576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abstractNum>
  <w:num w:numId="1" w16cid:durableId="830876837">
    <w:abstractNumId w:val="0"/>
  </w:num>
  <w:num w:numId="2" w16cid:durableId="1365328437">
    <w:abstractNumId w:val="3"/>
  </w:num>
  <w:num w:numId="3" w16cid:durableId="276564606">
    <w:abstractNumId w:val="4"/>
  </w:num>
  <w:num w:numId="4" w16cid:durableId="1203977888">
    <w:abstractNumId w:val="6"/>
  </w:num>
  <w:num w:numId="5" w16cid:durableId="684095546">
    <w:abstractNumId w:val="8"/>
  </w:num>
  <w:num w:numId="6" w16cid:durableId="1791315313">
    <w:abstractNumId w:val="2"/>
  </w:num>
  <w:num w:numId="7" w16cid:durableId="255679319">
    <w:abstractNumId w:val="7"/>
  </w:num>
  <w:num w:numId="8" w16cid:durableId="1883130673">
    <w:abstractNumId w:val="5"/>
  </w:num>
  <w:num w:numId="9" w16cid:durableId="1509370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F47"/>
    <w:rsid w:val="00143B84"/>
    <w:rsid w:val="00205F47"/>
    <w:rsid w:val="00264DE4"/>
    <w:rsid w:val="0030057B"/>
    <w:rsid w:val="008557AB"/>
    <w:rsid w:val="00A2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D7138"/>
  <w15:docId w15:val="{D451115A-6485-4437-8879-C0CE8F31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6" w:lineRule="auto"/>
      <w:ind w:left="375" w:hanging="370"/>
    </w:pPr>
    <w:rPr>
      <w:rFonts w:ascii="Times New Roman" w:eastAsia="Times New Roman" w:hAnsi="Times New Roman" w:cs="Times New Roman"/>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0057B"/>
    <w:pPr>
      <w:widowControl w:val="0"/>
      <w:autoSpaceDE w:val="0"/>
      <w:autoSpaceDN w:val="0"/>
      <w:spacing w:after="0" w:line="240" w:lineRule="auto"/>
      <w:ind w:left="0" w:firstLine="0"/>
    </w:pPr>
    <w:rPr>
      <w:rFonts w:ascii="Microsoft Sans Serif" w:eastAsia="Microsoft Sans Serif" w:hAnsi="Microsoft Sans Serif" w:cs="Microsoft Sans Serif"/>
      <w:color w:val="auto"/>
      <w:kern w:val="0"/>
      <w:sz w:val="26"/>
      <w:szCs w:val="26"/>
      <w14:ligatures w14:val="none"/>
    </w:rPr>
  </w:style>
  <w:style w:type="character" w:customStyle="1" w:styleId="BodyTextChar">
    <w:name w:val="Body Text Char"/>
    <w:basedOn w:val="DefaultParagraphFont"/>
    <w:link w:val="BodyText"/>
    <w:uiPriority w:val="1"/>
    <w:rsid w:val="0030057B"/>
    <w:rPr>
      <w:rFonts w:ascii="Microsoft Sans Serif" w:eastAsia="Microsoft Sans Serif" w:hAnsi="Microsoft Sans Serif" w:cs="Microsoft Sans Serif"/>
      <w:kern w:val="0"/>
      <w:sz w:val="26"/>
      <w:szCs w:val="26"/>
      <w14:ligatures w14:val="none"/>
    </w:rPr>
  </w:style>
  <w:style w:type="paragraph" w:styleId="ListParagraph">
    <w:name w:val="List Paragraph"/>
    <w:basedOn w:val="Normal"/>
    <w:uiPriority w:val="34"/>
    <w:qFormat/>
    <w:rsid w:val="00300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 Shuaib</dc:creator>
  <cp:keywords/>
  <cp:lastModifiedBy>Wari Shuaib</cp:lastModifiedBy>
  <cp:revision>2</cp:revision>
  <dcterms:created xsi:type="dcterms:W3CDTF">2025-03-02T18:32:00Z</dcterms:created>
  <dcterms:modified xsi:type="dcterms:W3CDTF">2025-03-02T18:32:00Z</dcterms:modified>
</cp:coreProperties>
</file>