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39" w:rsidRDefault="003B2B42" w:rsidP="00D332C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1685290</wp:posOffset>
                </wp:positionV>
                <wp:extent cx="4205605" cy="8432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05605" cy="84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B42" w:rsidRDefault="003B2B42" w:rsidP="003B2B42">
                            <w:r w:rsidRPr="00627895">
                              <w:t>Simplified visualization of the persistence homological scaffold</w:t>
                            </w:r>
                            <w:bookmarkStart w:id="0" w:name="_GoBack"/>
                            <w:r w:rsidRPr="00627895">
                              <w:t>s.</w:t>
                            </w:r>
                          </w:p>
                          <w:p w:rsidR="003B2B42" w:rsidRPr="00627895" w:rsidRDefault="003B2B42" w:rsidP="003B2B42">
                            <w:r w:rsidRPr="00627895">
                              <w:rPr>
                                <w:bCs/>
                              </w:rPr>
                              <w:t xml:space="preserve">Petri G, et al. </w:t>
                            </w:r>
                            <w:r w:rsidRPr="00627895">
                              <w:rPr>
                                <w:bCs/>
                                <w:i/>
                                <w:iCs/>
                              </w:rPr>
                              <w:t xml:space="preserve">J R </w:t>
                            </w:r>
                            <w:proofErr w:type="spellStart"/>
                            <w:r w:rsidRPr="00627895">
                              <w:rPr>
                                <w:bCs/>
                                <w:i/>
                                <w:iCs/>
                              </w:rPr>
                              <w:t>Soc</w:t>
                            </w:r>
                            <w:proofErr w:type="spellEnd"/>
                            <w:r w:rsidRPr="00627895">
                              <w:rPr>
                                <w:bCs/>
                                <w:i/>
                                <w:iCs/>
                              </w:rPr>
                              <w:t xml:space="preserve"> Interface</w:t>
                            </w:r>
                            <w:r w:rsidRPr="00627895">
                              <w:rPr>
                                <w:bCs/>
                              </w:rPr>
                              <w:t>. 2014</w:t>
                            </w:r>
                            <w:proofErr w:type="gramStart"/>
                            <w:r w:rsidRPr="00627895">
                              <w:rPr>
                                <w:bCs/>
                              </w:rPr>
                              <w:t>;11</w:t>
                            </w:r>
                            <w:proofErr w:type="gramEnd"/>
                            <w:r w:rsidRPr="00627895">
                              <w:rPr>
                                <w:bCs/>
                              </w:rPr>
                              <w:t>(101):20140873.</w:t>
                            </w:r>
                          </w:p>
                          <w:bookmarkEnd w:id="0"/>
                          <w:p w:rsidR="003B2B42" w:rsidRDefault="003B2B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.95pt;margin-top:132.7pt;width:331.15pt;height:66.4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" filled="f" stroked="f">
                <v:textbox>
                  <w:txbxContent>
                    <w:p w:rsidR="003B2B42" w:rsidRDefault="003B2B42" w:rsidP="003B2B42">
                      <w:r w:rsidRPr="00627895">
                        <w:t>Simplified visualization of the persistence homological scaffold</w:t>
                      </w:r>
                      <w:bookmarkStart w:id="1" w:name="_GoBack"/>
                      <w:r w:rsidRPr="00627895">
                        <w:t>s.</w:t>
                      </w:r>
                    </w:p>
                    <w:p w:rsidR="003B2B42" w:rsidRPr="00627895" w:rsidRDefault="003B2B42" w:rsidP="003B2B42">
                      <w:r w:rsidRPr="00627895">
                        <w:rPr>
                          <w:bCs/>
                        </w:rPr>
                        <w:t xml:space="preserve">Petri G, et al. </w:t>
                      </w:r>
                      <w:r w:rsidRPr="00627895">
                        <w:rPr>
                          <w:bCs/>
                          <w:i/>
                          <w:iCs/>
                        </w:rPr>
                        <w:t xml:space="preserve">J R </w:t>
                      </w:r>
                      <w:proofErr w:type="spellStart"/>
                      <w:r w:rsidRPr="00627895">
                        <w:rPr>
                          <w:bCs/>
                          <w:i/>
                          <w:iCs/>
                        </w:rPr>
                        <w:t>Soc</w:t>
                      </w:r>
                      <w:proofErr w:type="spellEnd"/>
                      <w:r w:rsidRPr="00627895">
                        <w:rPr>
                          <w:bCs/>
                          <w:i/>
                          <w:iCs/>
                        </w:rPr>
                        <w:t xml:space="preserve"> Interface</w:t>
                      </w:r>
                      <w:r w:rsidRPr="00627895">
                        <w:rPr>
                          <w:bCs/>
                        </w:rPr>
                        <w:t>. 2014</w:t>
                      </w:r>
                      <w:proofErr w:type="gramStart"/>
                      <w:r w:rsidRPr="00627895">
                        <w:rPr>
                          <w:bCs/>
                        </w:rPr>
                        <w:t>;11</w:t>
                      </w:r>
                      <w:proofErr w:type="gramEnd"/>
                      <w:r w:rsidRPr="00627895">
                        <w:rPr>
                          <w:bCs/>
                        </w:rPr>
                        <w:t>(101):20140873.</w:t>
                      </w:r>
                    </w:p>
                    <w:bookmarkEnd w:id="1"/>
                    <w:p w:rsidR="003B2B42" w:rsidRDefault="003B2B42"/>
                  </w:txbxContent>
                </v:textbox>
                <w10:wrap type="square" anchorx="page"/>
              </v:shape>
            </w:pict>
          </mc:Fallback>
        </mc:AlternateContent>
      </w:r>
      <w:r w:rsidR="00D332C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3835400</wp:posOffset>
                </wp:positionV>
                <wp:extent cx="9040495" cy="8705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40495" cy="87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2C7" w:rsidRPr="00D332C7" w:rsidRDefault="00D332C7" w:rsidP="00D332C7">
                            <w:pPr>
                              <w:rPr>
                                <w:sz w:val="48"/>
                              </w:rPr>
                            </w:pPr>
                            <w:r w:rsidRPr="00D332C7">
                              <w:rPr>
                                <w:sz w:val="48"/>
                              </w:rPr>
                              <w:t>Less Constrained, More Intercommunicative Brain Communication</w:t>
                            </w:r>
                          </w:p>
                          <w:p w:rsidR="00D332C7" w:rsidRPr="00D332C7" w:rsidRDefault="00D332C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02pt;width:711.85pt;height:68.55pt;rotation:-90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" filled="f" stroked="f">
                <v:textbox style="mso-fit-shape-to-text:t">
                  <w:txbxContent>
                    <w:p w:rsidR="00D332C7" w:rsidRPr="00D332C7" w:rsidRDefault="00D332C7" w:rsidP="00D332C7">
                      <w:pPr>
                        <w:rPr>
                          <w:sz w:val="48"/>
                        </w:rPr>
                      </w:pPr>
                      <w:r w:rsidRPr="00D332C7">
                        <w:rPr>
                          <w:sz w:val="48"/>
                        </w:rPr>
                        <w:t>Less Constrained, More Intercommunicative Brain Communication</w:t>
                      </w:r>
                    </w:p>
                    <w:p w:rsidR="00D332C7" w:rsidRPr="00D332C7" w:rsidRDefault="00D332C7"/>
                  </w:txbxContent>
                </v:textbox>
                <w10:wrap type="square" anchorx="margin"/>
              </v:shape>
            </w:pict>
          </mc:Fallback>
        </mc:AlternateContent>
      </w:r>
      <w:r w:rsidR="00627895">
        <w:rPr>
          <w:noProof/>
        </w:rPr>
        <w:drawing>
          <wp:inline distT="0" distB="0" distL="0" distR="0" wp14:anchorId="408D7D8E" wp14:editId="024941A7">
            <wp:extent cx="9276360" cy="4786538"/>
            <wp:effectExtent l="0" t="2858" r="0" b="0"/>
            <wp:docPr id="5" name="Picture 5" descr="Figure 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 6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13431" cy="480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239" w:rsidSect="00D33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95"/>
    <w:rsid w:val="003B2B42"/>
    <w:rsid w:val="00627895"/>
    <w:rsid w:val="0068612F"/>
    <w:rsid w:val="00721FCE"/>
    <w:rsid w:val="00796554"/>
    <w:rsid w:val="00C0059A"/>
    <w:rsid w:val="00D3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7798"/>
  <w15:chartTrackingRefBased/>
  <w15:docId w15:val="{75AB4AA2-DA3E-4F75-978F-D97B8A25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2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Ardent Health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Ballard</dc:creator>
  <cp:keywords/>
  <dc:description/>
  <cp:lastModifiedBy>F Ballard</cp:lastModifiedBy>
  <cp:revision>2</cp:revision>
  <cp:lastPrinted>2019-12-03T11:28:00Z</cp:lastPrinted>
  <dcterms:created xsi:type="dcterms:W3CDTF">2019-12-02T03:09:00Z</dcterms:created>
  <dcterms:modified xsi:type="dcterms:W3CDTF">2019-12-03T11:30:00Z</dcterms:modified>
</cp:coreProperties>
</file>