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060048">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060048">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060048">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060048">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060048">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060048">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060048">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060048">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431908AE" w:rsidR="00580968" w:rsidRPr="0000123F" w:rsidRDefault="00ED3EC3" w:rsidP="00580968">
      <w:r w:rsidRPr="00C3683B">
        <w:rPr>
          <w:rFonts w:hint="eastAsia"/>
        </w:rPr>
        <w:t>F</w:t>
      </w:r>
      <w:r w:rsidRPr="00C3683B">
        <w:t>L-00</w:t>
      </w:r>
      <w:r>
        <w:t>9</w:t>
      </w:r>
      <w:r w:rsidRPr="00C3683B">
        <w:t>:</w:t>
      </w:r>
      <w:r>
        <w:t xml:space="preserve"> supports up to 16 GB/s write or read bandwidth @500MHz </w:t>
      </w:r>
    </w:p>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r w:rsidR="00060048">
        <w:fldChar w:fldCharType="begin"/>
      </w:r>
      <w:r w:rsidR="00060048">
        <w:instrText xml:space="preserve"> STYLEREF 1 \s </w:instrText>
      </w:r>
      <w:r w:rsidR="00060048">
        <w:fldChar w:fldCharType="separate"/>
      </w:r>
      <w:r w:rsidR="00C93739">
        <w:rPr>
          <w:noProof/>
        </w:rPr>
        <w:t>3</w:t>
      </w:r>
      <w:r w:rsidR="00060048">
        <w:rPr>
          <w:noProof/>
        </w:rPr>
        <w:fldChar w:fldCharType="end"/>
      </w:r>
      <w:r w:rsidR="00C01275">
        <w:noBreakHyphen/>
      </w:r>
      <w:r w:rsidR="00060048">
        <w:fldChar w:fldCharType="begin"/>
      </w:r>
      <w:r w:rsidR="00060048">
        <w:instrText xml:space="preserve"> SEQ Figure \* ARABIC \s 1 </w:instrText>
      </w:r>
      <w:r w:rsidR="00060048">
        <w:fldChar w:fldCharType="separate"/>
      </w:r>
      <w:r w:rsidR="00C93739">
        <w:rPr>
          <w:noProof/>
        </w:rPr>
        <w:t>1</w:t>
      </w:r>
      <w:r w:rsidR="00060048">
        <w:rPr>
          <w:noProof/>
        </w:rPr>
        <w:fldChar w:fldCharType="end"/>
      </w:r>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64552500"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306F44">
        <w:rPr>
          <w:rFonts w:eastAsiaTheme="minorEastAsia"/>
        </w:rPr>
        <w:fldChar w:fldCharType="begin"/>
      </w:r>
      <w:r w:rsidR="00306F44">
        <w:rPr>
          <w:rFonts w:eastAsiaTheme="minorEastAsia"/>
        </w:rPr>
        <w:instrText xml:space="preserve"> REF _Ref142643323 \r \h </w:instrText>
      </w:r>
      <w:r w:rsidR="00306F44">
        <w:rPr>
          <w:rFonts w:eastAsiaTheme="minorEastAsia"/>
        </w:rPr>
      </w:r>
      <w:r w:rsidR="00306F44">
        <w:rPr>
          <w:rFonts w:eastAsiaTheme="minorEastAsia"/>
        </w:rPr>
        <w:fldChar w:fldCharType="separate"/>
      </w:r>
      <w:r w:rsidR="00306F44">
        <w:rPr>
          <w:rFonts w:eastAsiaTheme="minorEastAsia"/>
        </w:rPr>
        <w:t>11.1</w:t>
      </w:r>
      <w:r w:rsidR="00306F44">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t>
      </w:r>
      <w:r w:rsidR="003F6229" w:rsidRPr="003F6229">
        <w:rPr>
          <w:rFonts w:eastAsiaTheme="minorEastAsia"/>
        </w:rPr>
        <w:lastRenderedPageBreak/>
        <w:t>write operation</w:t>
      </w:r>
      <w:r w:rsidR="00306F44">
        <w:rPr>
          <w:rFonts w:eastAsiaTheme="minorEastAsia"/>
        </w:rPr>
        <w:t>.</w:t>
      </w:r>
    </w:p>
    <w:p w14:paraId="474E748C" w14:textId="77777777" w:rsidR="00580968" w:rsidRDefault="00580968" w:rsidP="00580968">
      <w:pPr>
        <w:pStyle w:val="20"/>
      </w:pPr>
      <w:bookmarkStart w:id="11" w:name="_Toc142500030"/>
      <w:r>
        <w:rPr>
          <w:rFonts w:hint="eastAsia"/>
        </w:rPr>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21BCC113" w:rsidR="002A69F8" w:rsidRPr="00B32CD3" w:rsidRDefault="00DA0474" w:rsidP="00DA0474">
      <w:pPr>
        <w:rPr>
          <w:rFonts w:eastAsiaTheme="minorEastAsia"/>
          <w:i/>
          <w:iCs/>
          <w:color w:val="0070C0"/>
        </w:rPr>
      </w:pPr>
      <w:r>
        <w:rPr>
          <w:noProof/>
        </w:rPr>
        <w:drawing>
          <wp:inline distT="0" distB="0" distL="0" distR="0" wp14:anchorId="6147AE52" wp14:editId="6877F918">
            <wp:extent cx="5932805" cy="1486535"/>
            <wp:effectExtent l="0" t="0" r="0" b="0"/>
            <wp:docPr id="1090194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4371" name=""/>
                    <pic:cNvPicPr/>
                  </pic:nvPicPr>
                  <pic:blipFill>
                    <a:blip r:embed="rId13"/>
                    <a:stretch>
                      <a:fillRect/>
                    </a:stretch>
                  </pic:blipFill>
                  <pic:spPr>
                    <a:xfrm>
                      <a:off x="0" y="0"/>
                      <a:ext cx="5932805" cy="1486535"/>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r w:rsidR="00060048">
        <w:fldChar w:fldCharType="begin"/>
      </w:r>
      <w:r w:rsidR="00060048">
        <w:instrText xml:space="preserve"> STYLEREF 1 \s </w:instrText>
      </w:r>
      <w:r w:rsidR="00060048">
        <w:fldChar w:fldCharType="separate"/>
      </w:r>
      <w:r w:rsidR="00C93739">
        <w:rPr>
          <w:noProof/>
        </w:rPr>
        <w:t>3</w:t>
      </w:r>
      <w:r w:rsidR="00060048">
        <w:rPr>
          <w:noProof/>
        </w:rPr>
        <w:fldChar w:fldCharType="end"/>
      </w:r>
      <w:r w:rsidR="00C01275">
        <w:noBreakHyphen/>
      </w:r>
      <w:r w:rsidR="00060048">
        <w:fldChar w:fldCharType="begin"/>
      </w:r>
      <w:r w:rsidR="00060048">
        <w:instrText xml:space="preserve"> SEQ Figure \* ARABIC \s 1 </w:instrText>
      </w:r>
      <w:r w:rsidR="00060048">
        <w:fldChar w:fldCharType="separate"/>
      </w:r>
      <w:r w:rsidR="00C93739">
        <w:rPr>
          <w:noProof/>
        </w:rPr>
        <w:t>2</w:t>
      </w:r>
      <w:r w:rsidR="00060048">
        <w:rPr>
          <w:noProof/>
        </w:rPr>
        <w:fldChar w:fldCharType="end"/>
      </w:r>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4106552E"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w:t>
      </w:r>
      <w:r w:rsidR="00DA0474">
        <w:rPr>
          <w:rFonts w:eastAsiaTheme="minorEastAsia"/>
        </w:rPr>
        <w:t>three</w:t>
      </w:r>
      <w:r>
        <w:rPr>
          <w:rFonts w:eastAsiaTheme="minorEastAsia"/>
        </w:rPr>
        <w:t xml:space="preserve"> AXI write </w:t>
      </w:r>
      <w:r w:rsidR="001C0AD4" w:rsidRPr="001C0AD4">
        <w:rPr>
          <w:rFonts w:eastAsiaTheme="minorEastAsia"/>
        </w:rPr>
        <w:t>operation</w:t>
      </w:r>
      <w:r w:rsidR="00DA0474">
        <w:rPr>
          <w:rFonts w:eastAsiaTheme="minorEastAsia"/>
        </w:rPr>
        <w:t>s</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DA0474">
        <w:rPr>
          <w:rFonts w:eastAsiaTheme="minorEastAsia"/>
        </w:rPr>
        <w:t>, the third is a narrow write transacton (NRW) with “burst length==1”.</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r w:rsidR="00060048">
        <w:fldChar w:fldCharType="begin"/>
      </w:r>
      <w:r w:rsidR="00060048">
        <w:instrText xml:space="preserve"> STYLEREF 1 \s </w:instrText>
      </w:r>
      <w:r w:rsidR="00060048">
        <w:fldChar w:fldCharType="separate"/>
      </w:r>
      <w:r w:rsidR="00C93739">
        <w:rPr>
          <w:noProof/>
        </w:rPr>
        <w:t>3</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1</w:t>
      </w:r>
      <w:r w:rsidR="00060048">
        <w:rPr>
          <w:noProof/>
        </w:rPr>
        <w:fldChar w:fldCharType="end"/>
      </w:r>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r w:rsidR="00060048">
        <w:fldChar w:fldCharType="begin"/>
      </w:r>
      <w:r w:rsidR="00060048">
        <w:instrText xml:space="preserve"> STYLEREF 1 \s </w:instrText>
      </w:r>
      <w:r w:rsidR="00060048">
        <w:fldChar w:fldCharType="separate"/>
      </w:r>
      <w:r w:rsidR="00C93739">
        <w:rPr>
          <w:noProof/>
        </w:rPr>
        <w:t>3</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2</w:t>
      </w:r>
      <w:r w:rsidR="00060048">
        <w:rPr>
          <w:noProof/>
        </w:rPr>
        <w:fldChar w:fldCharType="end"/>
      </w:r>
      <w:r>
        <w:t xml:space="preserve"> Reset Requirements</w:t>
      </w:r>
      <w:bookmarkEnd w:id="18"/>
    </w:p>
    <w:p w14:paraId="53E3E57B" w14:textId="77777777" w:rsidR="00580968" w:rsidRDefault="00580968" w:rsidP="00580968">
      <w:pPr>
        <w:pStyle w:val="20"/>
      </w:pPr>
      <w:bookmarkStart w:id="19" w:name="_Toc142500034"/>
      <w:r>
        <w:rPr>
          <w:rFonts w:hint="eastAsia"/>
        </w:rPr>
        <w:lastRenderedPageBreak/>
        <w:t>I</w:t>
      </w:r>
      <w:r>
        <w:t>/O Interfaces</w:t>
      </w:r>
      <w:bookmarkEnd w:id="19"/>
    </w:p>
    <w:p w14:paraId="68E783F0" w14:textId="77777777" w:rsidR="00580968" w:rsidRPr="00580968" w:rsidRDefault="00580968" w:rsidP="00580968">
      <w:pPr>
        <w:rPr>
          <w:i/>
          <w:iCs/>
          <w:color w:val="0070C0"/>
        </w:rPr>
      </w:pPr>
      <w:r w:rsidRPr="00580968">
        <w:rPr>
          <w:i/>
          <w:iCs/>
          <w:color w:val="0070C0"/>
        </w:rPr>
        <w:t>Please give the fully I/O interfaces in the interface table, the interfaces can be divided 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6"/>
        <w:gridCol w:w="2001"/>
        <w:gridCol w:w="828"/>
        <w:gridCol w:w="1306"/>
        <w:gridCol w:w="615"/>
        <w:gridCol w:w="2334"/>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57812936" w:rsidR="007A232D" w:rsidRDefault="00E36686" w:rsidP="00580968">
            <w:pPr>
              <w:jc w:val="center"/>
              <w:rPr>
                <w:rFonts w:eastAsiaTheme="minorEastAsia"/>
              </w:rPr>
            </w:pPr>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3E82847D"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672199C6"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605EEBE1"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waddr</w:t>
            </w:r>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E85D0C9"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545FAB7C"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55FE0156"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0E1429A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30EB06B4"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4373F88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11A32AAD"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5B7D7F1D"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BE10C3C"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4F0834D1"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322EF6A2" w:rsidR="007A232D" w:rsidRDefault="00E36686" w:rsidP="007A232D">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15CA4A85"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7ABA9963"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9C1E117"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5B477F2A"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b</w:t>
            </w:r>
            <w:r w:rsidR="007A232D">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7FC45D98"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7034F6BE" w:rsidR="007A232D" w:rsidRDefault="00E36686" w:rsidP="001D416E">
            <w:pPr>
              <w:jc w:val="center"/>
              <w:rPr>
                <w:rFonts w:eastAsiaTheme="minorEastAsia"/>
              </w:rPr>
            </w:pPr>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BA65C8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609D537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68D58B9C"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raddr</w:t>
            </w:r>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074524B3"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75CF5AEB"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5B8CDDA1"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3B99FA55"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B947608"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6EAF761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EBB2287"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5B378C1D"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14AAD46F"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57A7F60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504DC51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44D2C00A"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701A9BC4"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67CD26BD" w:rsidR="007A232D" w:rsidRDefault="00E36686" w:rsidP="001D416E">
            <w:pPr>
              <w:jc w:val="center"/>
              <w:rPr>
                <w:rFonts w:ascii="Arial" w:eastAsiaTheme="minorEastAsia" w:hAnsi="Arial" w:cs="Arial"/>
                <w:kern w:val="0"/>
                <w:sz w:val="20"/>
                <w:szCs w:val="20"/>
              </w:rPr>
            </w:pPr>
            <w:r>
              <w:rPr>
                <w:rFonts w:eastAsiaTheme="minorEastAsia"/>
              </w:rPr>
              <w:t>m_</w:t>
            </w:r>
            <w:r w:rsidR="007A232D">
              <w:rPr>
                <w:rFonts w:eastAsiaTheme="minorEastAsia" w:hint="eastAsia"/>
              </w:rPr>
              <w:t>mi</w:t>
            </w:r>
            <w:r>
              <w:rPr>
                <w:rFonts w:eastAsiaTheme="minorEastAsia"/>
              </w:rPr>
              <w:t>_</w:t>
            </w:r>
            <w:r w:rsidR="007A232D">
              <w:rPr>
                <w:rFonts w:eastAsiaTheme="minorEastAsia"/>
              </w:rPr>
              <w:t>vaild</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3A29FD31" w:rsidR="007A232D" w:rsidRDefault="00E36686" w:rsidP="001D416E">
            <w:pPr>
              <w:jc w:val="center"/>
              <w:rPr>
                <w:rFonts w:ascii="Arial" w:eastAsiaTheme="minorEastAsia" w:hAnsi="Arial" w:cs="Arial"/>
                <w:kern w:val="0"/>
                <w:sz w:val="20"/>
                <w:szCs w:val="20"/>
              </w:rPr>
            </w:pPr>
            <w:r>
              <w:rPr>
                <w:rFonts w:eastAsiaTheme="minorEastAsia"/>
              </w:rPr>
              <w:t>m_m</w:t>
            </w:r>
            <w:r w:rsidR="007A232D">
              <w:rPr>
                <w:rFonts w:eastAsiaTheme="minorEastAsia"/>
              </w:rPr>
              <w:t>i</w:t>
            </w:r>
            <w:r>
              <w:rPr>
                <w:rFonts w:eastAsiaTheme="minorEastAsia"/>
              </w:rPr>
              <w:t>_</w:t>
            </w:r>
            <w:r w:rsidR="007A232D">
              <w:rPr>
                <w:rFonts w:eastAsiaTheme="minorEastAsia"/>
              </w:rPr>
              <w:t>ready</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5AFEF772" w:rsidR="00102C52" w:rsidRDefault="00963863" w:rsidP="007A232D">
            <w:pPr>
              <w:jc w:val="right"/>
              <w:rPr>
                <w:rFonts w:eastAsiaTheme="minorEastAsia"/>
              </w:rPr>
            </w:pPr>
            <w:r>
              <w:rPr>
                <w:rFonts w:eastAsiaTheme="minorEastAsia"/>
              </w:rPr>
              <w:t>m_</w:t>
            </w:r>
            <w:r w:rsidR="00102C52">
              <w:rPr>
                <w:rFonts w:eastAsiaTheme="minorEastAsia" w:hint="eastAsia"/>
              </w:rPr>
              <w:t>m</w:t>
            </w:r>
            <w:r w:rsidR="00102C52">
              <w:rPr>
                <w:rFonts w:eastAsiaTheme="minorEastAsia"/>
              </w:rPr>
              <w:t>i</w:t>
            </w:r>
            <w:r>
              <w:rPr>
                <w:rFonts w:eastAsiaTheme="minorEastAsia"/>
              </w:rPr>
              <w:t>_</w:t>
            </w:r>
            <w:r w:rsidR="00102C52">
              <w:rPr>
                <w:rFonts w:eastAsiaTheme="minorEastAsia"/>
              </w:rPr>
              <w:t>payload</w:t>
            </w:r>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5EA4E9A7"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a</w:t>
            </w:r>
            <w:r w:rsidR="008B1BCE">
              <w:rPr>
                <w:rFonts w:ascii="Arial" w:eastAsiaTheme="minorEastAsia" w:hAnsi="Arial" w:cs="Arial"/>
                <w:kern w:val="0"/>
                <w:sz w:val="20"/>
                <w:szCs w:val="20"/>
              </w:rPr>
              <w:t>ddr</w:t>
            </w:r>
          </w:p>
        </w:tc>
        <w:tc>
          <w:tcPr>
            <w:tcW w:w="1306" w:type="dxa"/>
            <w:vAlign w:val="center"/>
          </w:tcPr>
          <w:p w14:paraId="779F196C" w14:textId="32E0CB0D" w:rsidR="008B1BCE" w:rsidRDefault="00BA2FC4" w:rsidP="008B1BCE">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015FE9D7"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5F9276D6"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u</w:t>
            </w:r>
            <w:r w:rsidR="008B1BCE">
              <w:rPr>
                <w:rFonts w:ascii="Arial" w:eastAsiaTheme="minorEastAsia" w:hAnsi="Arial" w:cs="Arial"/>
                <w:kern w:val="0"/>
                <w:sz w:val="20"/>
                <w:szCs w:val="20"/>
              </w:rPr>
              <w:t>ser</w:t>
            </w:r>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5DDED9A9"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vaild</w:t>
            </w:r>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505C99EE"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ready</w:t>
            </w:r>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33A895F8" w:rsidR="008B1BCE" w:rsidRDefault="00963863" w:rsidP="008B1BCE">
            <w:pPr>
              <w:jc w:val="right"/>
              <w:rPr>
                <w:rFonts w:eastAsiaTheme="minorEastAsia"/>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payload</w:t>
            </w:r>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hint="eastAsia"/>
                <w:strike/>
                <w:kern w:val="0"/>
                <w:sz w:val="20"/>
                <w:szCs w:val="20"/>
              </w:rPr>
              <w:t>a</w:t>
            </w:r>
            <w:r w:rsidRPr="002428B9">
              <w:rPr>
                <w:rFonts w:ascii="Arial" w:eastAsiaTheme="minorEastAsia" w:hAnsi="Arial" w:cs="Arial"/>
                <w:strike/>
                <w:kern w:val="0"/>
                <w:sz w:val="20"/>
                <w:szCs w:val="20"/>
              </w:rPr>
              <w:t>ddr</w:t>
            </w:r>
          </w:p>
        </w:tc>
        <w:tc>
          <w:tcPr>
            <w:tcW w:w="1306" w:type="dxa"/>
            <w:vAlign w:val="center"/>
          </w:tcPr>
          <w:p w14:paraId="2F0333E8" w14:textId="3924B98C"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strike/>
                <w:kern w:val="0"/>
                <w:sz w:val="20"/>
                <w:szCs w:val="20"/>
              </w:rPr>
              <w:t>configurable</w:t>
            </w:r>
          </w:p>
        </w:tc>
        <w:tc>
          <w:tcPr>
            <w:tcW w:w="619" w:type="dxa"/>
            <w:vMerge/>
            <w:vAlign w:val="center"/>
          </w:tcPr>
          <w:p w14:paraId="28EB21AD" w14:textId="77777777" w:rsidR="00DE37D4" w:rsidRPr="002428B9" w:rsidRDefault="00DE37D4" w:rsidP="008B1BCE">
            <w:pPr>
              <w:jc w:val="center"/>
              <w:rPr>
                <w:rFonts w:eastAsiaTheme="minorEastAsia"/>
                <w:strike/>
              </w:rPr>
            </w:pPr>
          </w:p>
        </w:tc>
        <w:tc>
          <w:tcPr>
            <w:tcW w:w="2371" w:type="dxa"/>
          </w:tcPr>
          <w:p w14:paraId="5F77ADE2" w14:textId="1283997B" w:rsidR="00DE37D4" w:rsidRPr="002428B9" w:rsidRDefault="00DE37D4" w:rsidP="008B1BCE">
            <w:pPr>
              <w:rPr>
                <w:strike/>
              </w:rPr>
            </w:pPr>
            <w:r w:rsidRPr="002428B9">
              <w:rPr>
                <w:rFonts w:eastAsiaTheme="minorEastAsia"/>
                <w:strike/>
              </w:rPr>
              <w:t>Address of this rdata</w:t>
            </w:r>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8BE7B6A"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XI rdata</w:t>
            </w:r>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r>
              <w:rPr>
                <w:rFonts w:eastAsiaTheme="minorEastAsia"/>
              </w:rPr>
              <w:t>ecc_err</w:t>
            </w:r>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r>
              <w:rPr>
                <w:rFonts w:eastAsiaTheme="minorEastAsia"/>
              </w:rPr>
              <w:t>Rdata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2428B9" w:rsidRDefault="000E0004" w:rsidP="008B1BCE">
            <w:pPr>
              <w:jc w:val="center"/>
              <w:rPr>
                <w:rFonts w:eastAsiaTheme="minorEastAsia"/>
                <w:strike/>
              </w:rPr>
            </w:pPr>
            <w:r w:rsidRPr="002428B9">
              <w:rPr>
                <w:rFonts w:eastAsiaTheme="minorEastAsia"/>
                <w:strike/>
              </w:rPr>
              <w:t>ecc_err_addr</w:t>
            </w:r>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9" w:type="dxa"/>
            <w:vMerge/>
            <w:vAlign w:val="center"/>
          </w:tcPr>
          <w:p w14:paraId="10C42EDE" w14:textId="77777777" w:rsidR="000E0004" w:rsidRPr="002428B9" w:rsidRDefault="000E0004" w:rsidP="008B1BCE">
            <w:pPr>
              <w:jc w:val="center"/>
              <w:rPr>
                <w:strike/>
              </w:rPr>
            </w:pPr>
          </w:p>
        </w:tc>
        <w:tc>
          <w:tcPr>
            <w:tcW w:w="2371"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r w:rsidR="00060048">
        <w:fldChar w:fldCharType="begin"/>
      </w:r>
      <w:r w:rsidR="00060048">
        <w:instrText xml:space="preserve"> STYLEREF 1 \s </w:instrText>
      </w:r>
      <w:r w:rsidR="00060048">
        <w:fldChar w:fldCharType="separate"/>
      </w:r>
      <w:r w:rsidR="00C93739">
        <w:rPr>
          <w:noProof/>
        </w:rPr>
        <w:t>3</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3</w:t>
      </w:r>
      <w:r w:rsidR="00060048">
        <w:rPr>
          <w:noProof/>
        </w:rPr>
        <w:fldChar w:fldCharType="end"/>
      </w:r>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r w:rsidR="00060048">
        <w:fldChar w:fldCharType="begin"/>
      </w:r>
      <w:r w:rsidR="00060048">
        <w:instrText xml:space="preserve"> STYLEREF 1 \s </w:instrText>
      </w:r>
      <w:r w:rsidR="00060048">
        <w:fldChar w:fldCharType="separate"/>
      </w:r>
      <w:r w:rsidR="00C93739">
        <w:rPr>
          <w:noProof/>
        </w:rPr>
        <w:t>3</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4</w:t>
      </w:r>
      <w:r w:rsidR="00060048">
        <w:rPr>
          <w:noProof/>
        </w:rPr>
        <w:fldChar w:fldCharType="end"/>
      </w:r>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r w:rsidR="00060048">
        <w:fldChar w:fldCharType="begin"/>
      </w:r>
      <w:r w:rsidR="00060048">
        <w:instrText xml:space="preserve"> STYLEREF 1 \s </w:instrText>
      </w:r>
      <w:r w:rsidR="00060048">
        <w:fldChar w:fldCharType="separate"/>
      </w:r>
      <w:r w:rsidR="00C93739">
        <w:rPr>
          <w:noProof/>
        </w:rPr>
        <w:t>4</w:t>
      </w:r>
      <w:r w:rsidR="00060048">
        <w:rPr>
          <w:noProof/>
        </w:rPr>
        <w:fldChar w:fldCharType="end"/>
      </w:r>
      <w:r>
        <w:noBreakHyphen/>
      </w:r>
      <w:r w:rsidR="00060048">
        <w:fldChar w:fldCharType="begin"/>
      </w:r>
      <w:r w:rsidR="00060048">
        <w:instrText xml:space="preserve"> SEQ Figure \* ARABIC \s 1 </w:instrText>
      </w:r>
      <w:r w:rsidR="00060048">
        <w:fldChar w:fldCharType="separate"/>
      </w:r>
      <w:r w:rsidR="00C93739">
        <w:rPr>
          <w:noProof/>
        </w:rPr>
        <w:t>1</w:t>
      </w:r>
      <w:r w:rsidR="00060048">
        <w:rPr>
          <w:noProof/>
        </w:rPr>
        <w:fldChar w:fldCharType="end"/>
      </w:r>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74298CD3" w:rsidR="00A850CF" w:rsidRDefault="00974047" w:rsidP="00B62595">
            <w:pPr>
              <w:rPr>
                <w:rFonts w:eastAsiaTheme="minorEastAsia"/>
              </w:rPr>
            </w:pPr>
            <w:r w:rsidRPr="004C60CA">
              <w:rPr>
                <w:rFonts w:eastAsiaTheme="minorEastAsia"/>
              </w:rPr>
              <w:t>Configurable</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r w:rsidR="00060048">
        <w:fldChar w:fldCharType="begin"/>
      </w:r>
      <w:r w:rsidR="00060048">
        <w:instrText xml:space="preserve"> STYLEREF 1 \s </w:instrText>
      </w:r>
      <w:r w:rsidR="00060048">
        <w:fldChar w:fldCharType="separate"/>
      </w:r>
      <w:r w:rsidR="00C93739">
        <w:rPr>
          <w:noProof/>
        </w:rPr>
        <w:t>4</w:t>
      </w:r>
      <w:r w:rsidR="00060048">
        <w:rPr>
          <w:noProof/>
        </w:rPr>
        <w:fldChar w:fldCharType="end"/>
      </w:r>
      <w:r>
        <w:noBreakHyphen/>
      </w:r>
      <w:r w:rsidR="00060048">
        <w:fldChar w:fldCharType="begin"/>
      </w:r>
      <w:r w:rsidR="00060048">
        <w:instrText xml:space="preserve"> SEQ Table \* ARABIC \s 1 </w:instrText>
      </w:r>
      <w:r w:rsidR="00060048">
        <w:fldChar w:fldCharType="separate"/>
      </w:r>
      <w:r w:rsidR="00C93739">
        <w:rPr>
          <w:noProof/>
        </w:rPr>
        <w:t>1</w:t>
      </w:r>
      <w:r w:rsidR="00060048">
        <w:rPr>
          <w:noProof/>
        </w:rPr>
        <w:fldChar w:fldCharType="end"/>
      </w:r>
      <w:bookmarkEnd w:id="28"/>
      <w:r>
        <w:t xml:space="preserve"> Request/Response Format of </w:t>
      </w:r>
      <w:r w:rsidR="00B62595">
        <w:t>Arbiter/Decoder</w:t>
      </w:r>
      <w:bookmarkEnd w:id="29"/>
      <w:bookmarkEnd w:id="30"/>
    </w:p>
    <w:p w14:paraId="56F0A350" w14:textId="56E29AEC"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73801" w:rsidRPr="00673801">
        <w:rPr>
          <w:rFonts w:eastAsiaTheme="minorEastAsia"/>
        </w:rPr>
        <w:t xml:space="preserve">It is worth noting that the split access address is aligned with the bit width of the </w:t>
      </w:r>
      <w:r w:rsidR="00673801">
        <w:rPr>
          <w:rFonts w:eastAsiaTheme="minorEastAsia"/>
        </w:rPr>
        <w:t>SRAM</w:t>
      </w:r>
      <w:r w:rsidR="00673801" w:rsidRPr="00673801">
        <w:rPr>
          <w:rFonts w:eastAsiaTheme="minorEastAsia"/>
        </w:rPr>
        <w:t xml:space="preserve"> </w:t>
      </w:r>
      <w:r w:rsidR="00673801">
        <w:rPr>
          <w:rFonts w:eastAsiaTheme="minorEastAsia"/>
        </w:rPr>
        <w:t xml:space="preserve">data </w:t>
      </w:r>
      <w:r w:rsidR="00673801" w:rsidRPr="00673801">
        <w:rPr>
          <w:rFonts w:eastAsiaTheme="minorEastAsia"/>
        </w:rPr>
        <w:t xml:space="preserve">bus.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r w:rsidR="00353071">
        <w:rPr>
          <w:rFonts w:eastAsiaTheme="minorEastAsia"/>
        </w:rPr>
        <w:t>FiFO 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r w:rsidR="00060048">
        <w:fldChar w:fldCharType="begin"/>
      </w:r>
      <w:r w:rsidR="00060048">
        <w:instrText xml:space="preserve"> STYLEREF 1 \s </w:instrText>
      </w:r>
      <w:r w:rsidR="00060048">
        <w:fldChar w:fldCharType="separate"/>
      </w:r>
      <w:r w:rsidR="00C93739">
        <w:rPr>
          <w:noProof/>
        </w:rPr>
        <w:t>4</w:t>
      </w:r>
      <w:r w:rsidR="00060048">
        <w:rPr>
          <w:noProof/>
        </w:rPr>
        <w:fldChar w:fldCharType="end"/>
      </w:r>
      <w:r>
        <w:noBreakHyphen/>
      </w:r>
      <w:r w:rsidR="00060048">
        <w:fldChar w:fldCharType="begin"/>
      </w:r>
      <w:r w:rsidR="00060048">
        <w:instrText xml:space="preserve"> SEQ Figure \* ARABIC \s 1 </w:instrText>
      </w:r>
      <w:r w:rsidR="00060048">
        <w:fldChar w:fldCharType="separate"/>
      </w:r>
      <w:r w:rsidR="00C93739">
        <w:rPr>
          <w:noProof/>
        </w:rPr>
        <w:t>2</w:t>
      </w:r>
      <w:r w:rsidR="00060048">
        <w:rPr>
          <w:noProof/>
        </w:rPr>
        <w:fldChar w:fldCharType="end"/>
      </w:r>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Brsp </w:t>
      </w:r>
      <w:r w:rsidR="00B76EEF">
        <w:rPr>
          <w:rFonts w:eastAsiaTheme="minorEastAsia"/>
        </w:rPr>
        <w:t>gen</w:t>
      </w:r>
      <w:r w:rsidR="00B76EEF" w:rsidRPr="00B76EEF">
        <w:rPr>
          <w:rFonts w:eastAsiaTheme="minorEastAsia"/>
        </w:rPr>
        <w:t xml:space="preserve"> </w:t>
      </w:r>
      <w:r w:rsidR="00B76EEF">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504F4C3D"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w:t>
      </w:r>
      <w:r w:rsidR="00060048">
        <w:rPr>
          <w:rFonts w:eastAsiaTheme="minorEastAsia" w:hint="eastAsia"/>
        </w:rPr>
        <w:t>rmw</w:t>
      </w:r>
      <w:r w:rsidR="00060048">
        <w:rPr>
          <w:rFonts w:eastAsiaTheme="minorEastAsia"/>
        </w:rPr>
        <w:t>==0</w:t>
      </w:r>
      <w:r w:rsidR="00060048">
        <w:rPr>
          <w:rFonts w:eastAsiaTheme="minorEastAsia"/>
        </w:rPr>
        <w:t xml:space="preserve"> &amp;&amp; </w:t>
      </w:r>
      <w:r>
        <w:rPr>
          <w:rFonts w:eastAsiaTheme="minorEastAsia"/>
        </w:rPr>
        <w:t>‘RW’==</w:t>
      </w:r>
      <w:r w:rsidR="00DD4B28">
        <w:rPr>
          <w:rFonts w:eastAsiaTheme="minorEastAsia"/>
        </w:rPr>
        <w:t>0</w:t>
      </w:r>
      <w:r>
        <w:rPr>
          <w:rFonts w:eastAsiaTheme="minorEastAsia"/>
        </w:rPr>
        <w:t xml:space="preserve">,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t>
      </w:r>
      <w:r w:rsidR="00DD4B28">
        <w:rPr>
          <w:rFonts w:eastAsiaTheme="minorEastAsia"/>
        </w:rPr>
        <w:t xml:space="preserve">Read </w:t>
      </w:r>
      <w:r w:rsidR="000D7813">
        <w:rPr>
          <w:rFonts w:eastAsiaTheme="minorEastAsia"/>
        </w:rPr>
        <w:t xml:space="preserve">Handler, otherwise routed to </w:t>
      </w:r>
      <w:r w:rsidR="00DD4B28">
        <w:rPr>
          <w:rFonts w:eastAsiaTheme="minorEastAsia"/>
        </w:rPr>
        <w:t>write</w:t>
      </w:r>
      <w:r w:rsidR="000D7813">
        <w:rPr>
          <w:rFonts w:eastAsiaTheme="minorEastAsia"/>
        </w:rPr>
        <w:t xml:space="preserve">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r w:rsidR="00060048">
        <w:fldChar w:fldCharType="begin"/>
      </w:r>
      <w:r w:rsidR="00060048">
        <w:instrText xml:space="preserve"> STYLEREF 1 \s </w:instrText>
      </w:r>
      <w:r w:rsidR="00060048">
        <w:fldChar w:fldCharType="separate"/>
      </w:r>
      <w:r w:rsidR="00C93739">
        <w:rPr>
          <w:noProof/>
        </w:rPr>
        <w:t>4</w:t>
      </w:r>
      <w:r w:rsidR="00060048">
        <w:rPr>
          <w:noProof/>
        </w:rPr>
        <w:fldChar w:fldCharType="end"/>
      </w:r>
      <w:r>
        <w:noBreakHyphen/>
      </w:r>
      <w:r w:rsidR="00060048">
        <w:fldChar w:fldCharType="begin"/>
      </w:r>
      <w:r w:rsidR="00060048">
        <w:instrText xml:space="preserve"> SEQ Figure \* ARABIC \s 1 </w:instrText>
      </w:r>
      <w:r w:rsidR="00060048">
        <w:fldChar w:fldCharType="separate"/>
      </w:r>
      <w:r w:rsidR="00C93739">
        <w:rPr>
          <w:noProof/>
        </w:rPr>
        <w:t>3</w:t>
      </w:r>
      <w:r w:rsidR="00060048">
        <w:rPr>
          <w:noProof/>
        </w:rPr>
        <w:fldChar w:fldCharType="end"/>
      </w:r>
      <w:bookmarkEnd w:id="36"/>
      <w:r>
        <w:t xml:space="preserve"> ECC Module Diagram</w:t>
      </w:r>
      <w:bookmarkEnd w:id="37"/>
    </w:p>
    <w:p w14:paraId="410C8080" w14:textId="5C04EBCD"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r w:rsidR="00350E56">
        <w:rPr>
          <w:rFonts w:eastAsiaTheme="minorEastAsia"/>
        </w:rPr>
        <w:t>w</w:t>
      </w:r>
      <w:r w:rsidR="00BE458D" w:rsidRPr="00BE458D">
        <w:rPr>
          <w:rFonts w:eastAsiaTheme="minorEastAsia"/>
        </w:rPr>
        <w:t>data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r w:rsidR="00350E56">
        <w:rPr>
          <w:rFonts w:eastAsiaTheme="minorEastAsia"/>
        </w:rPr>
        <w:t>r</w:t>
      </w:r>
      <w:r w:rsidR="00350E56" w:rsidRPr="00350E56">
        <w:rPr>
          <w:rFonts w:eastAsiaTheme="minorEastAsia"/>
        </w:rPr>
        <w:t>data.</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“ECC_ERR” </w:t>
      </w:r>
      <w:r w:rsidR="000E0004" w:rsidRPr="000E0004">
        <w:rPr>
          <w:rFonts w:eastAsiaTheme="minorEastAsia"/>
        </w:rPr>
        <w:t xml:space="preserve">will be </w:t>
      </w:r>
      <w:r w:rsidR="00FE692A">
        <w:rPr>
          <w:rFonts w:eastAsiaTheme="minorEastAsia"/>
        </w:rPr>
        <w:t>set</w:t>
      </w:r>
      <w:r w:rsidR="002428B9">
        <w:rPr>
          <w:rFonts w:eastAsiaTheme="minorEastAsia" w:hint="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481CFE45" w:rsidR="00F51E1E" w:rsidRPr="00F51E1E" w:rsidRDefault="00C57D5C" w:rsidP="00F51E1E">
      <w:pPr>
        <w:jc w:val="center"/>
        <w:rPr>
          <w:rFonts w:eastAsiaTheme="minorEastAsia"/>
        </w:rPr>
      </w:pPr>
      <w:r>
        <w:rPr>
          <w:noProof/>
        </w:rPr>
        <w:drawing>
          <wp:inline distT="0" distB="0" distL="0" distR="0" wp14:anchorId="1B538AC4" wp14:editId="0F6727BD">
            <wp:extent cx="1860605" cy="3794016"/>
            <wp:effectExtent l="0" t="0" r="6350" b="0"/>
            <wp:docPr id="1895954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54140" name=""/>
                    <pic:cNvPicPr/>
                  </pic:nvPicPr>
                  <pic:blipFill>
                    <a:blip r:embed="rId17"/>
                    <a:stretch>
                      <a:fillRect/>
                    </a:stretch>
                  </pic:blipFill>
                  <pic:spPr>
                    <a:xfrm>
                      <a:off x="0" y="0"/>
                      <a:ext cx="1864063" cy="3801068"/>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r w:rsidR="00060048">
        <w:fldChar w:fldCharType="begin"/>
      </w:r>
      <w:r w:rsidR="00060048">
        <w:instrText xml:space="preserve"> STYLEREF 1 \s </w:instrText>
      </w:r>
      <w:r w:rsidR="00060048">
        <w:fldChar w:fldCharType="separate"/>
      </w:r>
      <w:r w:rsidR="00C93739">
        <w:rPr>
          <w:noProof/>
        </w:rPr>
        <w:t>5</w:t>
      </w:r>
      <w:r w:rsidR="00060048">
        <w:rPr>
          <w:noProof/>
        </w:rPr>
        <w:fldChar w:fldCharType="end"/>
      </w:r>
      <w:r w:rsidR="00C01275">
        <w:noBreakHyphen/>
      </w:r>
      <w:r w:rsidR="00060048">
        <w:fldChar w:fldCharType="begin"/>
      </w:r>
      <w:r w:rsidR="00060048">
        <w:instrText xml:space="preserve"> SEQ Figure \* ARABIC \s 1 </w:instrText>
      </w:r>
      <w:r w:rsidR="00060048">
        <w:fldChar w:fldCharType="separate"/>
      </w:r>
      <w:r w:rsidR="00C93739">
        <w:rPr>
          <w:noProof/>
        </w:rPr>
        <w:t>1</w:t>
      </w:r>
      <w:r w:rsidR="00060048">
        <w:rPr>
          <w:noProof/>
        </w:rPr>
        <w:fldChar w:fldCharType="end"/>
      </w:r>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r w:rsidR="00060048">
        <w:fldChar w:fldCharType="begin"/>
      </w:r>
      <w:r w:rsidR="00060048">
        <w:instrText xml:space="preserve"> STYLEREF 1 \s </w:instrText>
      </w:r>
      <w:r w:rsidR="00060048">
        <w:fldChar w:fldCharType="separate"/>
      </w:r>
      <w:r w:rsidR="00C93739">
        <w:rPr>
          <w:noProof/>
        </w:rPr>
        <w:t>5</w:t>
      </w:r>
      <w:r w:rsidR="00060048">
        <w:rPr>
          <w:noProof/>
        </w:rPr>
        <w:fldChar w:fldCharType="end"/>
      </w:r>
      <w:r w:rsidR="00C01275">
        <w:noBreakHyphen/>
      </w:r>
      <w:r w:rsidR="00060048">
        <w:fldChar w:fldCharType="begin"/>
      </w:r>
      <w:r w:rsidR="00060048">
        <w:instrText xml:space="preserve"> SEQ Figure \* ARABIC \s 1 </w:instrText>
      </w:r>
      <w:r w:rsidR="00060048">
        <w:fldChar w:fldCharType="separate"/>
      </w:r>
      <w:r w:rsidR="00C93739">
        <w:rPr>
          <w:noProof/>
        </w:rPr>
        <w:t>2</w:t>
      </w:r>
      <w:r w:rsidR="00060048">
        <w:rPr>
          <w:noProof/>
        </w:rPr>
        <w:fldChar w:fldCharType="end"/>
      </w:r>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5909CD0B" w:rsidR="005A601F" w:rsidRPr="00445FAB" w:rsidRDefault="003824F5" w:rsidP="005A601F">
            <w:pPr>
              <w:rPr>
                <w:rFonts w:eastAsiaTheme="minorEastAsia"/>
              </w:rPr>
            </w:pPr>
            <w:r w:rsidRPr="00445FAB">
              <w:rPr>
                <w:rFonts w:eastAsiaTheme="minorEastAsia"/>
              </w:rPr>
              <w:t>8</w:t>
            </w:r>
          </w:p>
        </w:tc>
        <w:tc>
          <w:tcPr>
            <w:tcW w:w="2764" w:type="dxa"/>
          </w:tcPr>
          <w:p w14:paraId="6DE6D934" w14:textId="699EEF42" w:rsidR="005A601F" w:rsidRPr="00445FAB" w:rsidRDefault="00445FAB" w:rsidP="005A601F">
            <w:pPr>
              <w:rPr>
                <w:rFonts w:eastAsiaTheme="minorEastAsia"/>
              </w:rPr>
            </w:pPr>
            <w:r>
              <w:rPr>
                <w:rFonts w:eastAsiaTheme="minorEastAsia" w:hint="eastAsia"/>
              </w:rPr>
              <w:t>A</w:t>
            </w:r>
            <w:r>
              <w:rPr>
                <w:rFonts w:eastAsiaTheme="minorEastAsia"/>
              </w:rPr>
              <w:t>XI user width</w:t>
            </w:r>
          </w:p>
        </w:tc>
      </w:tr>
      <w:tr w:rsidR="00EF12CE" w14:paraId="483DC0C3" w14:textId="77777777" w:rsidTr="005A601F">
        <w:tc>
          <w:tcPr>
            <w:tcW w:w="2763" w:type="dxa"/>
          </w:tcPr>
          <w:p w14:paraId="3789FF27" w14:textId="1FF5650D" w:rsidR="00EF12CE" w:rsidRDefault="00EF12CE" w:rsidP="005A601F">
            <w:pPr>
              <w:rPr>
                <w:rFonts w:eastAsiaTheme="minorEastAsia"/>
              </w:rPr>
            </w:pPr>
            <w:r>
              <w:rPr>
                <w:rFonts w:eastAsiaTheme="minorEastAsia"/>
              </w:rPr>
              <w:t>HAS_NARROW_TR</w:t>
            </w:r>
          </w:p>
        </w:tc>
        <w:tc>
          <w:tcPr>
            <w:tcW w:w="2763" w:type="dxa"/>
          </w:tcPr>
          <w:p w14:paraId="440E5DB3" w14:textId="5AD0F124" w:rsidR="00EF12CE" w:rsidRPr="00445FAB" w:rsidRDefault="00EF12CE" w:rsidP="005A601F">
            <w:pPr>
              <w:rPr>
                <w:rFonts w:eastAsiaTheme="minorEastAsia"/>
              </w:rPr>
            </w:pPr>
            <w:r>
              <w:rPr>
                <w:rFonts w:eastAsiaTheme="minorEastAsia" w:hint="eastAsia"/>
              </w:rPr>
              <w:t>1</w:t>
            </w:r>
          </w:p>
        </w:tc>
        <w:tc>
          <w:tcPr>
            <w:tcW w:w="2764" w:type="dxa"/>
          </w:tcPr>
          <w:p w14:paraId="762D7065" w14:textId="5059B6C9" w:rsidR="00EF12CE" w:rsidRDefault="00EF12CE" w:rsidP="005A601F">
            <w:pPr>
              <w:rPr>
                <w:rFonts w:eastAsiaTheme="minorEastAsia"/>
              </w:rPr>
            </w:pPr>
            <w:r w:rsidRPr="00EF12CE">
              <w:rPr>
                <w:rFonts w:eastAsiaTheme="minorEastAsia"/>
              </w:rPr>
              <w:t xml:space="preserve">Whether </w:t>
            </w:r>
            <w:r>
              <w:rPr>
                <w:rFonts w:eastAsiaTheme="minorEastAsia"/>
              </w:rPr>
              <w:t>narrow transfers</w:t>
            </w:r>
            <w:r w:rsidRPr="00EF12CE">
              <w:rPr>
                <w:rFonts w:eastAsiaTheme="minorEastAsia"/>
              </w:rPr>
              <w:t xml:space="preserve"> are supported</w:t>
            </w:r>
          </w:p>
        </w:tc>
      </w:tr>
      <w:tr w:rsidR="00EF12CE" w14:paraId="068FED70" w14:textId="77777777" w:rsidTr="005A601F">
        <w:tc>
          <w:tcPr>
            <w:tcW w:w="2763" w:type="dxa"/>
          </w:tcPr>
          <w:p w14:paraId="76A0DB58" w14:textId="039C1E89" w:rsidR="00EF12CE" w:rsidRDefault="00EF12CE" w:rsidP="005A601F">
            <w:pPr>
              <w:rPr>
                <w:rFonts w:eastAsiaTheme="minorEastAsia"/>
              </w:rPr>
            </w:pPr>
            <w:r>
              <w:rPr>
                <w:rFonts w:eastAsiaTheme="minorEastAsia"/>
              </w:rPr>
              <w:t>HAS_UNALIGNED_TR</w:t>
            </w:r>
          </w:p>
        </w:tc>
        <w:tc>
          <w:tcPr>
            <w:tcW w:w="2763" w:type="dxa"/>
          </w:tcPr>
          <w:p w14:paraId="140BA45A" w14:textId="1CBFCEFE" w:rsidR="00EF12CE" w:rsidRPr="00445FAB" w:rsidRDefault="00EF12CE" w:rsidP="005A601F">
            <w:pPr>
              <w:rPr>
                <w:rFonts w:eastAsiaTheme="minorEastAsia"/>
              </w:rPr>
            </w:pPr>
            <w:r>
              <w:rPr>
                <w:rFonts w:eastAsiaTheme="minorEastAsia" w:hint="eastAsia"/>
              </w:rPr>
              <w:t>1</w:t>
            </w:r>
          </w:p>
        </w:tc>
        <w:tc>
          <w:tcPr>
            <w:tcW w:w="2764" w:type="dxa"/>
          </w:tcPr>
          <w:p w14:paraId="1DACBB08" w14:textId="27A3561F" w:rsidR="00EF12CE" w:rsidRDefault="00EF12CE" w:rsidP="005A601F">
            <w:pPr>
              <w:rPr>
                <w:rFonts w:eastAsiaTheme="minorEastAsia"/>
              </w:rPr>
            </w:pPr>
            <w:r w:rsidRPr="00EF12CE">
              <w:rPr>
                <w:rFonts w:eastAsiaTheme="minorEastAsia"/>
              </w:rPr>
              <w:t xml:space="preserve">Whether unaligned </w:t>
            </w:r>
            <w:r w:rsidR="007C1F30">
              <w:rPr>
                <w:rFonts w:eastAsiaTheme="minorEastAsia"/>
              </w:rPr>
              <w:t>unaligned</w:t>
            </w:r>
            <w:r w:rsidRPr="00EF12CE">
              <w:rPr>
                <w:rFonts w:eastAsiaTheme="minorEastAsia"/>
              </w:rPr>
              <w:t xml:space="preserve"> are supported</w:t>
            </w:r>
          </w:p>
        </w:tc>
      </w:tr>
      <w:tr w:rsidR="005A601F" w14:paraId="2E3BDF37" w14:textId="77777777" w:rsidTr="005A601F">
        <w:tc>
          <w:tcPr>
            <w:tcW w:w="2763" w:type="dxa"/>
          </w:tcPr>
          <w:p w14:paraId="2743E9BF" w14:textId="7AB45471"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r w:rsidR="00060048">
        <w:fldChar w:fldCharType="begin"/>
      </w:r>
      <w:r w:rsidR="00060048">
        <w:instrText xml:space="preserve"> STYLEREF 1 \s </w:instrText>
      </w:r>
      <w:r w:rsidR="00060048">
        <w:fldChar w:fldCharType="separate"/>
      </w:r>
      <w:r w:rsidR="00C93739">
        <w:rPr>
          <w:noProof/>
        </w:rPr>
        <w:t>6</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1</w:t>
      </w:r>
      <w:r w:rsidR="00060048">
        <w:rPr>
          <w:noProof/>
        </w:rPr>
        <w:fldChar w:fldCharType="end"/>
      </w:r>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r w:rsidR="00060048">
        <w:fldChar w:fldCharType="begin"/>
      </w:r>
      <w:r w:rsidR="00060048">
        <w:instrText xml:space="preserve"> STYLEREF 1 \s </w:instrText>
      </w:r>
      <w:r w:rsidR="00060048">
        <w:fldChar w:fldCharType="separate"/>
      </w:r>
      <w:r w:rsidR="00C93739">
        <w:rPr>
          <w:noProof/>
        </w:rPr>
        <w:t>6</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2</w:t>
      </w:r>
      <w:r w:rsidR="00060048">
        <w:rPr>
          <w:noProof/>
        </w:rPr>
        <w:fldChar w:fldCharType="end"/>
      </w:r>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r w:rsidR="00060048">
        <w:fldChar w:fldCharType="begin"/>
      </w:r>
      <w:r w:rsidR="00060048">
        <w:instrText xml:space="preserve"> STYLEREF 1 \s </w:instrText>
      </w:r>
      <w:r w:rsidR="00060048">
        <w:fldChar w:fldCharType="separate"/>
      </w:r>
      <w:r w:rsidR="00C93739">
        <w:rPr>
          <w:noProof/>
        </w:rPr>
        <w:t>6</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3</w:t>
      </w:r>
      <w:r w:rsidR="00060048">
        <w:rPr>
          <w:noProof/>
        </w:rPr>
        <w:fldChar w:fldCharType="end"/>
      </w:r>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r w:rsidR="00060048">
        <w:fldChar w:fldCharType="begin"/>
      </w:r>
      <w:r w:rsidR="00060048">
        <w:instrText xml:space="preserve"> STYLEREF 1 \s </w:instrText>
      </w:r>
      <w:r w:rsidR="00060048">
        <w:fldChar w:fldCharType="separate"/>
      </w:r>
      <w:r w:rsidR="00C93739">
        <w:rPr>
          <w:noProof/>
        </w:rPr>
        <w:t>7</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1</w:t>
      </w:r>
      <w:r w:rsidR="00060048">
        <w:rPr>
          <w:noProof/>
        </w:rPr>
        <w:fldChar w:fldCharType="end"/>
      </w:r>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r w:rsidR="00060048">
        <w:fldChar w:fldCharType="begin"/>
      </w:r>
      <w:r w:rsidR="00060048">
        <w:instrText xml:space="preserve"> STYLEREF 1 \s </w:instrText>
      </w:r>
      <w:r w:rsidR="00060048">
        <w:fldChar w:fldCharType="separate"/>
      </w:r>
      <w:r w:rsidR="00C93739">
        <w:rPr>
          <w:noProof/>
        </w:rPr>
        <w:t>7</w:t>
      </w:r>
      <w:r w:rsidR="00060048">
        <w:rPr>
          <w:noProof/>
        </w:rPr>
        <w:fldChar w:fldCharType="end"/>
      </w:r>
      <w:r w:rsidR="003F697E">
        <w:noBreakHyphen/>
      </w:r>
      <w:r w:rsidR="00060048">
        <w:fldChar w:fldCharType="begin"/>
      </w:r>
      <w:r w:rsidR="00060048">
        <w:instrText xml:space="preserve"> SEQ Table \* ARABIC \s 1 </w:instrText>
      </w:r>
      <w:r w:rsidR="00060048">
        <w:fldChar w:fldCharType="separate"/>
      </w:r>
      <w:r w:rsidR="00C93739">
        <w:rPr>
          <w:noProof/>
        </w:rPr>
        <w:t>2</w:t>
      </w:r>
      <w:r w:rsidR="00060048">
        <w:rPr>
          <w:noProof/>
        </w:rPr>
        <w:fldChar w:fldCharType="end"/>
      </w:r>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r w:rsidR="00060048">
        <w:fldChar w:fldCharType="begin"/>
      </w:r>
      <w:r w:rsidR="00060048">
        <w:instrText xml:space="preserve"> STYLEREF 1 \s </w:instrText>
      </w:r>
      <w:r w:rsidR="00060048">
        <w:fldChar w:fldCharType="separate"/>
      </w:r>
      <w:r w:rsidR="00C93739">
        <w:rPr>
          <w:noProof/>
        </w:rPr>
        <w:t>7</w:t>
      </w:r>
      <w:r w:rsidR="00060048">
        <w:rPr>
          <w:noProof/>
        </w:rPr>
        <w:fldChar w:fldCharType="end"/>
      </w:r>
      <w:r>
        <w:noBreakHyphen/>
      </w:r>
      <w:r w:rsidR="00060048">
        <w:fldChar w:fldCharType="begin"/>
      </w:r>
      <w:r w:rsidR="00060048">
        <w:instrText xml:space="preserve"> SEQ Table \* ARABIC \s 1 </w:instrText>
      </w:r>
      <w:r w:rsidR="00060048">
        <w:fldChar w:fldCharType="separate"/>
      </w:r>
      <w:r w:rsidR="00C93739">
        <w:rPr>
          <w:noProof/>
        </w:rPr>
        <w:t>3</w:t>
      </w:r>
      <w:r w:rsidR="00060048">
        <w:rPr>
          <w:noProof/>
        </w:rPr>
        <w:fldChar w:fldCharType="end"/>
      </w:r>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r w:rsidR="00060048">
        <w:fldChar w:fldCharType="begin"/>
      </w:r>
      <w:r w:rsidR="00060048">
        <w:instrText xml:space="preserve"> STYLEREF 1 \s </w:instrText>
      </w:r>
      <w:r w:rsidR="00060048">
        <w:fldChar w:fldCharType="separate"/>
      </w:r>
      <w:r w:rsidR="00C93739">
        <w:rPr>
          <w:noProof/>
        </w:rPr>
        <w:t>7</w:t>
      </w:r>
      <w:r w:rsidR="00060048">
        <w:rPr>
          <w:noProof/>
        </w:rPr>
        <w:fldChar w:fldCharType="end"/>
      </w:r>
      <w:r>
        <w:noBreakHyphen/>
      </w:r>
      <w:r w:rsidR="00060048">
        <w:fldChar w:fldCharType="begin"/>
      </w:r>
      <w:r w:rsidR="00060048">
        <w:instrText xml:space="preserve"> SEQ Table \* ARABIC \s 1 </w:instrText>
      </w:r>
      <w:r w:rsidR="00060048">
        <w:fldChar w:fldCharType="separate"/>
      </w:r>
      <w:r w:rsidR="00C93739">
        <w:rPr>
          <w:noProof/>
        </w:rPr>
        <w:t>4</w:t>
      </w:r>
      <w:r w:rsidR="00060048">
        <w:rPr>
          <w:noProof/>
        </w:rPr>
        <w:fldChar w:fldCharType="end"/>
      </w:r>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227DE2A8" w14:textId="42A6EA40" w:rsidR="00306F44" w:rsidRPr="00306F44" w:rsidRDefault="00306F44" w:rsidP="00306F44">
      <w:pPr>
        <w:pStyle w:val="20"/>
        <w:rPr>
          <w:rFonts w:eastAsiaTheme="minorEastAsia"/>
        </w:rPr>
      </w:pPr>
      <w:bookmarkStart w:id="65" w:name="_Ref142643323"/>
      <w:r>
        <w:rPr>
          <w:rFonts w:eastAsiaTheme="minorEastAsia" w:hint="eastAsia"/>
        </w:rPr>
        <w:t>M</w:t>
      </w:r>
      <w:r>
        <w:rPr>
          <w:rFonts w:eastAsiaTheme="minorEastAsia"/>
        </w:rPr>
        <w:t>emory Wrapper</w:t>
      </w:r>
      <w:bookmarkEnd w:id="65"/>
    </w:p>
    <w:p w14:paraId="65F4EAC2" w14:textId="3666B8F9" w:rsidR="009C4A3F" w:rsidRDefault="00306F44" w:rsidP="007256CE">
      <w:pPr>
        <w:jc w:val="center"/>
        <w:rPr>
          <w:rFonts w:eastAsiaTheme="minorEastAsia"/>
        </w:rPr>
      </w:pPr>
      <w:r>
        <w:rPr>
          <w:noProof/>
        </w:rPr>
        <w:drawing>
          <wp:inline distT="0" distB="0" distL="0" distR="0" wp14:anchorId="1DD30598" wp14:editId="438A6997">
            <wp:extent cx="3993226" cy="2248095"/>
            <wp:effectExtent l="0" t="0" r="7620" b="0"/>
            <wp:docPr id="504615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15982" name=""/>
                    <pic:cNvPicPr/>
                  </pic:nvPicPr>
                  <pic:blipFill>
                    <a:blip r:embed="rId19"/>
                    <a:stretch>
                      <a:fillRect/>
                    </a:stretch>
                  </pic:blipFill>
                  <pic:spPr>
                    <a:xfrm>
                      <a:off x="0" y="0"/>
                      <a:ext cx="3993226" cy="2248095"/>
                    </a:xfrm>
                    <a:prstGeom prst="rect">
                      <a:avLst/>
                    </a:prstGeom>
                  </pic:spPr>
                </pic:pic>
              </a:graphicData>
            </a:graphic>
          </wp:inline>
        </w:drawing>
      </w:r>
    </w:p>
    <w:p w14:paraId="0224EA8B" w14:textId="3FC379BB" w:rsidR="007256CE" w:rsidRDefault="007256CE" w:rsidP="007256CE">
      <w:pPr>
        <w:pStyle w:val="ac"/>
      </w:pPr>
      <w:bookmarkStart w:id="66" w:name="_Ref142643843"/>
      <w:r>
        <w:t xml:space="preserve">Figure </w:t>
      </w:r>
      <w:r w:rsidR="00060048">
        <w:fldChar w:fldCharType="begin"/>
      </w:r>
      <w:r w:rsidR="00060048">
        <w:instrText xml:space="preserve"> STYLEREF 1 \s </w:instrText>
      </w:r>
      <w:r w:rsidR="00060048">
        <w:fldChar w:fldCharType="separate"/>
      </w:r>
      <w:r>
        <w:rPr>
          <w:noProof/>
        </w:rPr>
        <w:t>11</w:t>
      </w:r>
      <w:r w:rsidR="00060048">
        <w:rPr>
          <w:noProof/>
        </w:rPr>
        <w:fldChar w:fldCharType="end"/>
      </w:r>
      <w:r>
        <w:noBreakHyphen/>
      </w:r>
      <w:r w:rsidR="00060048">
        <w:fldChar w:fldCharType="begin"/>
      </w:r>
      <w:r w:rsidR="00060048">
        <w:instrText xml:space="preserve"> SEQ Figure \* ARABIC \s 1 </w:instrText>
      </w:r>
      <w:r w:rsidR="00060048">
        <w:fldChar w:fldCharType="separate"/>
      </w:r>
      <w:r>
        <w:rPr>
          <w:noProof/>
        </w:rPr>
        <w:t>1</w:t>
      </w:r>
      <w:r w:rsidR="00060048">
        <w:rPr>
          <w:noProof/>
        </w:rPr>
        <w:fldChar w:fldCharType="end"/>
      </w:r>
      <w:bookmarkEnd w:id="66"/>
      <w:r>
        <w:t xml:space="preserve"> Memory Wrapper Diagram</w:t>
      </w:r>
    </w:p>
    <w:p w14:paraId="15AF538C" w14:textId="46488DA5" w:rsidR="007256CE" w:rsidRPr="007256CE" w:rsidRDefault="007256CE" w:rsidP="007256CE">
      <w:pPr>
        <w:rPr>
          <w:rFonts w:eastAsiaTheme="minorEastAsia"/>
        </w:rPr>
      </w:pPr>
      <w:r>
        <w:rPr>
          <w:rFonts w:eastAsiaTheme="minorEastAsia"/>
        </w:rPr>
        <w:t>Memory Wrapper</w:t>
      </w:r>
      <w:r w:rsidRPr="007256CE">
        <w:rPr>
          <w:rFonts w:eastAsiaTheme="minorEastAsia"/>
        </w:rPr>
        <w:t xml:space="preserve"> completes the conversion of </w:t>
      </w:r>
      <w:r>
        <w:rPr>
          <w:rFonts w:eastAsiaTheme="minorEastAsia"/>
        </w:rPr>
        <w:t xml:space="preserve">SRAM access signals of </w:t>
      </w:r>
      <w:r w:rsidRPr="007256CE">
        <w:rPr>
          <w:rFonts w:eastAsiaTheme="minorEastAsia"/>
        </w:rPr>
        <w:t>AXI_SRAMC and native SRAM interface signals.</w:t>
      </w:r>
      <w:r>
        <w:rPr>
          <w:rFonts w:eastAsiaTheme="minorEastAsia"/>
        </w:rPr>
        <w:t xml:space="preserve"> As shown in </w:t>
      </w:r>
      <w:r>
        <w:rPr>
          <w:rFonts w:eastAsiaTheme="minorEastAsia"/>
        </w:rPr>
        <w:fldChar w:fldCharType="begin"/>
      </w:r>
      <w:r>
        <w:rPr>
          <w:rFonts w:eastAsiaTheme="minorEastAsia"/>
        </w:rPr>
        <w:instrText xml:space="preserve"> REF _Ref142643843 \h </w:instrText>
      </w:r>
      <w:r>
        <w:rPr>
          <w:rFonts w:eastAsiaTheme="minorEastAsia"/>
        </w:rPr>
      </w:r>
      <w:r>
        <w:rPr>
          <w:rFonts w:eastAsiaTheme="minorEastAsia"/>
        </w:rPr>
        <w:fldChar w:fldCharType="separate"/>
      </w:r>
      <w:r>
        <w:t xml:space="preserve">Figure </w:t>
      </w:r>
      <w:r>
        <w:rPr>
          <w:noProof/>
        </w:rPr>
        <w:t>11</w:t>
      </w:r>
      <w:r>
        <w:noBreakHyphen/>
      </w:r>
      <w:r>
        <w:rPr>
          <w:noProof/>
        </w:rPr>
        <w:t>1</w:t>
      </w:r>
      <w:r>
        <w:rPr>
          <w:rFonts w:eastAsiaTheme="minorEastAsia"/>
        </w:rPr>
        <w:fldChar w:fldCharType="end"/>
      </w:r>
      <w:r>
        <w:rPr>
          <w:rFonts w:eastAsiaTheme="minorEastAsia"/>
        </w:rPr>
        <w:t xml:space="preserve">, </w:t>
      </w:r>
      <w:r w:rsidR="00E70698">
        <w:rPr>
          <w:rFonts w:eastAsiaTheme="minorEastAsia"/>
        </w:rPr>
        <w:t>c</w:t>
      </w:r>
      <w:r w:rsidR="00E70698" w:rsidRPr="00E70698">
        <w:rPr>
          <w:rFonts w:eastAsiaTheme="minorEastAsia"/>
        </w:rPr>
        <w:t xml:space="preserve">onsidering the delay of </w:t>
      </w:r>
      <w:r w:rsidR="00E70698">
        <w:rPr>
          <w:rFonts w:eastAsiaTheme="minorEastAsia"/>
        </w:rPr>
        <w:t>SRAM</w:t>
      </w:r>
      <w:r w:rsidR="00E70698" w:rsidRPr="00E70698">
        <w:rPr>
          <w:rFonts w:eastAsiaTheme="minorEastAsia"/>
        </w:rPr>
        <w:t xml:space="preserve"> output, some control signals for AXI_SRAMC reply will go through a pipeline to complete the timing alignment with the output data.</w:t>
      </w:r>
      <w:r w:rsidR="00E70698">
        <w:rPr>
          <w:rFonts w:eastAsiaTheme="minorEastAsia"/>
        </w:rPr>
        <w:t xml:space="preserve"> </w:t>
      </w:r>
      <w:r w:rsidR="00552703" w:rsidRPr="00552703">
        <w:rPr>
          <w:rFonts w:eastAsiaTheme="minorEastAsia"/>
        </w:rPr>
        <w:t xml:space="preserve">Then the control signal and read data (not necessarily) will be stored in a FIFO. Assuming that the read latency of SRAM is N cycles, the number of pipeline stages is N, and the depth of </w:t>
      </w:r>
      <w:r w:rsidR="00552703">
        <w:rPr>
          <w:rFonts w:eastAsiaTheme="minorEastAsia"/>
        </w:rPr>
        <w:t>FIFO</w:t>
      </w:r>
      <w:r w:rsidR="00552703" w:rsidRPr="00552703">
        <w:rPr>
          <w:rFonts w:eastAsiaTheme="minorEastAsia"/>
        </w:rPr>
        <w:t xml:space="preserve"> is N+1</w:t>
      </w:r>
      <w:r w:rsidR="00552703">
        <w:rPr>
          <w:rFonts w:eastAsiaTheme="minorEastAsia"/>
        </w:rPr>
        <w:t>.</w:t>
      </w:r>
      <w:r w:rsidR="00EF2FB7">
        <w:rPr>
          <w:rFonts w:eastAsiaTheme="minorEastAsia"/>
        </w:rPr>
        <w:t xml:space="preserve"> </w:t>
      </w:r>
      <w:r w:rsidR="00EF2FB7" w:rsidRPr="00EF2FB7">
        <w:rPr>
          <w:rFonts w:eastAsiaTheme="minorEastAsia"/>
        </w:rPr>
        <w:t xml:space="preserve">The output valid is asserted when the </w:t>
      </w:r>
      <w:r w:rsidR="00EF2FB7">
        <w:rPr>
          <w:rFonts w:eastAsiaTheme="minorEastAsia"/>
        </w:rPr>
        <w:t>FIFO</w:t>
      </w:r>
      <w:r w:rsidR="00EF2FB7" w:rsidRPr="00EF2FB7">
        <w:rPr>
          <w:rFonts w:eastAsiaTheme="minorEastAsia"/>
        </w:rPr>
        <w:t xml:space="preserve"> is not empty.</w:t>
      </w:r>
      <w:r w:rsidR="00751746">
        <w:rPr>
          <w:rFonts w:eastAsiaTheme="minorEastAsia"/>
        </w:rPr>
        <w:t xml:space="preserve"> </w:t>
      </w:r>
      <w:r w:rsidR="00751746" w:rsidRPr="00751746">
        <w:rPr>
          <w:rFonts w:eastAsiaTheme="minorEastAsia"/>
        </w:rPr>
        <w:t xml:space="preserve">A counter is used to record the number of </w:t>
      </w:r>
      <w:r w:rsidR="00751746">
        <w:rPr>
          <w:rFonts w:eastAsiaTheme="minorEastAsia"/>
        </w:rPr>
        <w:t xml:space="preserve">outstanding </w:t>
      </w:r>
      <w:r w:rsidR="00751746" w:rsidRPr="00751746">
        <w:rPr>
          <w:rFonts w:eastAsiaTheme="minorEastAsia"/>
        </w:rPr>
        <w:t>transfers in the Memory Wrapper</w:t>
      </w:r>
      <w:r w:rsidR="00B104E6">
        <w:rPr>
          <w:rFonts w:eastAsiaTheme="minorEastAsia"/>
        </w:rPr>
        <w:t xml:space="preserve">. </w:t>
      </w:r>
      <w:r w:rsidR="00B104E6" w:rsidRPr="00B104E6">
        <w:rPr>
          <w:rFonts w:eastAsiaTheme="minorEastAsia"/>
        </w:rPr>
        <w:t xml:space="preserve">When the input Valid/Ready signal handshakes, the counter adds one, and when the output Valid/Ready handshakes, the counter decreases one. When the count </w:t>
      </w:r>
      <w:r w:rsidR="00B104E6">
        <w:rPr>
          <w:rFonts w:eastAsiaTheme="minorEastAsia"/>
        </w:rPr>
        <w:t xml:space="preserve">value </w:t>
      </w:r>
      <w:r w:rsidR="00B104E6" w:rsidRPr="00B104E6">
        <w:rPr>
          <w:rFonts w:eastAsiaTheme="minorEastAsia"/>
        </w:rPr>
        <w:t>reaches N+1, the input ready is unassert</w:t>
      </w:r>
      <w:r w:rsidR="00B104E6">
        <w:rPr>
          <w:rFonts w:eastAsiaTheme="minorEastAsia"/>
        </w:rPr>
        <w:t>ed</w:t>
      </w:r>
      <w:r w:rsidR="00B104E6" w:rsidRPr="00B104E6">
        <w:rPr>
          <w:rFonts w:eastAsiaTheme="minorEastAsia"/>
        </w:rPr>
        <w:t xml:space="preserve"> and </w:t>
      </w:r>
      <w:r w:rsidR="00B104E6">
        <w:rPr>
          <w:rFonts w:eastAsiaTheme="minorEastAsia"/>
        </w:rPr>
        <w:t xml:space="preserve">Memory Wrapper </w:t>
      </w:r>
      <w:r w:rsidR="00B104E6" w:rsidRPr="00B104E6">
        <w:rPr>
          <w:rFonts w:eastAsiaTheme="minorEastAsia"/>
        </w:rPr>
        <w:t>does not accept input access.</w:t>
      </w:r>
    </w:p>
    <w:sectPr w:rsidR="007256CE" w:rsidRPr="007256CE"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060048">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060048">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060048">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60048"/>
    <w:rsid w:val="000C7D87"/>
    <w:rsid w:val="000D7813"/>
    <w:rsid w:val="000E0004"/>
    <w:rsid w:val="000E26A7"/>
    <w:rsid w:val="000F4BE9"/>
    <w:rsid w:val="00102C52"/>
    <w:rsid w:val="00136A29"/>
    <w:rsid w:val="00137800"/>
    <w:rsid w:val="00152A3B"/>
    <w:rsid w:val="0018095E"/>
    <w:rsid w:val="00190C5C"/>
    <w:rsid w:val="00197535"/>
    <w:rsid w:val="001A037D"/>
    <w:rsid w:val="001C0AD4"/>
    <w:rsid w:val="001D416E"/>
    <w:rsid w:val="001E78F6"/>
    <w:rsid w:val="001F1F89"/>
    <w:rsid w:val="00216FF6"/>
    <w:rsid w:val="0024087E"/>
    <w:rsid w:val="002428B9"/>
    <w:rsid w:val="0027243A"/>
    <w:rsid w:val="00273371"/>
    <w:rsid w:val="002763D1"/>
    <w:rsid w:val="0028044A"/>
    <w:rsid w:val="002A69F8"/>
    <w:rsid w:val="002B0B86"/>
    <w:rsid w:val="002E7585"/>
    <w:rsid w:val="002F1890"/>
    <w:rsid w:val="002F1B68"/>
    <w:rsid w:val="003004BC"/>
    <w:rsid w:val="00306F44"/>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5FAB"/>
    <w:rsid w:val="004469AE"/>
    <w:rsid w:val="00462D47"/>
    <w:rsid w:val="00471DC1"/>
    <w:rsid w:val="00496097"/>
    <w:rsid w:val="004960B2"/>
    <w:rsid w:val="004C60CA"/>
    <w:rsid w:val="004E7057"/>
    <w:rsid w:val="00515B38"/>
    <w:rsid w:val="00520075"/>
    <w:rsid w:val="00525CC8"/>
    <w:rsid w:val="00552703"/>
    <w:rsid w:val="00580327"/>
    <w:rsid w:val="00580968"/>
    <w:rsid w:val="00587394"/>
    <w:rsid w:val="005A601F"/>
    <w:rsid w:val="005F229B"/>
    <w:rsid w:val="0060356F"/>
    <w:rsid w:val="00630F60"/>
    <w:rsid w:val="006627A5"/>
    <w:rsid w:val="00673801"/>
    <w:rsid w:val="006875A8"/>
    <w:rsid w:val="006B6BE5"/>
    <w:rsid w:val="006F5101"/>
    <w:rsid w:val="007256CE"/>
    <w:rsid w:val="00725CBA"/>
    <w:rsid w:val="00751746"/>
    <w:rsid w:val="007535BA"/>
    <w:rsid w:val="007568A4"/>
    <w:rsid w:val="0076730B"/>
    <w:rsid w:val="007A232D"/>
    <w:rsid w:val="007B6F20"/>
    <w:rsid w:val="007C1ABE"/>
    <w:rsid w:val="007C1F30"/>
    <w:rsid w:val="007D389B"/>
    <w:rsid w:val="007E358D"/>
    <w:rsid w:val="007F087B"/>
    <w:rsid w:val="00802D38"/>
    <w:rsid w:val="00813654"/>
    <w:rsid w:val="008330FB"/>
    <w:rsid w:val="00860250"/>
    <w:rsid w:val="00880684"/>
    <w:rsid w:val="008B1BCE"/>
    <w:rsid w:val="00913873"/>
    <w:rsid w:val="00920A07"/>
    <w:rsid w:val="00960C5E"/>
    <w:rsid w:val="00963863"/>
    <w:rsid w:val="00967B50"/>
    <w:rsid w:val="00973443"/>
    <w:rsid w:val="00974047"/>
    <w:rsid w:val="00984F02"/>
    <w:rsid w:val="00987A96"/>
    <w:rsid w:val="009B7B7F"/>
    <w:rsid w:val="009C4A3F"/>
    <w:rsid w:val="009D5AE1"/>
    <w:rsid w:val="00A165A8"/>
    <w:rsid w:val="00A16C43"/>
    <w:rsid w:val="00A51975"/>
    <w:rsid w:val="00A73F51"/>
    <w:rsid w:val="00A850CF"/>
    <w:rsid w:val="00AF5FF4"/>
    <w:rsid w:val="00B014A5"/>
    <w:rsid w:val="00B050CE"/>
    <w:rsid w:val="00B104E6"/>
    <w:rsid w:val="00B32CD3"/>
    <w:rsid w:val="00B36ADF"/>
    <w:rsid w:val="00B62595"/>
    <w:rsid w:val="00B70838"/>
    <w:rsid w:val="00B76EEF"/>
    <w:rsid w:val="00B9330E"/>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A0474"/>
    <w:rsid w:val="00DD4B28"/>
    <w:rsid w:val="00DE37D4"/>
    <w:rsid w:val="00DF50F3"/>
    <w:rsid w:val="00E03C31"/>
    <w:rsid w:val="00E04887"/>
    <w:rsid w:val="00E10F42"/>
    <w:rsid w:val="00E1798B"/>
    <w:rsid w:val="00E22CCE"/>
    <w:rsid w:val="00E36686"/>
    <w:rsid w:val="00E416E8"/>
    <w:rsid w:val="00E51863"/>
    <w:rsid w:val="00E6414D"/>
    <w:rsid w:val="00E70698"/>
    <w:rsid w:val="00E80F7D"/>
    <w:rsid w:val="00EB0024"/>
    <w:rsid w:val="00EB285E"/>
    <w:rsid w:val="00EB61E7"/>
    <w:rsid w:val="00ED0D80"/>
    <w:rsid w:val="00ED3EC3"/>
    <w:rsid w:val="00EF12CE"/>
    <w:rsid w:val="00EF2FB7"/>
    <w:rsid w:val="00EF6016"/>
    <w:rsid w:val="00F43F79"/>
    <w:rsid w:val="00F51E1E"/>
    <w:rsid w:val="00FC184C"/>
    <w:rsid w:val="00FC2815"/>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2239</TotalTime>
  <Pages>25</Pages>
  <Words>2960</Words>
  <Characters>16878</Characters>
  <Application>Microsoft Office Word</Application>
  <DocSecurity>0</DocSecurity>
  <Lines>140</Lines>
  <Paragraphs>39</Paragraphs>
  <ScaleCrop>false</ScaleCrop>
  <Company/>
  <LinksUpToDate>false</LinksUpToDate>
  <CharactersWithSpaces>19799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80</cp:revision>
  <dcterms:created xsi:type="dcterms:W3CDTF">2023-08-07T02:17:00Z</dcterms:created>
  <dcterms:modified xsi:type="dcterms:W3CDTF">2023-08-19T05:53:00Z</dcterms:modified>
</cp:coreProperties>
</file>