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0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56908" cy="2990687"/>
            <wp:effectExtent b="0" l="0" r="0" t="0"/>
            <wp:docPr descr="A close up of a sign  Description automatically generated" id="2" name="image1.jpg"/>
            <a:graphic>
              <a:graphicData uri="http://schemas.openxmlformats.org/drawingml/2006/picture">
                <pic:pic>
                  <pic:nvPicPr>
                    <pic:cNvPr descr="A close up of a sign  Description automatically generated" id="0" name="image1.jpg"/>
                    <pic:cNvPicPr preferRelativeResize="0"/>
                  </pic:nvPicPr>
                  <pic:blipFill>
                    <a:blip r:embed="rId7"/>
                    <a:srcRect b="0" l="0" r="0" t="0"/>
                    <a:stretch>
                      <a:fillRect/>
                    </a:stretch>
                  </pic:blipFill>
                  <pic:spPr>
                    <a:xfrm>
                      <a:off x="0" y="0"/>
                      <a:ext cx="3956908" cy="299068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0" w:line="276" w:lineRule="auto"/>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05">
      <w:pPr>
        <w:spacing w:after="0" w:line="276" w:lineRule="auto"/>
        <w:jc w:val="center"/>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06">
      <w:pPr>
        <w:pBdr>
          <w:top w:color="4472c4" w:space="10" w:sz="4" w:val="single"/>
          <w:bottom w:color="4472c4" w:space="10" w:sz="4" w:val="single"/>
        </w:pBdr>
        <w:spacing w:after="360" w:before="360" w:line="240" w:lineRule="auto"/>
        <w:ind w:left="864" w:right="864" w:firstLine="0"/>
        <w:jc w:val="center"/>
        <w:rPr>
          <w:rFonts w:ascii="Times New Roman" w:cs="Times New Roman" w:eastAsia="Times New Roman" w:hAnsi="Times New Roman"/>
          <w:i w:val="1"/>
          <w:color w:val="4472c4"/>
          <w:sz w:val="44"/>
          <w:szCs w:val="44"/>
        </w:rPr>
      </w:pPr>
      <w:r w:rsidDel="00000000" w:rsidR="00000000" w:rsidRPr="00000000">
        <w:rPr>
          <w:rFonts w:ascii="Times New Roman" w:cs="Times New Roman" w:eastAsia="Times New Roman" w:hAnsi="Times New Roman"/>
          <w:i w:val="1"/>
          <w:color w:val="4472c4"/>
          <w:sz w:val="44"/>
          <w:szCs w:val="44"/>
          <w:rtl w:val="0"/>
        </w:rPr>
        <w:t xml:space="preserve">Machine Learning Bootcamp - 2020</w:t>
      </w:r>
    </w:p>
    <w:p w:rsidR="00000000" w:rsidDel="00000000" w:rsidP="00000000" w:rsidRDefault="00000000" w:rsidRPr="00000000" w14:paraId="00000007">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8">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Fonts w:ascii="Times New Roman" w:cs="Times New Roman" w:eastAsia="Times New Roman" w:hAnsi="Times New Roman"/>
          <w:b w:val="1"/>
          <w:color w:val="4472c4"/>
          <w:sz w:val="40"/>
          <w:szCs w:val="40"/>
          <w:u w:val="single"/>
          <w:rtl w:val="0"/>
        </w:rPr>
        <w:t xml:space="preserve">Team No. 4</w:t>
      </w:r>
    </w:p>
    <w:p w:rsidR="00000000" w:rsidDel="00000000" w:rsidP="00000000" w:rsidRDefault="00000000" w:rsidRPr="00000000" w14:paraId="00000009">
      <w:pPr>
        <w:spacing w:after="0" w:line="240" w:lineRule="auto"/>
        <w:ind w:right="-39"/>
        <w:jc w:val="center"/>
        <w:rPr>
          <w:rFonts w:ascii="Times New Roman" w:cs="Times New Roman" w:eastAsia="Times New Roman" w:hAnsi="Times New Roman"/>
          <w:b w:val="1"/>
          <w:color w:val="4472c4"/>
          <w:sz w:val="40"/>
          <w:szCs w:val="40"/>
          <w:u w:val="single"/>
        </w:rPr>
      </w:pPr>
      <w:r w:rsidDel="00000000" w:rsidR="00000000" w:rsidRPr="00000000">
        <w:rPr>
          <w:rtl w:val="0"/>
        </w:rPr>
      </w:r>
    </w:p>
    <w:p w:rsidR="00000000" w:rsidDel="00000000" w:rsidP="00000000" w:rsidRDefault="00000000" w:rsidRPr="00000000" w14:paraId="0000000A">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Fonts w:ascii="Times New Roman" w:cs="Times New Roman" w:eastAsia="Times New Roman" w:hAnsi="Times New Roman"/>
          <w:b w:val="1"/>
          <w:color w:val="4472c4"/>
          <w:sz w:val="40"/>
          <w:szCs w:val="40"/>
          <w:rtl w:val="0"/>
        </w:rPr>
        <w:t xml:space="preserve">Project 1 Abstract</w:t>
      </w:r>
    </w:p>
    <w:p w:rsidR="00000000" w:rsidDel="00000000" w:rsidP="00000000" w:rsidRDefault="00000000" w:rsidRPr="00000000" w14:paraId="0000000B">
      <w:pPr>
        <w:spacing w:after="0" w:line="240" w:lineRule="auto"/>
        <w:ind w:right="-39"/>
        <w:jc w:val="center"/>
        <w:rPr>
          <w:rFonts w:ascii="Times New Roman" w:cs="Times New Roman" w:eastAsia="Times New Roman" w:hAnsi="Times New Roman"/>
          <w:b w:val="1"/>
          <w:color w:val="4472c4"/>
          <w:sz w:val="40"/>
          <w:szCs w:val="40"/>
        </w:rPr>
      </w:pPr>
      <w:r w:rsidDel="00000000" w:rsidR="00000000" w:rsidRPr="00000000">
        <w:rPr>
          <w:rtl w:val="0"/>
        </w:rPr>
      </w:r>
    </w:p>
    <w:p w:rsidR="00000000" w:rsidDel="00000000" w:rsidP="00000000" w:rsidRDefault="00000000" w:rsidRPr="00000000" w14:paraId="0000000C">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83"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1">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Pratik Ghatake- Business Analyst</w:t>
      </w:r>
    </w:p>
    <w:p w:rsidR="00000000" w:rsidDel="00000000" w:rsidP="00000000" w:rsidRDefault="00000000" w:rsidRPr="00000000" w14:paraId="00000012">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Fatmir Likrama- Developer</w:t>
      </w:r>
    </w:p>
    <w:p w:rsidR="00000000" w:rsidDel="00000000" w:rsidP="00000000" w:rsidRDefault="00000000" w:rsidRPr="00000000" w14:paraId="00000013">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Celine Cherian – Data Engineer</w:t>
      </w:r>
    </w:p>
    <w:p w:rsidR="00000000" w:rsidDel="00000000" w:rsidP="00000000" w:rsidRDefault="00000000" w:rsidRPr="00000000" w14:paraId="00000014">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Miguel Mendoza – Data Scientist</w:t>
      </w:r>
      <w:r w:rsidDel="00000000" w:rsidR="00000000" w:rsidRPr="00000000">
        <w:rPr>
          <w:rtl w:val="0"/>
        </w:rPr>
      </w:r>
    </w:p>
    <w:p w:rsidR="00000000" w:rsidDel="00000000" w:rsidP="00000000" w:rsidRDefault="00000000" w:rsidRPr="00000000" w14:paraId="00000015">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8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18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ind w:left="20" w:firstLine="0"/>
        <w:jc w:val="center"/>
        <w:rPr>
          <w:rFonts w:ascii="Times New Roman" w:cs="Times New Roman" w:eastAsia="Times New Roman" w:hAnsi="Times New Roman"/>
          <w:sz w:val="20"/>
          <w:szCs w:val="20"/>
        </w:rPr>
        <w:sectPr>
          <w:footerReference r:id="rId8" w:type="default"/>
          <w:pgSz w:h="15840" w:w="12240"/>
          <w:pgMar w:bottom="907" w:top="1440" w:left="1440" w:right="1440" w:header="0" w:footer="0"/>
          <w:pgNumType w:start="1"/>
          <w:cols w:equalWidth="0"/>
          <w:titlePg w:val="1"/>
        </w:sectPr>
      </w:pPr>
      <w:r w:rsidDel="00000000" w:rsidR="00000000" w:rsidRPr="00000000">
        <w:rPr>
          <w:rtl w:val="0"/>
        </w:rPr>
      </w:r>
    </w:p>
    <w:p w:rsidR="00000000" w:rsidDel="00000000" w:rsidP="00000000" w:rsidRDefault="00000000" w:rsidRPr="00000000" w14:paraId="0000001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Abstract</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Being happy is a simple yet extremely profound feeling nowadays. Happiness cannot be defined in predefined format. How happy are people today? Were people happier in the past? Though it may seem that these questions are difficult to answer or are highly subjective to each individual, we can’t deny that these questions undoubtedly matter for each of us personally.   In recent years, with the dynamically globalized and modernized world, it has become even more relevant that governments have started looking at happiness as a matric to measure success. Happiness Index or happiness rank might seem trivial, but it points to the gaping lacunae in the government development policies in each country and one can view the measure as people’s perception of how their governments perform. The insights from the analysis of world happiness also helps in pointing out the importance of development qualitatively rather than quantitatively. It takes into consideration economic aspects of the country, socioeconomic aspects such as family contribution to the overall happiness of the person, freedom, health etc. According to the </w:t>
      </w:r>
      <w:r w:rsidDel="00000000" w:rsidR="00000000" w:rsidRPr="00000000">
        <w:rPr>
          <w:rFonts w:ascii="Times New Roman" w:cs="Times New Roman" w:eastAsia="Times New Roman" w:hAnsi="Times New Roman"/>
          <w:sz w:val="24"/>
          <w:szCs w:val="24"/>
          <w:rtl w:val="0"/>
        </w:rPr>
        <w:t xml:space="preserve">New York Times blog on World Happiness Report 2020,</w:t>
      </w:r>
      <w:r w:rsidDel="00000000" w:rsidR="00000000" w:rsidRPr="00000000">
        <w:rPr>
          <w:rFonts w:ascii="Times New Roman" w:cs="Times New Roman" w:eastAsia="Times New Roman" w:hAnsi="Times New Roman"/>
          <w:sz w:val="24"/>
          <w:szCs w:val="24"/>
          <w:highlight w:val="white"/>
          <w:rtl w:val="0"/>
        </w:rPr>
        <w:t xml:space="preserve"> happy people trust each other and care about each other, and that’s what fundamentally </w:t>
      </w:r>
      <w:hyperlink r:id="rId9">
        <w:r w:rsidDel="00000000" w:rsidR="00000000" w:rsidRPr="00000000">
          <w:rPr>
            <w:rFonts w:ascii="Times New Roman" w:cs="Times New Roman" w:eastAsia="Times New Roman" w:hAnsi="Times New Roman"/>
            <w:color w:val="000000"/>
            <w:sz w:val="24"/>
            <w:szCs w:val="24"/>
            <w:highlight w:val="white"/>
            <w:u w:val="none"/>
            <w:rtl w:val="0"/>
          </w:rPr>
          <w:t xml:space="preserve">makes for a better life</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focuses on predicting the happiness score of different countries over time. </w:t>
      </w:r>
      <w:r w:rsidDel="00000000" w:rsidR="00000000" w:rsidRPr="00000000">
        <w:rPr>
          <w:rFonts w:ascii="Times New Roman" w:cs="Times New Roman" w:eastAsia="Times New Roman" w:hAnsi="Times New Roman"/>
          <w:sz w:val="24"/>
          <w:szCs w:val="24"/>
          <w:highlight w:val="white"/>
          <w:rtl w:val="0"/>
        </w:rPr>
        <w:t xml:space="preserve">Also, another goal would be what major factors have caused the countries rank to increase or decrease.  Additionally, findings like did any country experience significant change in the happiness score.</w:t>
      </w:r>
      <w:r w:rsidDel="00000000" w:rsidR="00000000" w:rsidRPr="00000000">
        <w:rPr>
          <w:rFonts w:ascii="Times New Roman" w:cs="Times New Roman" w:eastAsia="Times New Roman" w:hAnsi="Times New Roman"/>
          <w:sz w:val="24"/>
          <w:szCs w:val="24"/>
          <w:highlight w:val="white"/>
          <w:rtl w:val="0"/>
        </w:rPr>
        <w:t xml:space="preserve"> We will also investigate what are most informative attributes and how much they contribute to the prediction model. This data will allow us to analyse the happiness score of different countries for different years and will enable us to investigate the ways that make people well-being. Correlation among the features will also be carried out in order to verify if the features themselves are not highly correlated. We will narrow down the key variables which contribute the overall happiness score. </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outcomes and the insights in the data can help us decide which countries are best to do business with. The analysis can be used by researchers to dig down in detail what factors of the government can help to increase the happiness score of the country? What change or policies if improved or changed can help in gaining more score in the health category.  In the highly dynamic and globalized world, the analysis can be used as an input to business plans to add value. </w:t>
      </w: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highlight w:val="white"/>
          <w:u w:val="single"/>
          <w:rtl w:val="0"/>
        </w:rPr>
        <w:t xml:space="preserve">Data Preparation and Analysis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highlight w:val="white"/>
        </w:rPr>
      </w:pPr>
      <w:bookmarkStart w:colFirst="0" w:colLast="0" w:name="_heading=h.30j0zll" w:id="1"/>
      <w:bookmarkEnd w:id="1"/>
      <w:r w:rsidDel="00000000" w:rsidR="00000000" w:rsidRPr="00000000">
        <w:rPr>
          <w:rtl w:val="0"/>
        </w:rPr>
      </w:r>
    </w:p>
    <w:sectPr>
      <w:type w:val="nextPage"/>
      <w:pgSz w:h="15840" w:w="12240"/>
      <w:pgMar w:bottom="1440" w:top="1440" w:left="1440" w:right="1440"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B139D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39D9"/>
  </w:style>
  <w:style w:type="character" w:styleId="Hyperlink">
    <w:name w:val="Hyperlink"/>
    <w:basedOn w:val="DefaultParagraphFont"/>
    <w:uiPriority w:val="99"/>
    <w:semiHidden w:val="1"/>
    <w:unhideWhenUsed w:val="1"/>
    <w:rsid w:val="007A1383"/>
    <w:rPr>
      <w:color w:val="0000ff"/>
      <w:u w:val="single"/>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ytimes.com/2020/03/20/world/europe/world-happiness-report.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fBJGduBPdUy5fdbOiJmLWoMllw==">AMUW2mWfh6mFuNn3x0TcUmmabwZ73i/dNws6VLORNEzgp3rnwa9VZXyMOUiIF8rpWLcEZqDO+7Asq/ckvKho7NY+tRLCuwnKJxPpZa/WPka4XbyPP499tFwV/w6TNdWiChOQmLqi0Kil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2020-07-22T05:00:00Z</dcterms:created>
  <dc:creator>Pratik Ghatake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0x010100738C00AA3F6060468E55EAAFF2ED9033</vt:lpwstr>
  </property>
</Properties>
</file>