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8A" w:rsidRDefault="009E2F8A" w:rsidP="009E2F8A">
      <w:pPr>
        <w:jc w:val="right"/>
      </w:pPr>
      <w:r>
        <w:t>Приложение 1</w:t>
      </w:r>
    </w:p>
    <w:p w:rsidR="009E2F8A" w:rsidRDefault="009E2F8A" w:rsidP="009E2F8A">
      <w:pPr>
        <w:jc w:val="right"/>
      </w:pPr>
      <w:r>
        <w:t>к договору № _______ от _______________</w:t>
      </w:r>
    </w:p>
    <w:p w:rsidR="009E2F8A" w:rsidRDefault="009E2F8A" w:rsidP="009E2F8A">
      <w:pPr>
        <w:jc w:val="center"/>
      </w:pPr>
      <w:r>
        <w:t>СПЕЦИФИКАЦИЯ</w:t>
      </w:r>
    </w:p>
    <w:p w:rsidR="009E2F8A" w:rsidRDefault="009E2F8A" w:rsidP="009E2F8A">
      <w:pPr>
        <w:jc w:val="center"/>
      </w:pPr>
    </w:p>
    <w:tbl>
      <w:tblPr>
        <w:tblW w:w="15736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487"/>
        <w:gridCol w:w="1560"/>
        <w:gridCol w:w="1486"/>
        <w:gridCol w:w="554"/>
        <w:gridCol w:w="8813"/>
        <w:gridCol w:w="453"/>
        <w:gridCol w:w="1107"/>
        <w:gridCol w:w="1276"/>
      </w:tblGrid>
      <w:tr w:rsidR="0033553B" w:rsidTr="009E2F8A">
        <w:tc>
          <w:tcPr>
            <w:tcW w:w="487" w:type="dxa"/>
            <w:vAlign w:val="center"/>
          </w:tcPr>
          <w:p w:rsidR="0033553B" w:rsidRDefault="0033553B" w:rsidP="00781863">
            <w:pPr>
              <w:jc w:val="center"/>
            </w:pPr>
            <w:r w:rsidRPr="00E83CDB">
              <w:rPr>
                <w:b/>
                <w:bCs/>
                <w:color w:val="010000"/>
                <w:sz w:val="20"/>
              </w:rPr>
              <w:t xml:space="preserve">№ </w:t>
            </w:r>
            <w:r w:rsidRPr="00E83CDB">
              <w:rPr>
                <w:b/>
                <w:bCs/>
                <w:color w:val="010000"/>
                <w:sz w:val="20"/>
              </w:rPr>
              <w:br/>
              <w:t>п/п</w:t>
            </w:r>
          </w:p>
        </w:tc>
        <w:tc>
          <w:tcPr>
            <w:tcW w:w="1560" w:type="dxa"/>
            <w:vAlign w:val="center"/>
          </w:tcPr>
          <w:p w:rsidR="0033553B" w:rsidRDefault="0033553B" w:rsidP="00781863">
            <w:pPr>
              <w:jc w:val="center"/>
            </w:pPr>
            <w:r w:rsidRPr="00E83CDB">
              <w:rPr>
                <w:b/>
                <w:bCs/>
                <w:color w:val="010000"/>
                <w:sz w:val="20"/>
              </w:rPr>
              <w:t>Наименование систем</w:t>
            </w:r>
          </w:p>
        </w:tc>
        <w:tc>
          <w:tcPr>
            <w:tcW w:w="1486" w:type="dxa"/>
            <w:vAlign w:val="center"/>
          </w:tcPr>
          <w:p w:rsidR="0033553B" w:rsidRDefault="0033553B" w:rsidP="00781863">
            <w:pPr>
              <w:jc w:val="center"/>
            </w:pPr>
            <w:r w:rsidRPr="00E83CDB">
              <w:rPr>
                <w:b/>
                <w:bCs/>
                <w:color w:val="010000"/>
                <w:sz w:val="20"/>
              </w:rPr>
              <w:t>Комплектация (состав) системы</w:t>
            </w:r>
          </w:p>
        </w:tc>
        <w:tc>
          <w:tcPr>
            <w:tcW w:w="554" w:type="dxa"/>
            <w:vAlign w:val="center"/>
          </w:tcPr>
          <w:p w:rsidR="0033553B" w:rsidRPr="00E83CDB" w:rsidRDefault="0033553B" w:rsidP="00781863">
            <w:pPr>
              <w:keepNext/>
              <w:keepLines/>
              <w:ind w:left="-102" w:right="-80"/>
              <w:jc w:val="center"/>
              <w:rPr>
                <w:b/>
                <w:bCs/>
                <w:color w:val="010000"/>
                <w:sz w:val="20"/>
              </w:rPr>
            </w:pPr>
            <w:r w:rsidRPr="00E83CDB">
              <w:rPr>
                <w:b/>
                <w:bCs/>
                <w:color w:val="010000"/>
                <w:sz w:val="20"/>
              </w:rPr>
              <w:t>Кол-</w:t>
            </w:r>
          </w:p>
          <w:p w:rsidR="0033553B" w:rsidRPr="00E83CDB" w:rsidRDefault="0033553B" w:rsidP="00781863">
            <w:pPr>
              <w:keepNext/>
              <w:keepLines/>
              <w:ind w:left="-102" w:right="-80"/>
              <w:jc w:val="center"/>
              <w:rPr>
                <w:b/>
                <w:bCs/>
                <w:color w:val="010000"/>
                <w:sz w:val="20"/>
              </w:rPr>
            </w:pPr>
            <w:r w:rsidRPr="00E83CDB">
              <w:rPr>
                <w:b/>
                <w:bCs/>
                <w:color w:val="010000"/>
                <w:sz w:val="20"/>
              </w:rPr>
              <w:t>во,</w:t>
            </w:r>
          </w:p>
          <w:p w:rsidR="0033553B" w:rsidRDefault="0033553B" w:rsidP="00781863">
            <w:pPr>
              <w:jc w:val="center"/>
            </w:pPr>
            <w:r w:rsidRPr="00E83CDB">
              <w:rPr>
                <w:b/>
                <w:bCs/>
                <w:color w:val="010000"/>
                <w:sz w:val="18"/>
                <w:szCs w:val="18"/>
              </w:rPr>
              <w:t>шт.</w:t>
            </w:r>
          </w:p>
        </w:tc>
        <w:tc>
          <w:tcPr>
            <w:tcW w:w="8813" w:type="dxa"/>
          </w:tcPr>
          <w:p w:rsidR="0033553B" w:rsidRDefault="0033553B" w:rsidP="009E2F8A">
            <w:pPr>
              <w:jc w:val="center"/>
            </w:pPr>
            <w:r w:rsidRPr="00E83CDB">
              <w:rPr>
                <w:b/>
                <w:bCs/>
                <w:color w:val="010000"/>
                <w:sz w:val="20"/>
              </w:rPr>
              <w:t>Технические и качественные характеристики</w:t>
            </w:r>
          </w:p>
        </w:tc>
        <w:tc>
          <w:tcPr>
            <w:tcW w:w="453" w:type="dxa"/>
            <w:vAlign w:val="center"/>
          </w:tcPr>
          <w:p w:rsidR="0033553B" w:rsidRPr="00E83CDB" w:rsidRDefault="0033553B" w:rsidP="00781863">
            <w:pPr>
              <w:keepNext/>
              <w:keepLines/>
              <w:ind w:left="-102" w:right="-97"/>
              <w:jc w:val="center"/>
              <w:rPr>
                <w:b/>
                <w:bCs/>
                <w:color w:val="010000"/>
                <w:sz w:val="20"/>
              </w:rPr>
            </w:pPr>
            <w:r w:rsidRPr="00E83CDB">
              <w:rPr>
                <w:b/>
                <w:bCs/>
                <w:color w:val="010000"/>
                <w:sz w:val="20"/>
              </w:rPr>
              <w:t>Кол-во,</w:t>
            </w:r>
          </w:p>
          <w:p w:rsidR="0033553B" w:rsidRDefault="0033553B" w:rsidP="00781863">
            <w:pPr>
              <w:jc w:val="center"/>
            </w:pPr>
            <w:r w:rsidRPr="00E83CDB">
              <w:rPr>
                <w:b/>
                <w:bCs/>
                <w:color w:val="010000"/>
                <w:sz w:val="18"/>
                <w:szCs w:val="18"/>
              </w:rPr>
              <w:t>шт.</w:t>
            </w:r>
          </w:p>
        </w:tc>
        <w:tc>
          <w:tcPr>
            <w:tcW w:w="1107" w:type="dxa"/>
            <w:vAlign w:val="center"/>
          </w:tcPr>
          <w:p w:rsidR="0033553B" w:rsidRDefault="0033553B" w:rsidP="00781863">
            <w:pPr>
              <w:jc w:val="center"/>
            </w:pPr>
            <w:r>
              <w:rPr>
                <w:b/>
                <w:bCs/>
                <w:color w:val="010000"/>
                <w:sz w:val="20"/>
              </w:rPr>
              <w:t>Цена, руб.</w:t>
            </w:r>
          </w:p>
        </w:tc>
        <w:tc>
          <w:tcPr>
            <w:tcW w:w="1276" w:type="dxa"/>
            <w:vAlign w:val="center"/>
          </w:tcPr>
          <w:p w:rsidR="0033553B" w:rsidRDefault="0033553B" w:rsidP="00781863">
            <w:pPr>
              <w:jc w:val="center"/>
            </w:pPr>
            <w:r>
              <w:rPr>
                <w:b/>
                <w:bCs/>
                <w:color w:val="010000"/>
                <w:sz w:val="20"/>
              </w:rPr>
              <w:t>Стоимость, руб.</w:t>
            </w:r>
          </w:p>
        </w:tc>
      </w:tr>
      <w:tr w:rsidR="0033553B" w:rsidTr="009E2F8A">
        <w:tc>
          <w:tcPr>
            <w:tcW w:w="487" w:type="dxa"/>
            <w:vMerge w:val="restart"/>
            <w:vAlign w:val="center"/>
          </w:tcPr>
          <w:p w:rsidR="0033553B" w:rsidRDefault="0033553B" w:rsidP="00781863">
            <w:pPr>
              <w:jc w:val="center"/>
            </w:pPr>
            <w: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33553B" w:rsidRDefault="0033553B" w:rsidP="00781863">
            <w:pPr>
              <w:jc w:val="center"/>
            </w:pPr>
            <w:r w:rsidRPr="00E83CDB">
              <w:rPr>
                <w:rFonts w:cs="Arial"/>
                <w:color w:val="000000"/>
                <w:szCs w:val="22"/>
              </w:rPr>
              <w:t>Оборудование системы управления</w:t>
            </w:r>
          </w:p>
        </w:tc>
        <w:tc>
          <w:tcPr>
            <w:tcW w:w="1486" w:type="dxa"/>
            <w:vAlign w:val="center"/>
          </w:tcPr>
          <w:p w:rsidR="0033553B" w:rsidRDefault="0033553B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Система управления мультимедийным комплексом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C0478">
              <w:rPr>
                <w:rFonts w:cs="Arial"/>
                <w:sz w:val="22"/>
                <w:szCs w:val="22"/>
              </w:rPr>
              <w:t>Multi Environment Control System (MECS)</w:t>
            </w:r>
          </w:p>
        </w:tc>
        <w:tc>
          <w:tcPr>
            <w:tcW w:w="554" w:type="dxa"/>
            <w:vAlign w:val="center"/>
          </w:tcPr>
          <w:p w:rsidR="0033553B" w:rsidRDefault="0033553B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33553B" w:rsidRPr="00E83CDB" w:rsidRDefault="0033553B" w:rsidP="00781863">
            <w:pPr>
              <w:keepNext/>
              <w:keepLines/>
              <w:jc w:val="both"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 xml:space="preserve">Основой системы </w:t>
            </w:r>
            <w:r>
              <w:rPr>
                <w:rFonts w:cs="Arial"/>
                <w:sz w:val="20"/>
              </w:rPr>
              <w:t xml:space="preserve">служит </w:t>
            </w:r>
            <w:r w:rsidRPr="00E83CDB">
              <w:rPr>
                <w:rFonts w:cs="Arial"/>
                <w:sz w:val="20"/>
              </w:rPr>
              <w:t>контроллер управления.</w:t>
            </w:r>
          </w:p>
          <w:p w:rsidR="0033553B" w:rsidRPr="00E83CDB" w:rsidRDefault="0033553B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rFonts w:cs="Arial"/>
                <w:sz w:val="20"/>
              </w:rPr>
              <w:t>Контроллер со встроенными блоками расширения интерфейсов управления (</w:t>
            </w:r>
            <w:r w:rsidRPr="00E83CDB">
              <w:rPr>
                <w:rFonts w:cs="Arial"/>
                <w:sz w:val="20"/>
                <w:lang w:val="en-US"/>
              </w:rPr>
              <w:t>RS</w:t>
            </w:r>
            <w:r w:rsidRPr="00E83CDB">
              <w:rPr>
                <w:rFonts w:cs="Arial"/>
                <w:sz w:val="20"/>
              </w:rPr>
              <w:t xml:space="preserve">-232, </w:t>
            </w:r>
            <w:r w:rsidRPr="00E83CDB">
              <w:rPr>
                <w:rFonts w:cs="Arial"/>
                <w:sz w:val="20"/>
                <w:lang w:val="en-US"/>
              </w:rPr>
              <w:t>IR</w:t>
            </w:r>
            <w:r w:rsidRPr="00E83CDB">
              <w:rPr>
                <w:rFonts w:cs="Arial"/>
                <w:sz w:val="20"/>
              </w:rPr>
              <w:t xml:space="preserve">, </w:t>
            </w:r>
            <w:r w:rsidRPr="00E83CDB">
              <w:rPr>
                <w:rFonts w:cs="Arial"/>
                <w:sz w:val="20"/>
                <w:lang w:val="en-US"/>
              </w:rPr>
              <w:t>AUX</w:t>
            </w:r>
            <w:r w:rsidRPr="00E83CDB">
              <w:rPr>
                <w:rFonts w:cs="Arial"/>
                <w:sz w:val="20"/>
              </w:rPr>
              <w:t xml:space="preserve">) функционирует на базе операционной среды Linux, </w:t>
            </w:r>
            <w:r>
              <w:rPr>
                <w:rFonts w:cs="Arial"/>
                <w:sz w:val="20"/>
              </w:rPr>
              <w:t>имеет</w:t>
            </w:r>
            <w:r w:rsidRPr="00E83CDB">
              <w:rPr>
                <w:rFonts w:cs="Arial"/>
                <w:sz w:val="20"/>
              </w:rPr>
              <w:t xml:space="preserve"> пассивное, безвентиляторное охлаждение, о</w:t>
            </w:r>
            <w:r w:rsidRPr="00E83CDB">
              <w:rPr>
                <w:sz w:val="20"/>
              </w:rPr>
              <w:t>беспечива</w:t>
            </w:r>
            <w:r>
              <w:rPr>
                <w:sz w:val="20"/>
              </w:rPr>
              <w:t>ет</w:t>
            </w:r>
            <w:r w:rsidRPr="00E83CDB">
              <w:rPr>
                <w:sz w:val="20"/>
              </w:rPr>
              <w:t xml:space="preserve"> все функции, связанные с управлением  оборудованием, установленным в актовом зале:  включение и выключение устройств, регулировку </w:t>
            </w:r>
            <w:r w:rsidRPr="001517E4">
              <w:rPr>
                <w:sz w:val="20"/>
              </w:rPr>
              <w:t>параметров, переключение каналов. Размер контроллера 300*300*200 мм. Вся система управления</w:t>
            </w:r>
            <w:r w:rsidRPr="00E83CDB">
              <w:rPr>
                <w:sz w:val="20"/>
              </w:rPr>
              <w:t xml:space="preserve"> масштабируем</w:t>
            </w:r>
            <w:r>
              <w:rPr>
                <w:sz w:val="20"/>
              </w:rPr>
              <w:t>ая</w:t>
            </w:r>
            <w:r w:rsidRPr="00E83CDB">
              <w:rPr>
                <w:sz w:val="20"/>
              </w:rPr>
              <w:t xml:space="preserve"> и настраиваться под конкретный состав аппаратуры и задаваемые функции управления.</w:t>
            </w:r>
          </w:p>
          <w:p w:rsidR="0033553B" w:rsidRPr="0033553B" w:rsidRDefault="0033553B" w:rsidP="00781863">
            <w:pPr>
              <w:rPr>
                <w:sz w:val="20"/>
              </w:rPr>
            </w:pPr>
            <w:r w:rsidRPr="00E83CDB">
              <w:rPr>
                <w:sz w:val="20"/>
              </w:rPr>
              <w:t>Программное обеспечение  позволя</w:t>
            </w:r>
            <w:r>
              <w:rPr>
                <w:sz w:val="20"/>
              </w:rPr>
              <w:t>ет</w:t>
            </w:r>
            <w:r w:rsidRPr="00E83CDB">
              <w:rPr>
                <w:sz w:val="20"/>
              </w:rPr>
              <w:t xml:space="preserve"> выполнять следующие функции: включение и выключение комплекса; коммутация всех источников сигналов; управление оборудованием, входящим в состав комплекса (управление громкостью динамиков, выбором источников сигнала).</w:t>
            </w:r>
          </w:p>
        </w:tc>
        <w:tc>
          <w:tcPr>
            <w:tcW w:w="453" w:type="dxa"/>
            <w:vMerge w:val="restart"/>
            <w:vAlign w:val="center"/>
          </w:tcPr>
          <w:p w:rsidR="0033553B" w:rsidRDefault="0033553B" w:rsidP="00781863">
            <w:pPr>
              <w:jc w:val="center"/>
            </w:pPr>
            <w:r>
              <w:t>1</w:t>
            </w:r>
          </w:p>
        </w:tc>
        <w:tc>
          <w:tcPr>
            <w:tcW w:w="1107" w:type="dxa"/>
            <w:vMerge w:val="restart"/>
            <w:vAlign w:val="center"/>
          </w:tcPr>
          <w:p w:rsidR="0033553B" w:rsidRPr="009E2F8A" w:rsidRDefault="00AD55DA" w:rsidP="00781863">
            <w:pPr>
              <w:jc w:val="center"/>
            </w:pPr>
            <w:r w:rsidRPr="009E2F8A">
              <w:rPr>
                <w:rFonts w:cs="Arial"/>
                <w:sz w:val="22"/>
                <w:szCs w:val="22"/>
              </w:rPr>
              <w:t>106600</w:t>
            </w:r>
            <w:r w:rsidR="009E2F8A">
              <w:rPr>
                <w:rFonts w:cs="Arial"/>
                <w:sz w:val="22"/>
                <w:szCs w:val="22"/>
              </w:rPr>
              <w:t>,00</w:t>
            </w:r>
          </w:p>
        </w:tc>
        <w:tc>
          <w:tcPr>
            <w:tcW w:w="1276" w:type="dxa"/>
            <w:vMerge w:val="restart"/>
            <w:vAlign w:val="center"/>
          </w:tcPr>
          <w:p w:rsidR="0033553B" w:rsidRPr="009E2F8A" w:rsidRDefault="00AD55DA" w:rsidP="00781863">
            <w:pPr>
              <w:jc w:val="center"/>
            </w:pPr>
            <w:r w:rsidRPr="009E2F8A">
              <w:rPr>
                <w:rFonts w:cs="Arial"/>
                <w:sz w:val="22"/>
                <w:szCs w:val="22"/>
              </w:rPr>
              <w:t>106600</w:t>
            </w:r>
            <w:r w:rsidR="009E2F8A">
              <w:rPr>
                <w:rFonts w:cs="Arial"/>
                <w:sz w:val="22"/>
                <w:szCs w:val="22"/>
              </w:rPr>
              <w:t>,00</w:t>
            </w:r>
          </w:p>
        </w:tc>
      </w:tr>
      <w:tr w:rsidR="0033553B" w:rsidTr="009E2F8A">
        <w:tc>
          <w:tcPr>
            <w:tcW w:w="487" w:type="dxa"/>
            <w:vMerge/>
            <w:vAlign w:val="center"/>
          </w:tcPr>
          <w:p w:rsidR="0033553B" w:rsidRDefault="0033553B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33553B" w:rsidRDefault="0033553B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33553B" w:rsidRDefault="0033553B" w:rsidP="00781863">
            <w:pPr>
              <w:jc w:val="center"/>
            </w:pPr>
            <w:r w:rsidRPr="003E2C18">
              <w:rPr>
                <w:sz w:val="20"/>
              </w:rPr>
              <w:t>Сенсорный монитор NEC AccuSync®AS191WM</w:t>
            </w:r>
          </w:p>
        </w:tc>
        <w:tc>
          <w:tcPr>
            <w:tcW w:w="554" w:type="dxa"/>
            <w:vAlign w:val="center"/>
          </w:tcPr>
          <w:p w:rsidR="0033553B" w:rsidRDefault="0033553B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33553B" w:rsidRPr="0033553B" w:rsidRDefault="0033553B" w:rsidP="00781863">
            <w:pPr>
              <w:rPr>
                <w:rFonts w:cs="Arial"/>
                <w:sz w:val="20"/>
                <w:szCs w:val="20"/>
              </w:rPr>
            </w:pPr>
            <w:r w:rsidRPr="00E83CDB">
              <w:rPr>
                <w:sz w:val="20"/>
              </w:rPr>
              <w:t>Модель устройства отображения соответств</w:t>
            </w:r>
            <w:r>
              <w:rPr>
                <w:sz w:val="20"/>
              </w:rPr>
              <w:t xml:space="preserve">ует </w:t>
            </w:r>
            <w:r w:rsidRPr="00E83CDB">
              <w:rPr>
                <w:sz w:val="20"/>
              </w:rPr>
              <w:t xml:space="preserve">стандартам - экологический: MPR-II, TCO 5.0; Plug&amp;Play: EDID Standard; VESA DDC/CI; VESA DDC2Bi; энергосбережения: EPA Energy Star 5.0; ISO.  При разрешении </w:t>
            </w:r>
            <w:r w:rsidRPr="00E83CDB">
              <w:rPr>
                <w:rFonts w:cs="Arial"/>
                <w:sz w:val="20"/>
                <w:szCs w:val="20"/>
              </w:rPr>
              <w:t xml:space="preserve">1440 x 900  </w:t>
            </w:r>
            <w:r w:rsidRPr="00E83CDB">
              <w:rPr>
                <w:sz w:val="20"/>
              </w:rPr>
              <w:t>пикселей 19-дюймовый экран облад</w:t>
            </w:r>
            <w:r>
              <w:rPr>
                <w:sz w:val="20"/>
              </w:rPr>
              <w:t>ает</w:t>
            </w:r>
            <w:r w:rsidRPr="00E83CDB">
              <w:rPr>
                <w:sz w:val="20"/>
              </w:rPr>
              <w:t xml:space="preserve"> контрастом 1000:1, яркостью 250 кд/м2 и потребляемой мощностью в экорежиме 18Вт. </w:t>
            </w:r>
            <w:r w:rsidRPr="00E83CDB">
              <w:rPr>
                <w:rFonts w:cs="Arial"/>
                <w:sz w:val="20"/>
                <w:szCs w:val="20"/>
              </w:rPr>
              <w:t xml:space="preserve"> Тип сенсорной технологии: Поверхностно-Емкостная (Surface Capacitive) . </w:t>
            </w:r>
            <w:r w:rsidRPr="00E83CDB">
              <w:rPr>
                <w:sz w:val="20"/>
              </w:rPr>
              <w:t xml:space="preserve">В мониторе интерфейс контроллера </w:t>
            </w:r>
            <w:r>
              <w:rPr>
                <w:rFonts w:cs="Arial"/>
                <w:sz w:val="20"/>
                <w:szCs w:val="20"/>
              </w:rPr>
              <w:t xml:space="preserve"> touchscreen </w:t>
            </w:r>
            <w:r w:rsidRPr="00E83CDB">
              <w:rPr>
                <w:rFonts w:cs="Arial"/>
                <w:sz w:val="20"/>
                <w:szCs w:val="20"/>
              </w:rPr>
              <w:t xml:space="preserve"> USB/RS232</w:t>
            </w:r>
            <w:r w:rsidRPr="00E83CDB">
              <w:rPr>
                <w:sz w:val="20"/>
              </w:rPr>
              <w:t xml:space="preserve">, встроенные громкоговорители. </w:t>
            </w:r>
            <w:r w:rsidRPr="00E83CDB">
              <w:rPr>
                <w:rFonts w:cs="Arial"/>
                <w:sz w:val="20"/>
                <w:szCs w:val="20"/>
              </w:rPr>
              <w:t xml:space="preserve"> Разъёмы Цифровой: </w:t>
            </w:r>
            <w:r>
              <w:rPr>
                <w:rFonts w:cs="Arial"/>
                <w:sz w:val="20"/>
                <w:szCs w:val="20"/>
              </w:rPr>
              <w:t>1х</w:t>
            </w:r>
            <w:r w:rsidRPr="00E83CDB">
              <w:rPr>
                <w:rFonts w:cs="Arial"/>
                <w:sz w:val="20"/>
                <w:szCs w:val="20"/>
              </w:rPr>
              <w:t xml:space="preserve"> DVI-D, Аналоговый: </w:t>
            </w:r>
            <w:r>
              <w:rPr>
                <w:rFonts w:cs="Arial"/>
                <w:sz w:val="20"/>
                <w:szCs w:val="20"/>
              </w:rPr>
              <w:t>1х</w:t>
            </w:r>
            <w:r w:rsidRPr="00E83CDB">
              <w:rPr>
                <w:rFonts w:cs="Arial"/>
                <w:sz w:val="20"/>
                <w:szCs w:val="20"/>
              </w:rPr>
              <w:t xml:space="preserve"> мини-D-sub 15-контактный. Габариты </w:t>
            </w:r>
            <w:r w:rsidRPr="003D222F">
              <w:rPr>
                <w:rFonts w:cs="Arial"/>
                <w:sz w:val="20"/>
                <w:szCs w:val="20"/>
              </w:rPr>
              <w:t>439,4 x 347,1 x 209,8  мм</w:t>
            </w:r>
          </w:p>
        </w:tc>
        <w:tc>
          <w:tcPr>
            <w:tcW w:w="453" w:type="dxa"/>
            <w:vMerge/>
            <w:vAlign w:val="center"/>
          </w:tcPr>
          <w:p w:rsidR="0033553B" w:rsidRDefault="0033553B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33553B" w:rsidRPr="009E2F8A" w:rsidRDefault="0033553B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33553B" w:rsidRPr="009E2F8A" w:rsidRDefault="0033553B" w:rsidP="00781863">
            <w:pPr>
              <w:jc w:val="center"/>
            </w:pPr>
          </w:p>
        </w:tc>
      </w:tr>
      <w:tr w:rsidR="0033553B" w:rsidTr="009E2F8A">
        <w:tc>
          <w:tcPr>
            <w:tcW w:w="487" w:type="dxa"/>
            <w:vMerge/>
            <w:vAlign w:val="center"/>
          </w:tcPr>
          <w:p w:rsidR="0033553B" w:rsidRDefault="0033553B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33553B" w:rsidRDefault="0033553B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33553B" w:rsidRDefault="0033553B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Коммутатор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BB1A58">
              <w:rPr>
                <w:rFonts w:cs="Arial"/>
                <w:bCs/>
                <w:sz w:val="20"/>
                <w:lang w:val="en-US"/>
              </w:rPr>
              <w:t>D</w:t>
            </w:r>
            <w:r w:rsidRPr="00BB1A58">
              <w:rPr>
                <w:rFonts w:cs="Arial"/>
                <w:bCs/>
                <w:sz w:val="20"/>
              </w:rPr>
              <w:t>-</w:t>
            </w:r>
            <w:r w:rsidRPr="00BB1A58">
              <w:rPr>
                <w:rFonts w:cs="Arial"/>
                <w:bCs/>
                <w:sz w:val="20"/>
                <w:lang w:val="en-US"/>
              </w:rPr>
              <w:t>Link</w:t>
            </w:r>
            <w:r w:rsidRPr="00BB1A58">
              <w:rPr>
                <w:rFonts w:cs="Arial"/>
                <w:bCs/>
                <w:sz w:val="20"/>
              </w:rPr>
              <w:t xml:space="preserve"> </w:t>
            </w:r>
            <w:r w:rsidRPr="00BB1A58">
              <w:rPr>
                <w:rFonts w:cs="Arial"/>
                <w:bCs/>
                <w:sz w:val="20"/>
                <w:lang w:val="en-US"/>
              </w:rPr>
              <w:t>DES</w:t>
            </w:r>
            <w:r w:rsidRPr="00BB1A58">
              <w:rPr>
                <w:rFonts w:cs="Arial"/>
                <w:bCs/>
                <w:sz w:val="20"/>
              </w:rPr>
              <w:t>-1016</w:t>
            </w:r>
            <w:r w:rsidRPr="00BB1A58">
              <w:rPr>
                <w:rFonts w:cs="Arial"/>
                <w:bCs/>
                <w:sz w:val="20"/>
                <w:lang w:val="en-US"/>
              </w:rPr>
              <w:t>D</w:t>
            </w:r>
          </w:p>
        </w:tc>
        <w:tc>
          <w:tcPr>
            <w:tcW w:w="554" w:type="dxa"/>
            <w:vAlign w:val="center"/>
          </w:tcPr>
          <w:p w:rsidR="0033553B" w:rsidRDefault="0033553B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33553B" w:rsidRPr="0033553B" w:rsidRDefault="0033553B" w:rsidP="0033553B">
            <w:pPr>
              <w:rPr>
                <w:sz w:val="20"/>
              </w:rPr>
            </w:pPr>
            <w:r w:rsidRPr="00E83CDB">
              <w:rPr>
                <w:sz w:val="20"/>
              </w:rPr>
              <w:t xml:space="preserve">Устройства </w:t>
            </w:r>
            <w:r>
              <w:rPr>
                <w:sz w:val="20"/>
              </w:rPr>
              <w:t xml:space="preserve">сводятся к </w:t>
            </w:r>
            <w:r w:rsidRPr="00E83CDB">
              <w:rPr>
                <w:sz w:val="20"/>
              </w:rPr>
              <w:t xml:space="preserve">коммутатору. Количество </w:t>
            </w:r>
            <w:r w:rsidRPr="00E83CDB">
              <w:rPr>
                <w:rFonts w:cs="Arial"/>
                <w:sz w:val="20"/>
                <w:szCs w:val="20"/>
              </w:rPr>
              <w:t>портов</w:t>
            </w:r>
            <w:r w:rsidRPr="00E83CDB">
              <w:rPr>
                <w:sz w:val="20"/>
              </w:rPr>
              <w:t xml:space="preserve"> - </w:t>
            </w:r>
            <w:r>
              <w:t xml:space="preserve"> </w:t>
            </w:r>
            <w:r w:rsidRPr="00E83CDB">
              <w:rPr>
                <w:sz w:val="20"/>
              </w:rPr>
              <w:t xml:space="preserve">16 портов со скорость работы 10/100 Мбит/с с автоопределением MDI|MDX . </w:t>
            </w:r>
            <w:r>
              <w:t xml:space="preserve"> </w:t>
            </w:r>
            <w:r w:rsidRPr="00E83CDB">
              <w:rPr>
                <w:sz w:val="20"/>
              </w:rPr>
              <w:t>Размер буфера данных: 512kB, динамическое выделение буфера для каждого порта. Внутренняя пропускная способность 3.2 Гбит/сек</w:t>
            </w:r>
          </w:p>
        </w:tc>
        <w:tc>
          <w:tcPr>
            <w:tcW w:w="453" w:type="dxa"/>
            <w:vMerge/>
            <w:vAlign w:val="center"/>
          </w:tcPr>
          <w:p w:rsidR="0033553B" w:rsidRDefault="0033553B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33553B" w:rsidRPr="009E2F8A" w:rsidRDefault="0033553B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33553B" w:rsidRPr="009E2F8A" w:rsidRDefault="0033553B" w:rsidP="00781863">
            <w:pPr>
              <w:jc w:val="center"/>
            </w:pPr>
          </w:p>
        </w:tc>
      </w:tr>
      <w:tr w:rsidR="00781863" w:rsidTr="009E2F8A">
        <w:tc>
          <w:tcPr>
            <w:tcW w:w="487" w:type="dxa"/>
            <w:vMerge w:val="restart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60" w:type="dxa"/>
            <w:vMerge w:val="restart"/>
            <w:vAlign w:val="center"/>
          </w:tcPr>
          <w:p w:rsidR="00781863" w:rsidRDefault="00781863" w:rsidP="00781863">
            <w:pPr>
              <w:jc w:val="center"/>
            </w:pPr>
            <w:r w:rsidRPr="00E83CDB">
              <w:rPr>
                <w:szCs w:val="22"/>
              </w:rPr>
              <w:t>Мультимедийное, аудио и видео оборудование</w:t>
            </w:r>
          </w:p>
        </w:tc>
        <w:tc>
          <w:tcPr>
            <w:tcW w:w="1486" w:type="dxa"/>
            <w:vAlign w:val="center"/>
          </w:tcPr>
          <w:p w:rsidR="00781863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Мультимедиа проектор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>Mitsubishi WD8200U</w:t>
            </w:r>
          </w:p>
        </w:tc>
        <w:tc>
          <w:tcPr>
            <w:tcW w:w="554" w:type="dxa"/>
            <w:vAlign w:val="center"/>
          </w:tcPr>
          <w:p w:rsidR="00781863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Особенности проектора: 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Двухламповая система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- Технология «сшивки изображения», позволяющая стыковать изображения  и создавать единую бесшовную проекцию.  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Функция ге</w:t>
            </w:r>
            <w:bookmarkStart w:id="0" w:name="_GoBack"/>
            <w:bookmarkEnd w:id="0"/>
            <w:r w:rsidRPr="00E83CDB">
              <w:rPr>
                <w:sz w:val="20"/>
                <w:szCs w:val="20"/>
              </w:rPr>
              <w:t>ометрической коррекции изображения  на искривленных экранах и поверхностях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Поддерживает протокол удаленного управления Crestron (Crestron Room View) и AMX  (AMX Device Discovery).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- Проекция изображения под любым углом в вертикальной плоскости, выше и ниже центральной точки объектива. 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Алгоритм, усиливающий четкость картинки и поднимающий изображение на качественно-новый уровень.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- Супертихий проектор 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- Надежная безжидкостная система охлаждения без движущихся частей или жидкостей. 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lastRenderedPageBreak/>
              <w:t>- Заменяемое цветовое колесо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Возможность дополнительных объективов</w:t>
            </w:r>
          </w:p>
          <w:p w:rsidR="00781863" w:rsidRPr="00E83CDB" w:rsidRDefault="00781863" w:rsidP="00781863">
            <w:pPr>
              <w:keepNext/>
              <w:keepLine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Укомплектован самоочищающимся фильтром многоразового использования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Технология: 0.65" 1" DMD чип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Разрешение: 1280 x 800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Мощность светового потока: 6500 ANSI лм (две лампы), 3250 ANSI лм (одна лампа)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Контрастность: 2000:1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Зум / фокус: Моторизованный; 1,35:1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Размеры экранного изображения: 1,02 – </w:t>
            </w:r>
            <w:smartTag w:uri="urn:schemas-microsoft-com:office:smarttags" w:element="metricconverter">
              <w:smartTagPr>
                <w:attr w:name="ProductID" w:val="7,6 м"/>
              </w:smartTagPr>
              <w:r w:rsidRPr="00E83CDB">
                <w:rPr>
                  <w:sz w:val="20"/>
                  <w:szCs w:val="20"/>
                </w:rPr>
                <w:t>7,6 м</w:t>
              </w:r>
            </w:smartTag>
            <w:r w:rsidRPr="00E83CDB">
              <w:rPr>
                <w:sz w:val="20"/>
                <w:szCs w:val="20"/>
              </w:rPr>
              <w:t xml:space="preserve"> (40" - 300")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Мощность проекционной лампы: 330 х 2 Вт 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Срок службы: двухламповый режим –4000 ч. (в экон. режиме), одноламповый- 8000 ч. (в экон. режиме)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Разрешение: 640 х 400 - 1280 х 800 - 1920 x 1200 (сжатое); </w:t>
            </w:r>
            <w:r>
              <w:rPr>
                <w:sz w:val="20"/>
                <w:szCs w:val="20"/>
              </w:rPr>
              <w:t>наличие</w:t>
            </w:r>
            <w:r w:rsidRPr="00E83CDB">
              <w:rPr>
                <w:sz w:val="20"/>
                <w:szCs w:val="20"/>
              </w:rPr>
              <w:t xml:space="preserve">  синхронизаци</w:t>
            </w:r>
            <w:r>
              <w:rPr>
                <w:sz w:val="20"/>
                <w:szCs w:val="20"/>
              </w:rPr>
              <w:t>и</w:t>
            </w:r>
            <w:r w:rsidRPr="00E83CDB">
              <w:rPr>
                <w:sz w:val="20"/>
                <w:szCs w:val="20"/>
              </w:rPr>
              <w:t xml:space="preserve"> по зеленому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  <w:lang w:val="en-US"/>
              </w:rPr>
            </w:pPr>
            <w:r w:rsidRPr="00E83CDB">
              <w:rPr>
                <w:sz w:val="20"/>
                <w:szCs w:val="20"/>
              </w:rPr>
              <w:t xml:space="preserve">Совместимость с видеооборудованием: NTSC / NTSC 4.43 / PAL (вкл. </w:t>
            </w:r>
            <w:r w:rsidRPr="00E83CDB">
              <w:rPr>
                <w:sz w:val="20"/>
                <w:szCs w:val="20"/>
                <w:lang w:val="en-US"/>
              </w:rPr>
              <w:t xml:space="preserve">PAL-M, N) / SECAM / PAL-60;Component Video ; Component Video ; 480i/p(525i/p), 576i/p(625i/p), 720p(750p 50/60Hz), 1080p(1125p 50/60Hz),1080i(1125i 50/60Hz), SCART (RGB + 1V sync., </w:t>
            </w:r>
            <w:r w:rsidRPr="00E83CDB">
              <w:rPr>
                <w:sz w:val="20"/>
                <w:szCs w:val="20"/>
              </w:rPr>
              <w:t>только</w:t>
            </w:r>
            <w:r w:rsidRPr="00E83CDB">
              <w:rPr>
                <w:sz w:val="20"/>
                <w:szCs w:val="20"/>
                <w:lang w:val="en-US"/>
              </w:rPr>
              <w:t xml:space="preserve"> Mini D-sub 15 pin </w:t>
            </w:r>
            <w:r w:rsidRPr="00E83CDB">
              <w:rPr>
                <w:sz w:val="20"/>
                <w:szCs w:val="20"/>
              </w:rPr>
              <w:t>терм</w:t>
            </w:r>
            <w:r w:rsidRPr="00E83CDB">
              <w:rPr>
                <w:sz w:val="20"/>
                <w:szCs w:val="20"/>
                <w:lang w:val="en-US"/>
              </w:rPr>
              <w:t>.)</w:t>
            </w:r>
          </w:p>
          <w:p w:rsidR="00781863" w:rsidRPr="0033553B" w:rsidRDefault="00781863" w:rsidP="00781863">
            <w:pPr>
              <w:keepNext/>
              <w:keepLines/>
              <w:rPr>
                <w:sz w:val="20"/>
                <w:szCs w:val="20"/>
                <w:lang w:val="en-US"/>
              </w:rPr>
            </w:pPr>
            <w:r w:rsidRPr="00E83CDB">
              <w:rPr>
                <w:sz w:val="20"/>
                <w:szCs w:val="20"/>
              </w:rPr>
              <w:t>Разъемы</w:t>
            </w:r>
            <w:r w:rsidRPr="0033553B">
              <w:rPr>
                <w:sz w:val="20"/>
                <w:szCs w:val="20"/>
                <w:lang w:val="en-US"/>
              </w:rPr>
              <w:t xml:space="preserve"> </w:t>
            </w:r>
            <w:r w:rsidRPr="00E83CDB">
              <w:rPr>
                <w:sz w:val="20"/>
                <w:szCs w:val="20"/>
              </w:rPr>
              <w:t>входные</w:t>
            </w:r>
            <w:r w:rsidRPr="0033553B">
              <w:rPr>
                <w:sz w:val="20"/>
                <w:szCs w:val="20"/>
                <w:lang w:val="en-US"/>
              </w:rPr>
              <w:t xml:space="preserve">: </w:t>
            </w:r>
          </w:p>
          <w:p w:rsidR="00781863" w:rsidRPr="0033553B" w:rsidRDefault="00781863" w:rsidP="00781863">
            <w:pPr>
              <w:keepNext/>
              <w:keepLines/>
              <w:rPr>
                <w:sz w:val="20"/>
                <w:szCs w:val="20"/>
                <w:lang w:val="en-US"/>
              </w:rPr>
            </w:pPr>
            <w:r w:rsidRPr="00F313A3">
              <w:rPr>
                <w:sz w:val="20"/>
                <w:szCs w:val="20"/>
                <w:lang w:val="en-US"/>
              </w:rPr>
              <w:t>RGB</w:t>
            </w:r>
            <w:r w:rsidRPr="0033553B">
              <w:rPr>
                <w:sz w:val="20"/>
                <w:szCs w:val="20"/>
                <w:lang w:val="en-US"/>
              </w:rPr>
              <w:t xml:space="preserve"> : 5 </w:t>
            </w:r>
            <w:r w:rsidRPr="00F313A3">
              <w:rPr>
                <w:sz w:val="20"/>
                <w:szCs w:val="20"/>
                <w:lang w:val="en-US"/>
              </w:rPr>
              <w:t>BNC</w:t>
            </w:r>
            <w:r w:rsidRPr="0033553B">
              <w:rPr>
                <w:sz w:val="20"/>
                <w:szCs w:val="20"/>
                <w:lang w:val="en-US"/>
              </w:rPr>
              <w:t xml:space="preserve"> </w:t>
            </w:r>
            <w:r w:rsidRPr="00F313A3">
              <w:rPr>
                <w:sz w:val="20"/>
                <w:szCs w:val="20"/>
                <w:lang w:val="en-US"/>
              </w:rPr>
              <w:t>x</w:t>
            </w:r>
            <w:r w:rsidRPr="0033553B">
              <w:rPr>
                <w:sz w:val="20"/>
                <w:szCs w:val="20"/>
                <w:lang w:val="en-US"/>
              </w:rPr>
              <w:t xml:space="preserve"> 1, </w:t>
            </w:r>
            <w:r w:rsidRPr="00F313A3">
              <w:rPr>
                <w:sz w:val="20"/>
                <w:szCs w:val="20"/>
              </w:rPr>
              <w:t>мини</w:t>
            </w:r>
            <w:r w:rsidRPr="0033553B">
              <w:rPr>
                <w:sz w:val="20"/>
                <w:szCs w:val="20"/>
                <w:lang w:val="en-US"/>
              </w:rPr>
              <w:t xml:space="preserve"> </w:t>
            </w:r>
            <w:r w:rsidRPr="00F313A3">
              <w:rPr>
                <w:sz w:val="20"/>
                <w:szCs w:val="20"/>
                <w:lang w:val="en-US"/>
              </w:rPr>
              <w:t>D</w:t>
            </w:r>
            <w:r w:rsidRPr="0033553B">
              <w:rPr>
                <w:sz w:val="20"/>
                <w:szCs w:val="20"/>
                <w:lang w:val="en-US"/>
              </w:rPr>
              <w:t>-</w:t>
            </w:r>
            <w:r w:rsidRPr="00F313A3">
              <w:rPr>
                <w:sz w:val="20"/>
                <w:szCs w:val="20"/>
                <w:lang w:val="en-US"/>
              </w:rPr>
              <w:t>sub</w:t>
            </w:r>
            <w:r w:rsidRPr="0033553B">
              <w:rPr>
                <w:sz w:val="20"/>
                <w:szCs w:val="20"/>
                <w:lang w:val="en-US"/>
              </w:rPr>
              <w:t xml:space="preserve"> 15</w:t>
            </w:r>
            <w:r w:rsidRPr="00F313A3">
              <w:rPr>
                <w:sz w:val="20"/>
                <w:szCs w:val="20"/>
                <w:lang w:val="en-US"/>
              </w:rPr>
              <w:t>pin</w:t>
            </w:r>
            <w:r w:rsidRPr="0033553B">
              <w:rPr>
                <w:sz w:val="20"/>
                <w:szCs w:val="20"/>
                <w:lang w:val="en-US"/>
              </w:rPr>
              <w:t xml:space="preserve"> </w:t>
            </w:r>
            <w:r w:rsidRPr="00F313A3">
              <w:rPr>
                <w:sz w:val="20"/>
                <w:szCs w:val="20"/>
                <w:lang w:val="en-US"/>
              </w:rPr>
              <w:t>x</w:t>
            </w:r>
            <w:r w:rsidRPr="0033553B">
              <w:rPr>
                <w:sz w:val="20"/>
                <w:szCs w:val="20"/>
                <w:lang w:val="en-US"/>
              </w:rPr>
              <w:t xml:space="preserve"> 1, </w:t>
            </w:r>
            <w:r w:rsidRPr="00F313A3">
              <w:rPr>
                <w:sz w:val="20"/>
                <w:szCs w:val="20"/>
                <w:lang w:val="en-US"/>
              </w:rPr>
              <w:t>DVI</w:t>
            </w:r>
            <w:r w:rsidRPr="0033553B">
              <w:rPr>
                <w:sz w:val="20"/>
                <w:szCs w:val="20"/>
                <w:lang w:val="en-US"/>
              </w:rPr>
              <w:t>-</w:t>
            </w:r>
            <w:r w:rsidRPr="00F313A3">
              <w:rPr>
                <w:sz w:val="20"/>
                <w:szCs w:val="20"/>
                <w:lang w:val="en-US"/>
              </w:rPr>
              <w:t>D</w:t>
            </w:r>
            <w:r w:rsidRPr="0033553B">
              <w:rPr>
                <w:sz w:val="20"/>
                <w:szCs w:val="20"/>
                <w:lang w:val="en-US"/>
              </w:rPr>
              <w:t>(</w:t>
            </w:r>
            <w:r w:rsidRPr="00F313A3">
              <w:rPr>
                <w:sz w:val="20"/>
                <w:szCs w:val="20"/>
              </w:rPr>
              <w:t>с</w:t>
            </w:r>
            <w:r w:rsidRPr="0033553B">
              <w:rPr>
                <w:sz w:val="20"/>
                <w:szCs w:val="20"/>
                <w:lang w:val="en-US"/>
              </w:rPr>
              <w:t xml:space="preserve"> </w:t>
            </w:r>
            <w:r w:rsidRPr="00F313A3">
              <w:rPr>
                <w:sz w:val="20"/>
                <w:szCs w:val="20"/>
                <w:lang w:val="en-US"/>
              </w:rPr>
              <w:t>HDCP</w:t>
            </w:r>
            <w:r w:rsidRPr="0033553B">
              <w:rPr>
                <w:sz w:val="20"/>
                <w:szCs w:val="20"/>
                <w:lang w:val="en-US"/>
              </w:rPr>
              <w:t xml:space="preserve">) </w:t>
            </w:r>
            <w:r w:rsidRPr="00F313A3">
              <w:rPr>
                <w:sz w:val="20"/>
                <w:szCs w:val="20"/>
                <w:lang w:val="en-US"/>
              </w:rPr>
              <w:t>x</w:t>
            </w:r>
            <w:r w:rsidRPr="0033553B">
              <w:rPr>
                <w:sz w:val="20"/>
                <w:szCs w:val="20"/>
                <w:lang w:val="en-US"/>
              </w:rPr>
              <w:t xml:space="preserve"> 1 </w:t>
            </w:r>
          </w:p>
          <w:p w:rsidR="00781863" w:rsidRPr="00F313A3" w:rsidRDefault="00781863" w:rsidP="00781863">
            <w:pPr>
              <w:keepNext/>
              <w:keepLines/>
              <w:rPr>
                <w:sz w:val="20"/>
                <w:szCs w:val="20"/>
                <w:lang w:val="en-US"/>
              </w:rPr>
            </w:pPr>
            <w:r w:rsidRPr="00F313A3">
              <w:rPr>
                <w:sz w:val="20"/>
                <w:szCs w:val="20"/>
              </w:rPr>
              <w:t>Видео</w:t>
            </w:r>
            <w:r w:rsidRPr="00F313A3">
              <w:rPr>
                <w:sz w:val="20"/>
                <w:szCs w:val="20"/>
                <w:lang w:val="en-US"/>
              </w:rPr>
              <w:t xml:space="preserve">: HDMI x 1, BNC </w:t>
            </w:r>
            <w:r w:rsidRPr="00F313A3">
              <w:rPr>
                <w:sz w:val="20"/>
                <w:szCs w:val="20"/>
              </w:rPr>
              <w:t>х</w:t>
            </w:r>
            <w:r w:rsidRPr="00F313A3">
              <w:rPr>
                <w:sz w:val="20"/>
                <w:szCs w:val="20"/>
                <w:lang w:val="en-US"/>
              </w:rPr>
              <w:t xml:space="preserve"> 1, S-VIDEO x 1</w:t>
            </w:r>
          </w:p>
          <w:p w:rsidR="00781863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Коммуникационные терминалы: </w:t>
            </w:r>
          </w:p>
          <w:p w:rsidR="00781863" w:rsidRPr="00F313A3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F313A3">
              <w:rPr>
                <w:sz w:val="20"/>
                <w:szCs w:val="20"/>
              </w:rPr>
              <w:t xml:space="preserve">LAN(RJ-45) x 1 (управление проектором) </w:t>
            </w:r>
          </w:p>
          <w:p w:rsidR="00781863" w:rsidRPr="00F313A3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F313A3">
              <w:rPr>
                <w:sz w:val="20"/>
                <w:szCs w:val="20"/>
              </w:rPr>
              <w:t xml:space="preserve">RS-232C(вход, выход) х 2 ; </w:t>
            </w:r>
          </w:p>
          <w:p w:rsidR="00781863" w:rsidRPr="00F313A3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F313A3">
              <w:rPr>
                <w:sz w:val="20"/>
                <w:szCs w:val="20"/>
              </w:rPr>
              <w:t xml:space="preserve">Для пульта : стерео миниджек 3,5 х 1 (вход), стерео миниджек 3,5 х 1 (выход) </w:t>
            </w:r>
          </w:p>
          <w:p w:rsidR="00781863" w:rsidRPr="00F313A3" w:rsidRDefault="00781863" w:rsidP="00781863">
            <w:pPr>
              <w:keepNext/>
              <w:keepLines/>
              <w:rPr>
                <w:sz w:val="20"/>
                <w:szCs w:val="20"/>
                <w:lang w:val="en-US"/>
              </w:rPr>
            </w:pPr>
            <w:r w:rsidRPr="00F313A3">
              <w:rPr>
                <w:sz w:val="20"/>
                <w:szCs w:val="20"/>
                <w:lang w:val="en-US"/>
              </w:rPr>
              <w:t>D-sub 9pin x 1 (Direct command )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Частота: 15 – 100 кГц, 50 – 95 Гц, </w:t>
            </w:r>
            <w:r w:rsidRPr="00E83CDB">
              <w:rPr>
                <w:sz w:val="20"/>
                <w:szCs w:val="20"/>
                <w:lang w:val="en-US"/>
              </w:rPr>
              <w:t>max</w:t>
            </w:r>
            <w:r w:rsidRPr="00E83CDB">
              <w:rPr>
                <w:sz w:val="20"/>
                <w:szCs w:val="20"/>
              </w:rPr>
              <w:t>=162 Мгц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Наличие пульта дистанционного управления, с которого осуществляется полное управление проектором,  проводной пульт (управление с расстояния до 100м)</w:t>
            </w:r>
          </w:p>
          <w:p w:rsidR="00781863" w:rsidRPr="00F313A3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Габариты (Ш х В х Д): </w:t>
            </w:r>
            <w:r w:rsidRPr="00F313A3">
              <w:rPr>
                <w:sz w:val="20"/>
                <w:szCs w:val="20"/>
              </w:rPr>
              <w:t>490 x 201 x 421 мм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Энергопотребление: </w:t>
            </w:r>
            <w:r w:rsidRPr="00E83CDB">
              <w:rPr>
                <w:sz w:val="20"/>
                <w:szCs w:val="20"/>
              </w:rPr>
              <w:t>860 Вт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Напряжение: АС 100-240 В , 50/60 Гц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Вес: </w:t>
            </w:r>
            <w:r>
              <w:rPr>
                <w:sz w:val="20"/>
                <w:szCs w:val="20"/>
              </w:rPr>
              <w:t>15.5</w:t>
            </w:r>
            <w:r w:rsidRPr="00E83CDB">
              <w:rPr>
                <w:sz w:val="20"/>
                <w:szCs w:val="20"/>
              </w:rPr>
              <w:t xml:space="preserve"> кг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Шум во время работы:  36/28 дБ</w:t>
            </w:r>
          </w:p>
          <w:p w:rsidR="00781863" w:rsidRPr="0033553B" w:rsidRDefault="00781863" w:rsidP="00781863">
            <w:pPr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Поставляемые аксессуары: Пульт ДУ (с батареями), Съемная крышка для панели разъемов, Инструкция по эксплуатации, Инструкция пользователя на CD</w:t>
            </w:r>
          </w:p>
        </w:tc>
        <w:tc>
          <w:tcPr>
            <w:tcW w:w="453" w:type="dxa"/>
            <w:vMerge w:val="restart"/>
            <w:vAlign w:val="center"/>
          </w:tcPr>
          <w:p w:rsidR="00781863" w:rsidRDefault="00781863" w:rsidP="00781863">
            <w:pPr>
              <w:jc w:val="center"/>
            </w:pPr>
            <w:r>
              <w:lastRenderedPageBreak/>
              <w:t>1</w:t>
            </w:r>
          </w:p>
        </w:tc>
        <w:tc>
          <w:tcPr>
            <w:tcW w:w="1107" w:type="dxa"/>
            <w:vMerge w:val="restart"/>
            <w:vAlign w:val="center"/>
          </w:tcPr>
          <w:p w:rsidR="00781863" w:rsidRPr="009E2F8A" w:rsidRDefault="00AD55DA" w:rsidP="00781863">
            <w:pPr>
              <w:keepNext/>
              <w:keepLines/>
              <w:suppressLineNumbers/>
              <w:snapToGrid w:val="0"/>
              <w:jc w:val="center"/>
              <w:rPr>
                <w:rFonts w:eastAsia="SimSun" w:cs="Arial"/>
                <w:bCs/>
                <w:lang w:val="en-US"/>
              </w:rPr>
            </w:pPr>
            <w:r w:rsidRPr="009E2F8A">
              <w:rPr>
                <w:rFonts w:eastAsia="SimSun" w:cs="Arial"/>
                <w:sz w:val="22"/>
                <w:szCs w:val="22"/>
              </w:rPr>
              <w:t>396200</w:t>
            </w:r>
            <w:r w:rsidR="009E2F8A">
              <w:rPr>
                <w:rFonts w:eastAsia="SimSun" w:cs="Arial"/>
                <w:sz w:val="22"/>
                <w:szCs w:val="22"/>
              </w:rPr>
              <w:t>,00</w:t>
            </w:r>
          </w:p>
        </w:tc>
        <w:tc>
          <w:tcPr>
            <w:tcW w:w="1276" w:type="dxa"/>
            <w:vMerge w:val="restart"/>
            <w:vAlign w:val="center"/>
          </w:tcPr>
          <w:p w:rsidR="00781863" w:rsidRPr="009E2F8A" w:rsidRDefault="00AD55DA" w:rsidP="00781863">
            <w:pPr>
              <w:keepNext/>
              <w:keepLines/>
              <w:suppressLineNumbers/>
              <w:snapToGrid w:val="0"/>
              <w:jc w:val="center"/>
              <w:rPr>
                <w:rFonts w:eastAsia="SimSun" w:cs="Arial"/>
                <w:bCs/>
                <w:lang w:val="en-US"/>
              </w:rPr>
            </w:pPr>
            <w:r w:rsidRPr="009E2F8A">
              <w:rPr>
                <w:rFonts w:eastAsia="SimSun" w:cs="Arial"/>
                <w:sz w:val="22"/>
                <w:szCs w:val="22"/>
              </w:rPr>
              <w:t>396200</w:t>
            </w:r>
            <w:r w:rsidR="009E2F8A">
              <w:rPr>
                <w:rFonts w:eastAsia="SimSun" w:cs="Arial"/>
                <w:sz w:val="22"/>
                <w:szCs w:val="22"/>
              </w:rPr>
              <w:t>,00</w:t>
            </w:r>
          </w:p>
        </w:tc>
      </w:tr>
      <w:tr w:rsidR="00781863" w:rsidTr="009E2F8A">
        <w:tc>
          <w:tcPr>
            <w:tcW w:w="487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E83CDB" w:rsidRDefault="00781863" w:rsidP="00781863">
            <w:pPr>
              <w:keepNext/>
              <w:keepLines/>
              <w:jc w:val="center"/>
              <w:rPr>
                <w:rFonts w:cs="Arial"/>
              </w:rPr>
            </w:pPr>
            <w:r w:rsidRPr="00E83CDB">
              <w:rPr>
                <w:rFonts w:cs="Arial"/>
                <w:sz w:val="22"/>
                <w:szCs w:val="22"/>
              </w:rPr>
              <w:t>Крепление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>ПКТ</w:t>
            </w:r>
            <w:r>
              <w:rPr>
                <w:rFonts w:cs="Arial"/>
                <w:bCs/>
                <w:sz w:val="20"/>
              </w:rPr>
              <w:t xml:space="preserve"> 520-800</w:t>
            </w:r>
          </w:p>
        </w:tc>
        <w:tc>
          <w:tcPr>
            <w:tcW w:w="554" w:type="dxa"/>
            <w:vAlign w:val="center"/>
          </w:tcPr>
          <w:p w:rsidR="00781863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33553B" w:rsidRDefault="00781863" w:rsidP="00781863">
            <w:pPr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>Потолочное крепление  для проек</w:t>
            </w:r>
            <w:r>
              <w:rPr>
                <w:rFonts w:cs="Arial"/>
                <w:sz w:val="20"/>
              </w:rPr>
              <w:t>тора, длина штанги регулируемая от 520 до 800</w:t>
            </w:r>
            <w:r w:rsidRPr="00E83CDB">
              <w:rPr>
                <w:rFonts w:cs="Arial"/>
                <w:sz w:val="20"/>
              </w:rPr>
              <w:t>.  Конструкция штанги образовыва</w:t>
            </w:r>
            <w:r>
              <w:rPr>
                <w:rFonts w:cs="Arial"/>
                <w:sz w:val="20"/>
              </w:rPr>
              <w:t>ет кабель-канал. Есть</w:t>
            </w:r>
            <w:r w:rsidRPr="00E83CDB">
              <w:rPr>
                <w:rFonts w:cs="Arial"/>
                <w:sz w:val="20"/>
              </w:rPr>
              <w:t xml:space="preserve">  универсальное крепление для проекторов, подходящее для всех проекторов весом </w:t>
            </w:r>
            <w:r>
              <w:rPr>
                <w:rFonts w:cs="Arial"/>
                <w:sz w:val="20"/>
              </w:rPr>
              <w:t>до 20</w:t>
            </w:r>
            <w:r w:rsidRPr="00E83CDB">
              <w:rPr>
                <w:rFonts w:cs="Arial"/>
                <w:sz w:val="20"/>
              </w:rPr>
              <w:t xml:space="preserve"> кг. В комплекте короткие и длинные рычаги, а также болты различных размеров для эффективного закрепления и юстировки проектора.</w:t>
            </w:r>
          </w:p>
        </w:tc>
        <w:tc>
          <w:tcPr>
            <w:tcW w:w="453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Tr="009E2F8A">
        <w:tc>
          <w:tcPr>
            <w:tcW w:w="487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4C66D9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rFonts w:cs="Arial"/>
                <w:sz w:val="22"/>
                <w:szCs w:val="22"/>
              </w:rPr>
              <w:t>Экран</w:t>
            </w:r>
            <w:r w:rsidRPr="004C66D9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 w:rsidRPr="003E2C18">
              <w:rPr>
                <w:rFonts w:cs="Arial"/>
                <w:bCs/>
                <w:sz w:val="20"/>
                <w:lang w:val="en-US"/>
              </w:rPr>
              <w:t>Draper Targa 229 х 406 cм, MW</w:t>
            </w:r>
          </w:p>
        </w:tc>
        <w:tc>
          <w:tcPr>
            <w:tcW w:w="554" w:type="dxa"/>
            <w:vAlign w:val="center"/>
          </w:tcPr>
          <w:p w:rsidR="00781863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33553B" w:rsidRDefault="00781863" w:rsidP="00781863">
            <w:pPr>
              <w:rPr>
                <w:sz w:val="20"/>
              </w:rPr>
            </w:pPr>
            <w:r w:rsidRPr="00E83CDB">
              <w:rPr>
                <w:rFonts w:cs="Arial"/>
                <w:sz w:val="20"/>
              </w:rPr>
              <w:t xml:space="preserve">Изображение </w:t>
            </w:r>
            <w:r>
              <w:rPr>
                <w:rFonts w:cs="Arial"/>
                <w:sz w:val="20"/>
              </w:rPr>
              <w:t xml:space="preserve">с проектора </w:t>
            </w:r>
            <w:r w:rsidRPr="00E83CDB">
              <w:rPr>
                <w:rFonts w:cs="Arial"/>
                <w:sz w:val="20"/>
              </w:rPr>
              <w:t xml:space="preserve">выводиться на экран. </w:t>
            </w:r>
            <w:r w:rsidRPr="00E83CDB">
              <w:rPr>
                <w:sz w:val="20"/>
              </w:rPr>
              <w:t xml:space="preserve">Моторизованный экран с виниловой матово-белой жаростойкой и не поддающиеся плесени поверхностью. Мотор установлен на специальных вибрационных изоляторах, обеспечивающих экрану практически бесшумную работу. Размер по диагонали  467 см, соотношение сторон при этом 16:9, полезная площадь 229 х </w:t>
            </w:r>
            <w:smartTag w:uri="urn:schemas-microsoft-com:office:smarttags" w:element="metricconverter">
              <w:smartTagPr>
                <w:attr w:name="ProductID" w:val="406 см"/>
              </w:smartTagPr>
              <w:r w:rsidRPr="00E83CDB">
                <w:rPr>
                  <w:sz w:val="20"/>
                </w:rPr>
                <w:t>406 см</w:t>
              </w:r>
            </w:smartTag>
            <w:r w:rsidRPr="00E83CDB">
              <w:rPr>
                <w:sz w:val="20"/>
              </w:rPr>
              <w:t xml:space="preserve">. Длина </w:t>
            </w:r>
            <w:r w:rsidRPr="00E83CDB">
              <w:rPr>
                <w:sz w:val="20"/>
              </w:rPr>
              <w:lastRenderedPageBreak/>
              <w:t>корпуса 424 см. В комплект вход</w:t>
            </w:r>
            <w:r>
              <w:rPr>
                <w:sz w:val="20"/>
              </w:rPr>
              <w:t xml:space="preserve">ит </w:t>
            </w:r>
            <w:r w:rsidRPr="00E83CDB">
              <w:rPr>
                <w:sz w:val="20"/>
              </w:rPr>
              <w:t>трехпозиционный переключатель, обеспечивающий управление экраном (поднять, стоп, опустить)</w:t>
            </w:r>
          </w:p>
        </w:tc>
        <w:tc>
          <w:tcPr>
            <w:tcW w:w="453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Tr="009E2F8A">
        <w:tc>
          <w:tcPr>
            <w:tcW w:w="487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Компьютер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bCs/>
                <w:sz w:val="20"/>
              </w:rPr>
              <w:t>Vik</w:t>
            </w:r>
            <w:r>
              <w:rPr>
                <w:rFonts w:cs="Arial"/>
                <w:bCs/>
                <w:sz w:val="20"/>
                <w:lang w:val="en-US"/>
              </w:rPr>
              <w:t>omp</w:t>
            </w:r>
          </w:p>
        </w:tc>
        <w:tc>
          <w:tcPr>
            <w:tcW w:w="554" w:type="dxa"/>
            <w:vAlign w:val="center"/>
          </w:tcPr>
          <w:p w:rsidR="00781863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4C66D9" w:rsidRDefault="00781863" w:rsidP="00781863">
            <w:pPr>
              <w:keepNext/>
              <w:keepLines/>
              <w:suppressLineNumbers/>
              <w:rPr>
                <w:rFonts w:cs="Arial"/>
                <w:b/>
                <w:sz w:val="18"/>
                <w:szCs w:val="18"/>
              </w:rPr>
            </w:pPr>
            <w:r w:rsidRPr="00E83CDB">
              <w:rPr>
                <w:sz w:val="20"/>
              </w:rPr>
              <w:t xml:space="preserve">В состав оборудования </w:t>
            </w:r>
            <w:r>
              <w:rPr>
                <w:sz w:val="20"/>
              </w:rPr>
              <w:t>входит</w:t>
            </w:r>
            <w:r w:rsidRPr="00E83CDB">
              <w:rPr>
                <w:sz w:val="20"/>
              </w:rPr>
              <w:t xml:space="preserve"> компьютер, служащий одним из основных источников </w:t>
            </w:r>
            <w:r w:rsidRPr="00E83CDB">
              <w:rPr>
                <w:rFonts w:cs="Arial"/>
                <w:sz w:val="20"/>
              </w:rPr>
              <w:t xml:space="preserve"> </w:t>
            </w:r>
            <w:r w:rsidRPr="00E83CDB">
              <w:rPr>
                <w:sz w:val="20"/>
              </w:rPr>
              <w:t xml:space="preserve">информации, в следующей комплектации. </w:t>
            </w:r>
            <w:r w:rsidRPr="00E83CDB">
              <w:rPr>
                <w:rFonts w:cs="Arial"/>
                <w:sz w:val="20"/>
              </w:rPr>
              <w:t>Системный блок</w:t>
            </w:r>
            <w:r>
              <w:rPr>
                <w:rFonts w:cs="Arial"/>
                <w:sz w:val="20"/>
              </w:rPr>
              <w:t xml:space="preserve"> </w:t>
            </w:r>
            <w:r w:rsidRPr="003E2C18">
              <w:rPr>
                <w:rFonts w:cs="Arial"/>
                <w:sz w:val="20"/>
              </w:rPr>
              <w:t>3Q Nettop</w:t>
            </w:r>
            <w:r w:rsidRPr="00E83CDB">
              <w:rPr>
                <w:rFonts w:cs="Arial"/>
                <w:sz w:val="20"/>
              </w:rPr>
              <w:t>: процессор Intel® Atom™ 525 с частотой 1800 МГц и размером кэша 1024 Кб, Чипсет Intel NM</w:t>
            </w:r>
            <w:r>
              <w:rPr>
                <w:rFonts w:cs="Arial"/>
                <w:sz w:val="20"/>
              </w:rPr>
              <w:t xml:space="preserve">10, Объем памяти оперативной </w:t>
            </w:r>
            <w:r w:rsidRPr="00E83CDB">
              <w:rPr>
                <w:rFonts w:cs="Arial"/>
                <w:sz w:val="20"/>
              </w:rPr>
              <w:t>2048 Мб, тип памяти DDR3, видеопроцессор nVidia ION 2 (GT218),</w:t>
            </w:r>
            <w:r>
              <w:rPr>
                <w:rFonts w:cs="Arial"/>
                <w:sz w:val="20"/>
              </w:rPr>
              <w:t xml:space="preserve"> </w:t>
            </w:r>
            <w:r w:rsidRPr="00E83CDB">
              <w:rPr>
                <w:rFonts w:cs="Arial"/>
                <w:sz w:val="20"/>
              </w:rPr>
              <w:t>звуковой чип intel high definition audio, объем жесткого диска 250 Гб,</w:t>
            </w:r>
            <w:r>
              <w:rPr>
                <w:rFonts w:cs="Arial"/>
                <w:sz w:val="20"/>
              </w:rPr>
              <w:t xml:space="preserve"> </w:t>
            </w:r>
            <w:r w:rsidRPr="00E83CDB">
              <w:rPr>
                <w:rFonts w:cs="Arial"/>
                <w:sz w:val="20"/>
              </w:rPr>
              <w:t>сетевая карта 1000 Mbit/s, наличие  Wi Fi, инт</w:t>
            </w:r>
            <w:r>
              <w:rPr>
                <w:rFonts w:cs="Arial"/>
                <w:sz w:val="20"/>
              </w:rPr>
              <w:t xml:space="preserve">ерфейсные разъемы: </w:t>
            </w:r>
            <w:r w:rsidRPr="00E83CDB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2</w:t>
            </w:r>
            <w:r w:rsidRPr="00E83CDB">
              <w:rPr>
                <w:rFonts w:cs="Arial"/>
                <w:sz w:val="20"/>
              </w:rPr>
              <w:t xml:space="preserve"> x USB 2.0, </w:t>
            </w:r>
            <w:r>
              <w:rPr>
                <w:rFonts w:cs="Arial"/>
                <w:sz w:val="20"/>
              </w:rPr>
              <w:t>1х</w:t>
            </w:r>
            <w:r w:rsidRPr="00E83CDB">
              <w:rPr>
                <w:rFonts w:cs="Arial"/>
                <w:sz w:val="20"/>
              </w:rPr>
              <w:t xml:space="preserve">  RJ-45,  </w:t>
            </w:r>
            <w:r>
              <w:rPr>
                <w:rFonts w:cs="Arial"/>
                <w:sz w:val="20"/>
              </w:rPr>
              <w:t>1х</w:t>
            </w:r>
            <w:r w:rsidRPr="00E83CDB">
              <w:rPr>
                <w:rFonts w:cs="Arial"/>
                <w:sz w:val="20"/>
              </w:rPr>
              <w:t>VGA (15-pin D-SUB),</w:t>
            </w:r>
            <w:r>
              <w:rPr>
                <w:rFonts w:cs="Arial"/>
                <w:sz w:val="20"/>
              </w:rPr>
              <w:t xml:space="preserve"> </w:t>
            </w:r>
            <w:r w:rsidRPr="0041127E">
              <w:rPr>
                <w:rFonts w:cs="Arial"/>
                <w:sz w:val="20"/>
              </w:rPr>
              <w:t>1 x HDMI,</w:t>
            </w:r>
            <w:r w:rsidRPr="00E83CDB">
              <w:rPr>
                <w:rFonts w:cs="Arial"/>
                <w:sz w:val="20"/>
              </w:rPr>
              <w:t xml:space="preserve"> наличие линейного входа и выхода, габариты: </w:t>
            </w:r>
            <w:r>
              <w:rPr>
                <w:rFonts w:cs="Arial"/>
                <w:sz w:val="20"/>
              </w:rPr>
              <w:t>155 x174</w:t>
            </w:r>
            <w:r w:rsidRPr="00E83CDB">
              <w:rPr>
                <w:rFonts w:cs="Arial"/>
                <w:sz w:val="20"/>
              </w:rPr>
              <w:t xml:space="preserve"> x2</w:t>
            </w:r>
            <w:r>
              <w:rPr>
                <w:rFonts w:cs="Arial"/>
                <w:sz w:val="20"/>
              </w:rPr>
              <w:t>7</w:t>
            </w:r>
            <w:r w:rsidRPr="00E83CDB">
              <w:rPr>
                <w:rFonts w:cs="Arial"/>
                <w:sz w:val="20"/>
              </w:rPr>
              <w:t xml:space="preserve"> мм, вес </w:t>
            </w:r>
            <w:r>
              <w:rPr>
                <w:rFonts w:cs="Arial"/>
                <w:sz w:val="20"/>
              </w:rPr>
              <w:t>0.5</w:t>
            </w:r>
            <w:r w:rsidRPr="00E83CDB">
              <w:rPr>
                <w:rFonts w:cs="Arial"/>
                <w:sz w:val="20"/>
              </w:rPr>
              <w:t xml:space="preserve"> кг, крепеж к монитору VESA, диск с драйверами, ПО  Windows 7 Home Basic. </w:t>
            </w:r>
          </w:p>
          <w:p w:rsidR="00781863" w:rsidRPr="0033553B" w:rsidRDefault="00781863" w:rsidP="0033553B">
            <w:pPr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>Проводная оптическая мышь для настольных компьютеров</w:t>
            </w:r>
            <w:r>
              <w:rPr>
                <w:rFonts w:cs="Arial"/>
                <w:sz w:val="20"/>
              </w:rPr>
              <w:t xml:space="preserve"> (Мышь </w:t>
            </w:r>
            <w:r w:rsidRPr="003E2C18">
              <w:rPr>
                <w:rFonts w:cs="Arial"/>
                <w:bCs/>
                <w:sz w:val="20"/>
              </w:rPr>
              <w:t>Genius NetScroll 100</w:t>
            </w:r>
            <w:r>
              <w:rPr>
                <w:rFonts w:cs="Arial"/>
                <w:bCs/>
                <w:sz w:val="20"/>
              </w:rPr>
              <w:t>X</w:t>
            </w:r>
            <w:r>
              <w:rPr>
                <w:rFonts w:cs="Arial"/>
                <w:sz w:val="20"/>
              </w:rPr>
              <w:t>)</w:t>
            </w:r>
            <w:r w:rsidRPr="00E83CDB">
              <w:rPr>
                <w:rFonts w:cs="Arial"/>
                <w:sz w:val="20"/>
              </w:rPr>
              <w:t xml:space="preserve">: чувствительный оптический сенсор 1200 dpi, подходит для работы любой рукой, интерфейс: USB, органы управления: </w:t>
            </w:r>
            <w:r w:rsidRPr="0041127E">
              <w:rPr>
                <w:rFonts w:cs="Arial"/>
                <w:sz w:val="20"/>
              </w:rPr>
              <w:t>две</w:t>
            </w:r>
            <w:r w:rsidRPr="00E83CDB">
              <w:rPr>
                <w:rFonts w:cs="Arial"/>
                <w:sz w:val="20"/>
              </w:rPr>
              <w:t xml:space="preserve"> кноп</w:t>
            </w:r>
            <w:r>
              <w:rPr>
                <w:rFonts w:cs="Arial"/>
                <w:sz w:val="20"/>
              </w:rPr>
              <w:t>ки</w:t>
            </w:r>
            <w:r w:rsidRPr="00E83CDB">
              <w:rPr>
                <w:rFonts w:cs="Arial"/>
                <w:sz w:val="20"/>
              </w:rPr>
              <w:t xml:space="preserve"> и колес</w:t>
            </w:r>
            <w:r>
              <w:rPr>
                <w:rFonts w:cs="Arial"/>
                <w:sz w:val="20"/>
              </w:rPr>
              <w:t>о</w:t>
            </w:r>
            <w:r w:rsidRPr="00E83CDB">
              <w:rPr>
                <w:rFonts w:cs="Arial"/>
                <w:sz w:val="20"/>
              </w:rPr>
              <w:t xml:space="preserve"> прокрутки с функцией нажатия, поддержка ОС: Windows 2000/XP/Vista/7, Mac OS X10.2.8 и выше, размеры: 100 х 5</w:t>
            </w:r>
            <w:r>
              <w:rPr>
                <w:rFonts w:cs="Arial"/>
                <w:sz w:val="20"/>
              </w:rPr>
              <w:t>5 х 30</w:t>
            </w:r>
            <w:r w:rsidRPr="00E83CDB">
              <w:rPr>
                <w:rFonts w:cs="Arial"/>
                <w:sz w:val="20"/>
              </w:rPr>
              <w:t xml:space="preserve"> мм. вес: </w:t>
            </w:r>
            <w:r>
              <w:rPr>
                <w:rFonts w:cs="Arial"/>
                <w:sz w:val="20"/>
              </w:rPr>
              <w:t>76</w:t>
            </w:r>
            <w:r w:rsidRPr="00E83CDB">
              <w:rPr>
                <w:rFonts w:cs="Arial"/>
                <w:sz w:val="20"/>
              </w:rPr>
              <w:t xml:space="preserve"> г. Клавиатура с интерфейсом подключения USB.</w:t>
            </w:r>
          </w:p>
        </w:tc>
        <w:tc>
          <w:tcPr>
            <w:tcW w:w="453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Tr="009E2F8A">
        <w:tc>
          <w:tcPr>
            <w:tcW w:w="487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Телевизор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sz w:val="20"/>
              </w:rPr>
              <w:t xml:space="preserve">LG </w:t>
            </w:r>
            <w:r w:rsidRPr="003E2C18">
              <w:rPr>
                <w:rFonts w:cs="Arial"/>
                <w:sz w:val="20"/>
                <w:lang w:val="en-US"/>
              </w:rPr>
              <w:t>42LK530</w:t>
            </w:r>
          </w:p>
        </w:tc>
        <w:tc>
          <w:tcPr>
            <w:tcW w:w="554" w:type="dxa"/>
            <w:vAlign w:val="center"/>
          </w:tcPr>
          <w:p w:rsidR="00781863" w:rsidRDefault="00781863" w:rsidP="00781863">
            <w:pPr>
              <w:jc w:val="center"/>
            </w:pPr>
            <w:r>
              <w:t>2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>Дополнительно изображение дублир</w:t>
            </w:r>
            <w:r>
              <w:rPr>
                <w:rFonts w:cs="Arial"/>
                <w:sz w:val="20"/>
              </w:rPr>
              <w:t>уется</w:t>
            </w:r>
            <w:r w:rsidRPr="00E83CDB">
              <w:rPr>
                <w:rFonts w:cs="Arial"/>
                <w:sz w:val="20"/>
              </w:rPr>
              <w:t xml:space="preserve"> на двух телевизорах, закрепленных на боковых стенах зала с помощью поворотных креплений.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>Телевизор иметь следующие характеристики: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 xml:space="preserve">- Размер экрана: 42 дюймов, соотношение сторон: 16:9, разрешение (пикселей): Full HD (1920x1080), контрастность: 150,000:1, 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>цветопередача: 10 бит, время отклика: 2.4 мс,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 xml:space="preserve">- </w:t>
            </w:r>
            <w:r w:rsidRPr="00E83CDB">
              <w:rPr>
                <w:rFonts w:cs="Arial"/>
                <w:sz w:val="20"/>
                <w:u w:val="single"/>
              </w:rPr>
              <w:t xml:space="preserve">функции: </w:t>
            </w:r>
            <w:r w:rsidRPr="00E83CDB">
              <w:rPr>
                <w:rFonts w:cs="Arial"/>
                <w:sz w:val="20"/>
              </w:rPr>
              <w:t>DivX HD, Автонастройка (программирование), Телетекст 1000 страниц, Часы, Таймер,</w:t>
            </w:r>
            <w:r w:rsidRPr="00E83CDB">
              <w:rPr>
                <w:rFonts w:cs="Arial"/>
                <w:sz w:val="20"/>
                <w:lang w:val="en-US"/>
              </w:rPr>
              <w:t>SIMPLINK</w:t>
            </w:r>
            <w:r w:rsidRPr="00E83CDB">
              <w:rPr>
                <w:rFonts w:cs="Arial"/>
                <w:sz w:val="20"/>
              </w:rPr>
              <w:t xml:space="preserve">: </w:t>
            </w:r>
            <w:r w:rsidRPr="00E83CDB">
              <w:rPr>
                <w:rFonts w:cs="Arial"/>
                <w:sz w:val="20"/>
                <w:lang w:val="en-US"/>
              </w:rPr>
              <w:t>HDMI</w:t>
            </w:r>
            <w:r w:rsidRPr="00E83CDB">
              <w:rPr>
                <w:rFonts w:cs="Arial"/>
                <w:sz w:val="20"/>
              </w:rPr>
              <w:t xml:space="preserve"> 1.3, </w:t>
            </w:r>
            <w:r w:rsidRPr="00E83CDB">
              <w:rPr>
                <w:rFonts w:cs="Arial"/>
                <w:sz w:val="20"/>
                <w:lang w:val="en-US"/>
              </w:rPr>
              <w:t>Intelligent</w:t>
            </w:r>
            <w:r w:rsidRPr="00E83CDB">
              <w:rPr>
                <w:rFonts w:cs="Arial"/>
                <w:sz w:val="20"/>
              </w:rPr>
              <w:t xml:space="preserve"> </w:t>
            </w:r>
            <w:r w:rsidRPr="00E83CDB">
              <w:rPr>
                <w:rFonts w:cs="Arial"/>
                <w:sz w:val="20"/>
                <w:lang w:val="en-US"/>
              </w:rPr>
              <w:t>Sensor</w:t>
            </w:r>
            <w:r w:rsidRPr="00E83CDB">
              <w:rPr>
                <w:rFonts w:cs="Arial"/>
                <w:sz w:val="20"/>
              </w:rPr>
              <w:t xml:space="preserve">, Быстрое меню, Энергосбережение: </w:t>
            </w:r>
            <w:r w:rsidRPr="00E83CDB">
              <w:rPr>
                <w:rFonts w:cs="Arial"/>
                <w:sz w:val="20"/>
                <w:lang w:val="en-US"/>
              </w:rPr>
              <w:t>Smart</w:t>
            </w:r>
            <w:r w:rsidRPr="00E83CDB">
              <w:rPr>
                <w:rFonts w:cs="Arial"/>
                <w:sz w:val="20"/>
              </w:rPr>
              <w:t xml:space="preserve"> </w:t>
            </w:r>
            <w:r w:rsidRPr="00E83CDB">
              <w:rPr>
                <w:rFonts w:cs="Arial"/>
                <w:sz w:val="20"/>
                <w:lang w:val="en-US"/>
              </w:rPr>
              <w:t>Enegry</w:t>
            </w:r>
            <w:r w:rsidRPr="00E83CDB">
              <w:rPr>
                <w:rFonts w:cs="Arial"/>
                <w:sz w:val="20"/>
              </w:rPr>
              <w:t xml:space="preserve"> </w:t>
            </w:r>
            <w:r w:rsidRPr="00E83CDB">
              <w:rPr>
                <w:rFonts w:cs="Arial"/>
                <w:sz w:val="20"/>
                <w:lang w:val="en-US"/>
              </w:rPr>
              <w:t>Saving</w:t>
            </w:r>
            <w:r w:rsidRPr="00E83CDB">
              <w:rPr>
                <w:rFonts w:cs="Arial"/>
                <w:sz w:val="20"/>
              </w:rPr>
              <w:t xml:space="preserve"> </w:t>
            </w:r>
            <w:r w:rsidRPr="00E83CDB">
              <w:rPr>
                <w:rFonts w:cs="Arial"/>
                <w:sz w:val="20"/>
                <w:lang w:val="en-US"/>
              </w:rPr>
              <w:t>Plus</w:t>
            </w:r>
            <w:r w:rsidRPr="00E83CDB">
              <w:rPr>
                <w:rFonts w:cs="Arial"/>
                <w:sz w:val="20"/>
              </w:rPr>
              <w:t>, выходная мощность: 10Вт+10Вт,</w:t>
            </w:r>
          </w:p>
          <w:p w:rsidR="00781863" w:rsidRDefault="00781863" w:rsidP="00781863">
            <w:pPr>
              <w:keepNext/>
              <w:keepLines/>
              <w:rPr>
                <w:rFonts w:cs="Arial"/>
                <w:sz w:val="20"/>
                <w:u w:val="single"/>
              </w:rPr>
            </w:pPr>
            <w:r w:rsidRPr="00E83CDB">
              <w:rPr>
                <w:rFonts w:cs="Arial"/>
                <w:sz w:val="20"/>
              </w:rPr>
              <w:t xml:space="preserve">- </w:t>
            </w:r>
            <w:r w:rsidRPr="00E83CDB">
              <w:rPr>
                <w:rFonts w:cs="Arial"/>
                <w:sz w:val="20"/>
                <w:u w:val="single"/>
              </w:rPr>
              <w:t xml:space="preserve">интерфейс (боковая панель): </w:t>
            </w:r>
          </w:p>
          <w:p w:rsidR="00781863" w:rsidRPr="00A2334A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A2334A">
              <w:rPr>
                <w:rFonts w:cs="Arial"/>
                <w:sz w:val="20"/>
              </w:rPr>
              <w:t xml:space="preserve">1 Выход для наушников </w:t>
            </w:r>
          </w:p>
          <w:p w:rsidR="00781863" w:rsidRPr="0033553B" w:rsidRDefault="00781863" w:rsidP="00781863">
            <w:pPr>
              <w:keepNext/>
              <w:keepLines/>
              <w:rPr>
                <w:rFonts w:cs="Arial"/>
                <w:sz w:val="20"/>
                <w:lang w:val="en-US"/>
              </w:rPr>
            </w:pPr>
            <w:r w:rsidRPr="0033553B">
              <w:rPr>
                <w:rFonts w:cs="Arial"/>
                <w:sz w:val="20"/>
                <w:lang w:val="en-US"/>
              </w:rPr>
              <w:t>1 USB 2.0 (JPEG/MP3/DivX HD)</w:t>
            </w:r>
          </w:p>
          <w:p w:rsidR="00781863" w:rsidRPr="00A2334A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A2334A">
              <w:rPr>
                <w:rFonts w:cs="Arial"/>
                <w:sz w:val="20"/>
              </w:rPr>
              <w:t xml:space="preserve">1 HDMI 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A2334A">
              <w:rPr>
                <w:rFonts w:cs="Arial"/>
                <w:sz w:val="20"/>
              </w:rPr>
              <w:t>1 CI Slot</w:t>
            </w:r>
          </w:p>
          <w:p w:rsidR="00781863" w:rsidRDefault="00781863" w:rsidP="00781863">
            <w:pPr>
              <w:keepNext/>
              <w:keepLines/>
              <w:rPr>
                <w:rFonts w:cs="Arial"/>
                <w:sz w:val="20"/>
                <w:u w:val="single"/>
              </w:rPr>
            </w:pPr>
            <w:r w:rsidRPr="00E83CDB">
              <w:rPr>
                <w:rFonts w:cs="Arial"/>
                <w:sz w:val="20"/>
              </w:rPr>
              <w:t xml:space="preserve">- </w:t>
            </w:r>
            <w:r w:rsidRPr="00E83CDB">
              <w:rPr>
                <w:rFonts w:cs="Arial"/>
                <w:sz w:val="20"/>
                <w:u w:val="single"/>
              </w:rPr>
              <w:t xml:space="preserve">интерфейс (задняя панель): 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RF вход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АВ вход (композитный)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Полный Scart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Компонентный вход (Y,Pb,Pr)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2 HDMI/HDCP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Цифровой аудио выход (оптический)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RS-232C (Контроль/Сервис)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RGB вход (D-sub 15 pin)</w:t>
            </w:r>
          </w:p>
          <w:p w:rsidR="00781863" w:rsidRPr="00ED011A" w:rsidRDefault="00781863" w:rsidP="00781863">
            <w:pPr>
              <w:keepNext/>
              <w:keepLines/>
              <w:suppressLineNumbers/>
              <w:rPr>
                <w:rFonts w:cs="Arial"/>
                <w:sz w:val="18"/>
                <w:szCs w:val="18"/>
              </w:rPr>
            </w:pPr>
            <w:r w:rsidRPr="00ED011A">
              <w:rPr>
                <w:rFonts w:cs="Arial"/>
                <w:sz w:val="18"/>
                <w:szCs w:val="18"/>
              </w:rPr>
              <w:t>1 ПК аудио вход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A2334A">
              <w:rPr>
                <w:rFonts w:cs="Arial"/>
                <w:sz w:val="20"/>
                <w:u w:val="single"/>
              </w:rPr>
              <w:t>Энегопотребление (стандатрный режим):</w:t>
            </w:r>
            <w:r w:rsidRPr="00E83CDB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184</w:t>
            </w:r>
            <w:r w:rsidRPr="00E83CDB">
              <w:rPr>
                <w:rFonts w:cs="Arial"/>
                <w:sz w:val="20"/>
              </w:rPr>
              <w:t xml:space="preserve"> Вт,</w:t>
            </w:r>
          </w:p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 xml:space="preserve">-  </w:t>
            </w:r>
            <w:r w:rsidRPr="00E83CDB">
              <w:rPr>
                <w:rFonts w:cs="Arial"/>
                <w:sz w:val="20"/>
                <w:u w:val="single"/>
              </w:rPr>
              <w:t>размеры</w:t>
            </w:r>
            <w:r w:rsidRPr="00E83CDB">
              <w:rPr>
                <w:rFonts w:cs="Arial"/>
                <w:sz w:val="20"/>
              </w:rPr>
              <w:t xml:space="preserve"> без подставки (ШхВхГ</w:t>
            </w:r>
            <w:r w:rsidRPr="00A2334A">
              <w:rPr>
                <w:rFonts w:cs="Arial"/>
                <w:sz w:val="20"/>
              </w:rPr>
              <w:t>1024x621x76.8 мм</w:t>
            </w:r>
            <w:r w:rsidRPr="00E83CDB">
              <w:rPr>
                <w:rFonts w:cs="Arial"/>
                <w:sz w:val="20"/>
              </w:rPr>
              <w:t>,</w:t>
            </w:r>
          </w:p>
          <w:p w:rsidR="00781863" w:rsidRPr="0033553B" w:rsidRDefault="00781863" w:rsidP="0033553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-  вес 15,5 </w:t>
            </w:r>
            <w:r w:rsidRPr="00E83CDB">
              <w:rPr>
                <w:rFonts w:cs="Arial"/>
                <w:sz w:val="20"/>
              </w:rPr>
              <w:t>кг</w:t>
            </w:r>
            <w:r>
              <w:rPr>
                <w:rFonts w:cs="Arial"/>
                <w:sz w:val="20"/>
              </w:rPr>
              <w:t xml:space="preserve"> (с подставкой), 13,9 кг (без подставки)</w:t>
            </w:r>
          </w:p>
        </w:tc>
        <w:tc>
          <w:tcPr>
            <w:tcW w:w="453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Tr="009E2F8A">
        <w:tc>
          <w:tcPr>
            <w:tcW w:w="487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751516" w:rsidRDefault="00781863" w:rsidP="00781863">
            <w:pPr>
              <w:jc w:val="center"/>
            </w:pPr>
            <w:r w:rsidRPr="00751516">
              <w:rPr>
                <w:rFonts w:cs="Arial"/>
                <w:sz w:val="22"/>
                <w:szCs w:val="22"/>
              </w:rPr>
              <w:t xml:space="preserve">Крепеж </w:t>
            </w:r>
            <w:r w:rsidRPr="00751516">
              <w:rPr>
                <w:rFonts w:cs="Arial"/>
                <w:sz w:val="22"/>
                <w:szCs w:val="22"/>
              </w:rPr>
              <w:lastRenderedPageBreak/>
              <w:t xml:space="preserve">настенный </w:t>
            </w:r>
            <w:r w:rsidRPr="00751516">
              <w:rPr>
                <w:rFonts w:cs="Arial"/>
                <w:sz w:val="22"/>
                <w:szCs w:val="22"/>
                <w:lang w:val="en-US"/>
              </w:rPr>
              <w:t>SMS</w:t>
            </w:r>
            <w:r w:rsidRPr="00751516">
              <w:rPr>
                <w:rFonts w:cs="Arial"/>
                <w:sz w:val="22"/>
                <w:szCs w:val="22"/>
              </w:rPr>
              <w:t xml:space="preserve"> </w:t>
            </w:r>
            <w:r w:rsidRPr="00751516">
              <w:rPr>
                <w:rFonts w:cs="Arial"/>
                <w:sz w:val="22"/>
                <w:szCs w:val="22"/>
                <w:lang w:val="en-US"/>
              </w:rPr>
              <w:t>Flatscreen</w:t>
            </w:r>
            <w:r w:rsidRPr="00751516">
              <w:rPr>
                <w:rFonts w:cs="Arial"/>
                <w:sz w:val="22"/>
                <w:szCs w:val="22"/>
              </w:rPr>
              <w:t xml:space="preserve"> </w:t>
            </w:r>
            <w:r w:rsidRPr="00751516">
              <w:rPr>
                <w:rFonts w:cs="Arial"/>
                <w:sz w:val="22"/>
                <w:szCs w:val="22"/>
                <w:lang w:val="en-US"/>
              </w:rPr>
              <w:t>WM</w:t>
            </w:r>
            <w:r w:rsidRPr="00751516">
              <w:rPr>
                <w:rFonts w:cs="Arial"/>
                <w:sz w:val="22"/>
                <w:szCs w:val="22"/>
              </w:rPr>
              <w:t xml:space="preserve"> 3</w:t>
            </w:r>
            <w:r w:rsidRPr="00751516">
              <w:rPr>
                <w:rFonts w:cs="Arial"/>
                <w:sz w:val="22"/>
                <w:szCs w:val="22"/>
                <w:lang w:val="en-US"/>
              </w:rPr>
              <w:t>D</w:t>
            </w:r>
          </w:p>
        </w:tc>
        <w:tc>
          <w:tcPr>
            <w:tcW w:w="554" w:type="dxa"/>
            <w:vAlign w:val="center"/>
          </w:tcPr>
          <w:p w:rsidR="00781863" w:rsidRPr="00751516" w:rsidRDefault="00781863" w:rsidP="00781863">
            <w:pPr>
              <w:jc w:val="center"/>
            </w:pPr>
            <w:r w:rsidRPr="00751516">
              <w:lastRenderedPageBreak/>
              <w:t>2</w:t>
            </w:r>
          </w:p>
        </w:tc>
        <w:tc>
          <w:tcPr>
            <w:tcW w:w="8813" w:type="dxa"/>
          </w:tcPr>
          <w:p w:rsidR="00781863" w:rsidRPr="00751516" w:rsidRDefault="00781863" w:rsidP="00781863">
            <w:r w:rsidRPr="00751516">
              <w:rPr>
                <w:rFonts w:cs="Arial"/>
                <w:sz w:val="20"/>
              </w:rPr>
              <w:t>Каждое поворотное крепление  выдержива</w:t>
            </w:r>
            <w:r>
              <w:rPr>
                <w:rFonts w:cs="Arial"/>
                <w:sz w:val="20"/>
              </w:rPr>
              <w:t>ет</w:t>
            </w:r>
            <w:r w:rsidRPr="00751516">
              <w:rPr>
                <w:rFonts w:cs="Arial"/>
                <w:sz w:val="20"/>
              </w:rPr>
              <w:t xml:space="preserve"> нагрузку 50 кг, обеспечива</w:t>
            </w:r>
            <w:r>
              <w:rPr>
                <w:rFonts w:cs="Arial"/>
                <w:sz w:val="20"/>
              </w:rPr>
              <w:t>ет</w:t>
            </w:r>
            <w:r w:rsidRPr="00751516">
              <w:rPr>
                <w:rFonts w:cs="Arial"/>
                <w:sz w:val="20"/>
              </w:rPr>
              <w:t xml:space="preserve"> возможность поворота  </w:t>
            </w:r>
            <w:r w:rsidRPr="00751516">
              <w:rPr>
                <w:rFonts w:cs="Arial"/>
                <w:sz w:val="20"/>
              </w:rPr>
              <w:lastRenderedPageBreak/>
              <w:t>экрана до +/- 90° и наклона до 10°</w:t>
            </w:r>
          </w:p>
        </w:tc>
        <w:tc>
          <w:tcPr>
            <w:tcW w:w="453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Tr="009E2F8A">
        <w:tc>
          <w:tcPr>
            <w:tcW w:w="487" w:type="dxa"/>
            <w:vMerge w:val="restart"/>
            <w:vAlign w:val="center"/>
          </w:tcPr>
          <w:p w:rsidR="00781863" w:rsidRDefault="00781863" w:rsidP="00781863">
            <w:pPr>
              <w:jc w:val="center"/>
            </w:pPr>
            <w:r>
              <w:lastRenderedPageBreak/>
              <w:t>3</w:t>
            </w:r>
          </w:p>
        </w:tc>
        <w:tc>
          <w:tcPr>
            <w:tcW w:w="1560" w:type="dxa"/>
            <w:vMerge w:val="restart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rFonts w:cs="Arial"/>
                <w:color w:val="000000"/>
                <w:szCs w:val="22"/>
              </w:rPr>
              <w:t>Система ви</w:t>
            </w:r>
            <w:r w:rsidRPr="00E83CDB">
              <w:rPr>
                <w:rFonts w:cs="Arial"/>
                <w:color w:val="000000"/>
                <w:szCs w:val="22"/>
              </w:rPr>
              <w:softHyphen/>
              <w:t>деоконференц-связи</w:t>
            </w:r>
          </w:p>
        </w:tc>
        <w:tc>
          <w:tcPr>
            <w:tcW w:w="1486" w:type="dxa"/>
            <w:vAlign w:val="center"/>
          </w:tcPr>
          <w:p w:rsidR="00781863" w:rsidRPr="00E83CDB" w:rsidRDefault="00781863" w:rsidP="00781863">
            <w:pPr>
              <w:keepNext/>
              <w:keepLines/>
              <w:jc w:val="center"/>
              <w:rPr>
                <w:rFonts w:cs="Arial"/>
              </w:rPr>
            </w:pPr>
            <w:r w:rsidRPr="00E83CDB">
              <w:rPr>
                <w:rFonts w:cs="Arial"/>
                <w:sz w:val="22"/>
                <w:szCs w:val="22"/>
              </w:rPr>
              <w:t>Видеоконфе</w:t>
            </w:r>
            <w:r w:rsidRPr="00E83CDB">
              <w:rPr>
                <w:rFonts w:cs="Arial"/>
                <w:sz w:val="22"/>
                <w:szCs w:val="22"/>
              </w:rPr>
              <w:softHyphen/>
              <w:t>ренц-связь</w:t>
            </w:r>
          </w:p>
          <w:p w:rsidR="00781863" w:rsidRDefault="00781863" w:rsidP="00781863">
            <w:pPr>
              <w:jc w:val="center"/>
            </w:pPr>
            <w:r w:rsidRPr="00E83CDB">
              <w:rPr>
                <w:rFonts w:cs="Arial"/>
                <w:sz w:val="20"/>
                <w:szCs w:val="20"/>
                <w:lang w:val="en-US"/>
              </w:rPr>
              <w:t>Polycom</w:t>
            </w:r>
            <w:r w:rsidRPr="00E83CDB">
              <w:rPr>
                <w:rFonts w:cs="Arial"/>
                <w:sz w:val="20"/>
                <w:szCs w:val="20"/>
              </w:rPr>
              <w:t xml:space="preserve"> </w:t>
            </w:r>
            <w:r w:rsidRPr="00E83CDB">
              <w:rPr>
                <w:rFonts w:cs="Arial"/>
                <w:sz w:val="20"/>
                <w:szCs w:val="20"/>
                <w:lang w:val="en-US"/>
              </w:rPr>
              <w:t>HDX</w:t>
            </w:r>
            <w:r w:rsidRPr="00E83CDB">
              <w:rPr>
                <w:rFonts w:cs="Arial"/>
                <w:sz w:val="20"/>
                <w:szCs w:val="20"/>
              </w:rPr>
              <w:t xml:space="preserve"> 8000-720</w:t>
            </w:r>
          </w:p>
        </w:tc>
        <w:tc>
          <w:tcPr>
            <w:tcW w:w="554" w:type="dxa"/>
            <w:vAlign w:val="center"/>
          </w:tcPr>
          <w:p w:rsidR="00781863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spacing w:line="140" w:lineRule="atLeast"/>
              <w:rPr>
                <w:rFonts w:cs="Arial"/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  <w:lang w:val="en-US"/>
              </w:rPr>
              <w:t>Polycom</w:t>
            </w:r>
            <w:r w:rsidRPr="00E83CDB">
              <w:rPr>
                <w:rFonts w:cs="Arial"/>
                <w:sz w:val="20"/>
                <w:szCs w:val="20"/>
              </w:rPr>
              <w:t xml:space="preserve"> </w:t>
            </w:r>
            <w:r w:rsidRPr="00E83CDB">
              <w:rPr>
                <w:rFonts w:cs="Arial"/>
                <w:sz w:val="20"/>
                <w:szCs w:val="20"/>
                <w:lang w:val="en-US"/>
              </w:rPr>
              <w:t>HDX</w:t>
            </w:r>
            <w:r w:rsidRPr="00E83CDB">
              <w:rPr>
                <w:rFonts w:cs="Arial"/>
                <w:sz w:val="20"/>
                <w:szCs w:val="20"/>
              </w:rPr>
              <w:t xml:space="preserve"> 8000-720</w:t>
            </w:r>
          </w:p>
          <w:p w:rsidR="00781863" w:rsidRPr="00E83CDB" w:rsidRDefault="00781863" w:rsidP="00781863">
            <w:pPr>
              <w:keepNext/>
              <w:keepLines/>
              <w:spacing w:line="140" w:lineRule="atLeast"/>
              <w:rPr>
                <w:rFonts w:cs="Arial"/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>Комплектация:</w:t>
            </w:r>
          </w:p>
          <w:p w:rsidR="00781863" w:rsidRDefault="00781863" w:rsidP="00781863">
            <w:pPr>
              <w:keepNext/>
              <w:keepLines/>
              <w:spacing w:line="140" w:lineRule="atLeast"/>
              <w:rPr>
                <w:rFonts w:cs="Arial"/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 xml:space="preserve">Кодек, видеокамера (основная), микрофон, пульт д/у, комплект кабелей и крепежных инструментов, лицензии  People+Content™, People on Content™ и People+Content IP, а также лицензия для проведения многоточечных видеоконференция до 4-х точек </w:t>
            </w:r>
            <w:r w:rsidRPr="00E83CDB">
              <w:rPr>
                <w:sz w:val="20"/>
                <w:szCs w:val="20"/>
              </w:rPr>
              <w:t xml:space="preserve">(лицензия </w:t>
            </w:r>
            <w:r w:rsidRPr="00E83CDB">
              <w:rPr>
                <w:sz w:val="20"/>
                <w:szCs w:val="20"/>
                <w:lang w:val="en-US"/>
              </w:rPr>
              <w:t>Polycom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HDX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MPPlus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Multipoint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Software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Option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License</w:t>
            </w:r>
            <w:r w:rsidRPr="00E83CDB">
              <w:rPr>
                <w:sz w:val="20"/>
                <w:szCs w:val="20"/>
              </w:rPr>
              <w:t xml:space="preserve"> [5150-23912-001])</w:t>
            </w:r>
            <w:r w:rsidRPr="00E83CDB">
              <w:rPr>
                <w:rFonts w:cs="Arial"/>
                <w:sz w:val="20"/>
                <w:szCs w:val="20"/>
              </w:rPr>
              <w:t xml:space="preserve"> </w:t>
            </w:r>
          </w:p>
          <w:p w:rsidR="00781863" w:rsidRPr="00E83CDB" w:rsidRDefault="00781863" w:rsidP="00781863">
            <w:pPr>
              <w:keepNext/>
              <w:keepLines/>
              <w:spacing w:line="140" w:lineRule="atLeast"/>
              <w:rPr>
                <w:rFonts w:cs="Arial"/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>Технические характеристики системы: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поддержка на соединениях выше 1 Мб/с.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>при скорости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 xml:space="preserve"> 512 Мб/с обеспечение высококачественного видео 480р.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маскирование ошибок видео.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уменьшение пропадания видеосигнала в перегруженных IP-сетях.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эмуляция двух мониторов.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одновременное отображение окон с удаленными и локальными участниками.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возможность использование второго HD видео входа для подключения второй HD-камеры, документ-камеры или любого другого HD-устройства для использования в конференции в качестве видео участников или контента.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возможность коллективного использования контента People+Content, H.239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>возможность выбора размера полосы частот, выделяемой для контента или видео.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 xml:space="preserve">варианты 90% контент/ 10% видео; 50% контент / 50% видео; 10% контент/ 90% видео.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поддержка NAT для автоматического установления конференций, проводимых через сетевые экраны.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видео запись, воспроизведение, архивирование и многоадресная рассылка через Polycom RSS4000 Взаимодействие с системами других производителей.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установка системы в режим базового уровня, H.261 и G.711, для максимальной совместимости с устаревшими системами видеоконференцсвязи.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доступность через Интернет, FTP или экранный интерфейс пользователя для удобного доступа сетевого администратора.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видео интерфейсы для записи, воспроизведения: S-Video in VCR/DVD, S-Video out VCR/DVD Аудио интерфейсы для записи, воспроизведения: RCA L,R in VCR/DVD, RCA L,R out VCR/DVD, RCA L,R in - для подключения аудио сигнала к удаленным источникам, RCA L,R out - для получения аудио сигнала от удаленных источников видеостандарты и протоколы H.261, H.263++, H.264, H.264 High Profile.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  <w:lang w:val="en-US"/>
              </w:rPr>
            </w:pPr>
            <w:r w:rsidRPr="00E83CDB">
              <w:rPr>
                <w:color w:val="000000"/>
                <w:sz w:val="20"/>
                <w:szCs w:val="20"/>
              </w:rPr>
              <w:t>режимы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People+Content / H.239.H.263 &amp; H.264 &amp; H.264 High Profile </w:t>
            </w:r>
            <w:r w:rsidRPr="00E83CDB">
              <w:rPr>
                <w:color w:val="000000"/>
                <w:sz w:val="20"/>
                <w:szCs w:val="20"/>
              </w:rPr>
              <w:t>маскирование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>видео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>ошибок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разрешение видео - режим People - 720р, 30 кадр/сек при 512 кб/с, 720p, 60 кадр/сек от 832 кб/с, 1080p, 30 кадр/сек от 1024 кб/с, 4SIF/4CIF, 30 кадр/сек от 128 кб/с, 4SIF/4CIF, 60 кадр/сек от 512 кб/с.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частота кадров для контента - до 30 кадр/с.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вход: WSXGA+ (1680 x 1050), SXGA (1280 x 1024), HD (1280 x 720), XGA (1024 x 768), SVGA (800 x 600), VGA (640 x 480).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lastRenderedPageBreak/>
              <w:t xml:space="preserve">выход: 720p (1280 x 720), 1080 (1920 x 1080), XGA (1024 x 768), SVGA (800 x 600).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аудио: автоматическая регулировка усиления, автоматическое шумоподавление, мгновенное адаптивное эхоподавление, маскирование аудио ошибок.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интерфейсы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2 порта 10/100/1000 auto NIC, разъем RJ45.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RJ11 разъем для аналогового телефона.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H.323/SIP до 6 Мб/с.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H.320.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ISDN Quad BRI.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ISDN PRI поток T1 или E1.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последовательный интерфейс (RS449, V.35, RS 530).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iPriority для QoS и восстановление потерянных пакетов (LPR).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изменяемый размер пакета MTU.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авто SPID обнаружение и конфигурирование линии.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  <w:lang w:val="en-US"/>
              </w:rPr>
            </w:pPr>
            <w:r w:rsidRPr="00E83CDB">
              <w:rPr>
                <w:color w:val="000000"/>
                <w:sz w:val="20"/>
                <w:szCs w:val="20"/>
              </w:rPr>
              <w:t>сервисы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>управления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>каталогами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: System Management: Web-based, SNMP, Polycom Converged Management Application™ (CMA™).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поддержка API.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поддержка основных языков (17, включая русский язык).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защищенный доступ к web, Telnet, FTP.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встроенный AES FIPS 197, H.235V3 и H.233/234.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защищенная паролем идентификация.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  <w:lang w:val="en-US"/>
              </w:rPr>
            </w:pPr>
            <w:r w:rsidRPr="00E83CDB">
              <w:rPr>
                <w:color w:val="000000"/>
                <w:sz w:val="20"/>
                <w:szCs w:val="20"/>
              </w:rPr>
              <w:t>включенная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E83CDB">
              <w:rPr>
                <w:color w:val="000000"/>
                <w:sz w:val="20"/>
                <w:szCs w:val="20"/>
              </w:rPr>
              <w:t>функция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 People+</w:t>
            </w:r>
            <w:r w:rsidRPr="00E83CDB">
              <w:rPr>
                <w:color w:val="000000"/>
                <w:sz w:val="20"/>
                <w:szCs w:val="20"/>
              </w:rPr>
              <w:t>С</w:t>
            </w:r>
            <w:r w:rsidRPr="00E83CDB">
              <w:rPr>
                <w:color w:val="000000"/>
                <w:sz w:val="20"/>
                <w:szCs w:val="20"/>
                <w:lang w:val="en-US"/>
              </w:rPr>
              <w:t xml:space="preserve">ontent, People+Content IP, People On Content.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включенная функция MPPlus до 4 точек одновременно. (Электронный ключ на активацию функции многосторонней конференции на терминале HDX входит в комплект поставки). </w:t>
            </w:r>
          </w:p>
          <w:p w:rsidR="00781863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рабочее состояние вертикальное на прикрепляемых подставках. </w:t>
            </w:r>
          </w:p>
          <w:p w:rsidR="00781863" w:rsidRPr="00E83CDB" w:rsidRDefault="00781863" w:rsidP="00781863">
            <w:pPr>
              <w:pStyle w:val="a9"/>
              <w:spacing w:before="0" w:beforeAutospacing="0" w:after="0" w:afterAutospacing="0" w:line="140" w:lineRule="atLeast"/>
              <w:ind w:left="176"/>
              <w:rPr>
                <w:color w:val="000000"/>
                <w:sz w:val="20"/>
                <w:szCs w:val="20"/>
              </w:rPr>
            </w:pPr>
          </w:p>
          <w:p w:rsidR="00781863" w:rsidRPr="00E83CDB" w:rsidRDefault="00781863" w:rsidP="00781863">
            <w:pPr>
              <w:pStyle w:val="a9"/>
              <w:numPr>
                <w:ilvl w:val="0"/>
                <w:numId w:val="40"/>
              </w:numPr>
              <w:tabs>
                <w:tab w:val="clear" w:pos="720"/>
              </w:tabs>
              <w:spacing w:before="0" w:beforeAutospacing="0" w:after="0" w:afterAutospacing="0" w:line="140" w:lineRule="atLeast"/>
              <w:ind w:left="176" w:hanging="142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Видеокамера  Polycom EagleEye HD Camera, со следующими техническими характеристиками: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разрешение CCD матрицы 1280 x 720p.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оптическое приближение 12х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угол обзора по горизонтали </w:t>
            </w:r>
            <w:r w:rsidRPr="00E83CDB">
              <w:rPr>
                <w:color w:val="000000"/>
                <w:sz w:val="20"/>
                <w:szCs w:val="20"/>
              </w:rPr>
              <w:t xml:space="preserve">72 град.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диапазон панорамирования +/- 100 град.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 w:line="140" w:lineRule="atLeast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диапазон наклона +20/-30 град. </w:t>
            </w:r>
          </w:p>
          <w:p w:rsidR="00781863" w:rsidRPr="0033553B" w:rsidRDefault="00781863" w:rsidP="00781863">
            <w:pPr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>Форматы вывода: SMPTE 296M 1280 x 720p, 50/60 кадр/сек</w:t>
            </w:r>
          </w:p>
        </w:tc>
        <w:tc>
          <w:tcPr>
            <w:tcW w:w="453" w:type="dxa"/>
            <w:vMerge w:val="restart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>
              <w:lastRenderedPageBreak/>
              <w:t>1</w:t>
            </w:r>
          </w:p>
        </w:tc>
        <w:tc>
          <w:tcPr>
            <w:tcW w:w="1107" w:type="dxa"/>
            <w:vMerge w:val="restart"/>
            <w:vAlign w:val="center"/>
          </w:tcPr>
          <w:p w:rsidR="00781863" w:rsidRPr="009E2F8A" w:rsidRDefault="00AD55DA" w:rsidP="00781863">
            <w:pPr>
              <w:jc w:val="center"/>
              <w:rPr>
                <w:lang w:val="en-US"/>
              </w:rPr>
            </w:pPr>
            <w:r w:rsidRPr="009E2F8A">
              <w:rPr>
                <w:rFonts w:cs="Arial"/>
                <w:sz w:val="22"/>
                <w:szCs w:val="22"/>
              </w:rPr>
              <w:t>774100</w:t>
            </w:r>
            <w:r w:rsidR="009E2F8A">
              <w:rPr>
                <w:rFonts w:cs="Arial"/>
                <w:sz w:val="22"/>
                <w:szCs w:val="22"/>
              </w:rPr>
              <w:t>,00</w:t>
            </w:r>
          </w:p>
        </w:tc>
        <w:tc>
          <w:tcPr>
            <w:tcW w:w="1276" w:type="dxa"/>
            <w:vMerge w:val="restart"/>
            <w:vAlign w:val="center"/>
          </w:tcPr>
          <w:p w:rsidR="00781863" w:rsidRPr="009E2F8A" w:rsidRDefault="00AD55DA" w:rsidP="00781863">
            <w:pPr>
              <w:jc w:val="center"/>
              <w:rPr>
                <w:lang w:val="en-US"/>
              </w:rPr>
            </w:pPr>
            <w:r w:rsidRPr="009E2F8A">
              <w:rPr>
                <w:rFonts w:cs="Arial"/>
                <w:sz w:val="22"/>
                <w:szCs w:val="22"/>
              </w:rPr>
              <w:t>774100</w:t>
            </w:r>
            <w:r w:rsidR="009E2F8A">
              <w:rPr>
                <w:rFonts w:cs="Arial"/>
                <w:sz w:val="22"/>
                <w:szCs w:val="22"/>
              </w:rPr>
              <w:t>,00</w:t>
            </w: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sz w:val="22"/>
                <w:szCs w:val="22"/>
                <w:lang w:val="en-US"/>
              </w:rPr>
              <w:t>К</w:t>
            </w:r>
            <w:r w:rsidRPr="00E83CDB">
              <w:rPr>
                <w:sz w:val="22"/>
                <w:szCs w:val="22"/>
              </w:rPr>
              <w:t>амера</w:t>
            </w:r>
            <w:r w:rsidRPr="00E83CDB">
              <w:rPr>
                <w:sz w:val="22"/>
                <w:szCs w:val="22"/>
                <w:lang w:val="en-US"/>
              </w:rPr>
              <w:t xml:space="preserve"> Polycom EagleEye HD Camera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rPr>
                <w:rFonts w:cs="Arial"/>
                <w:sz w:val="20"/>
              </w:rPr>
            </w:pPr>
            <w:r w:rsidRPr="00E83CDB">
              <w:rPr>
                <w:rFonts w:cs="Arial"/>
                <w:sz w:val="20"/>
              </w:rPr>
              <w:t>Дополнительная видеокамера</w:t>
            </w:r>
            <w:r>
              <w:rPr>
                <w:rFonts w:cs="Arial"/>
                <w:sz w:val="20"/>
              </w:rPr>
              <w:t>,</w:t>
            </w:r>
            <w:r w:rsidRPr="00E83CDB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направляемая </w:t>
            </w:r>
            <w:r w:rsidRPr="00E83CDB">
              <w:rPr>
                <w:rFonts w:cs="Arial"/>
                <w:sz w:val="20"/>
              </w:rPr>
              <w:t>на докладчика, находящегося у трибуны,</w:t>
            </w:r>
            <w:r w:rsidRPr="00E83CDB">
              <w:rPr>
                <w:rFonts w:cs="Arial"/>
                <w:sz w:val="20"/>
              </w:rPr>
              <w:br/>
              <w:t xml:space="preserve"> в отличие от основной камеры, которая направлена в зал. Дополнительная видеокамера име</w:t>
            </w:r>
            <w:r>
              <w:rPr>
                <w:rFonts w:cs="Arial"/>
                <w:sz w:val="20"/>
              </w:rPr>
              <w:t>ет</w:t>
            </w:r>
            <w:r w:rsidRPr="00E83CDB">
              <w:rPr>
                <w:rFonts w:cs="Arial"/>
                <w:sz w:val="20"/>
              </w:rPr>
              <w:t xml:space="preserve">  следующие характеристики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разрешение CCD матрицы 1280 x 720p.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/>
              <w:ind w:left="317" w:hanging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оптическое приближение </w:t>
            </w:r>
            <w:r w:rsidRPr="00E83CDB">
              <w:rPr>
                <w:color w:val="000000"/>
                <w:sz w:val="20"/>
                <w:szCs w:val="20"/>
              </w:rPr>
              <w:t xml:space="preserve">12х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угол обзора по горизонтали 72 град.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диапазон панорамирования +/- 100 град. </w:t>
            </w:r>
          </w:p>
          <w:p w:rsidR="00781863" w:rsidRPr="00E83CDB" w:rsidRDefault="00781863" w:rsidP="00781863">
            <w:pPr>
              <w:pStyle w:val="a9"/>
              <w:numPr>
                <w:ilvl w:val="0"/>
                <w:numId w:val="45"/>
              </w:numPr>
              <w:tabs>
                <w:tab w:val="clear" w:pos="1117"/>
              </w:tabs>
              <w:spacing w:before="0" w:beforeAutospacing="0" w:after="0" w:afterAutospacing="0"/>
              <w:ind w:left="317" w:hanging="141"/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 xml:space="preserve">диапазон наклона +20/-30 град. </w:t>
            </w:r>
          </w:p>
          <w:p w:rsidR="00781863" w:rsidRPr="0033553B" w:rsidRDefault="00781863" w:rsidP="00781863">
            <w:pPr>
              <w:rPr>
                <w:color w:val="000000"/>
                <w:sz w:val="20"/>
                <w:szCs w:val="20"/>
              </w:rPr>
            </w:pPr>
            <w:r w:rsidRPr="00E83CDB">
              <w:rPr>
                <w:color w:val="000000"/>
                <w:sz w:val="20"/>
                <w:szCs w:val="20"/>
              </w:rPr>
              <w:t>Форматы вывода: SMPTE 296M 1280 x 720p, 50/60 кадр/сек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E83CDB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sz w:val="22"/>
                <w:szCs w:val="22"/>
              </w:rPr>
              <w:t>Источник</w:t>
            </w:r>
            <w:r w:rsidRPr="00E83CDB">
              <w:rPr>
                <w:sz w:val="22"/>
                <w:szCs w:val="22"/>
                <w:lang w:val="en-US"/>
              </w:rPr>
              <w:t xml:space="preserve"> </w:t>
            </w:r>
            <w:r w:rsidRPr="00E83CDB">
              <w:rPr>
                <w:sz w:val="22"/>
                <w:szCs w:val="22"/>
              </w:rPr>
              <w:t>питания</w:t>
            </w:r>
            <w:r w:rsidRPr="00E83CDB">
              <w:rPr>
                <w:sz w:val="22"/>
                <w:szCs w:val="22"/>
                <w:lang w:val="en-US"/>
              </w:rPr>
              <w:t xml:space="preserve"> Polycom Auxiliary power supply for PowerCam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rPr>
                <w:lang w:val="en-US"/>
              </w:rPr>
            </w:pPr>
            <w:r w:rsidRPr="00E83CDB">
              <w:rPr>
                <w:rFonts w:cs="Arial"/>
                <w:sz w:val="20"/>
              </w:rPr>
              <w:t>Вспомогательный источник питания для дополнительной камеры Auxiliary power supply for PowerCam (with 1457-50526-001 adapter), PowerCam Plus, EagleEye HD / View / QDX cameras  12Vdc/3.3A,100-240VAC,NEGATIVE CENTER PIN,2.5mm pin/5.5mm barrel.  Replaces 1465-52621-036  --DOES NOT INCLUDE AC POWER CORD--</w:t>
            </w:r>
          </w:p>
        </w:tc>
        <w:tc>
          <w:tcPr>
            <w:tcW w:w="453" w:type="dxa"/>
            <w:vMerge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  <w:rPr>
                <w:lang w:val="en-US"/>
              </w:rPr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</w:p>
        </w:tc>
        <w:tc>
          <w:tcPr>
            <w:tcW w:w="1486" w:type="dxa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sz w:val="22"/>
                <w:szCs w:val="22"/>
              </w:rPr>
              <w:t>Кронштейн</w:t>
            </w:r>
            <w:r>
              <w:rPr>
                <w:sz w:val="22"/>
                <w:szCs w:val="22"/>
              </w:rPr>
              <w:t xml:space="preserve"> (товарный знак отсутствует)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2</w:t>
            </w:r>
          </w:p>
        </w:tc>
        <w:tc>
          <w:tcPr>
            <w:tcW w:w="8813" w:type="dxa"/>
          </w:tcPr>
          <w:p w:rsidR="00781863" w:rsidRPr="009575CC" w:rsidRDefault="00781863" w:rsidP="00781863">
            <w:r w:rsidRPr="00E83CDB">
              <w:rPr>
                <w:rFonts w:cs="Arial"/>
                <w:sz w:val="20"/>
              </w:rPr>
              <w:t>Кронштейн для каждой из видеокамер выдержива</w:t>
            </w:r>
            <w:r>
              <w:rPr>
                <w:rFonts w:cs="Arial"/>
                <w:sz w:val="20"/>
              </w:rPr>
              <w:t>ющий</w:t>
            </w:r>
            <w:r w:rsidRPr="00E83CDB">
              <w:rPr>
                <w:rFonts w:cs="Arial"/>
                <w:sz w:val="20"/>
              </w:rPr>
              <w:t xml:space="preserve"> их вес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 w:val="restart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560" w:type="dxa"/>
            <w:vMerge w:val="restart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rFonts w:cs="Arial"/>
                <w:color w:val="000000"/>
                <w:szCs w:val="22"/>
              </w:rPr>
              <w:t>Система озвучивания помещения</w:t>
            </w:r>
          </w:p>
        </w:tc>
        <w:tc>
          <w:tcPr>
            <w:tcW w:w="1486" w:type="dxa"/>
            <w:vAlign w:val="center"/>
          </w:tcPr>
          <w:p w:rsidR="00781863" w:rsidRPr="00751516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rFonts w:cs="Arial"/>
                <w:sz w:val="22"/>
                <w:szCs w:val="22"/>
              </w:rPr>
              <w:t>Акустическая система</w:t>
            </w:r>
            <w:r>
              <w:rPr>
                <w:rFonts w:cs="Arial"/>
                <w:sz w:val="22"/>
                <w:szCs w:val="22"/>
              </w:rPr>
              <w:t xml:space="preserve"> Extron SI 28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2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sz w:val="20"/>
              </w:rPr>
            </w:pPr>
            <w:r w:rsidRPr="00E83CDB">
              <w:rPr>
                <w:sz w:val="20"/>
              </w:rPr>
              <w:t>Пара акустических колонок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sz w:val="20"/>
              </w:rPr>
              <w:t xml:space="preserve">Акустическая система </w:t>
            </w:r>
            <w:r w:rsidRPr="00E83CDB">
              <w:rPr>
                <w:bCs/>
                <w:color w:val="000000"/>
                <w:sz w:val="20"/>
                <w:lang w:eastAsia="en-US"/>
              </w:rPr>
              <w:t>име</w:t>
            </w:r>
            <w:r w:rsidRPr="002A0592">
              <w:rPr>
                <w:bCs/>
                <w:color w:val="000000"/>
                <w:sz w:val="20"/>
                <w:lang w:eastAsia="en-US"/>
              </w:rPr>
              <w:t>ет</w:t>
            </w:r>
            <w:r w:rsidRPr="00E83CDB">
              <w:rPr>
                <w:bCs/>
                <w:color w:val="000000"/>
                <w:sz w:val="20"/>
                <w:lang w:eastAsia="en-US"/>
              </w:rPr>
              <w:t xml:space="preserve"> конический дизайн рупора,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 xml:space="preserve">- </w:t>
            </w:r>
            <w:r w:rsidRPr="00E83CDB">
              <w:rPr>
                <w:color w:val="000000"/>
                <w:sz w:val="20"/>
                <w:lang w:eastAsia="en-US"/>
              </w:rPr>
              <w:t xml:space="preserve"> </w:t>
            </w:r>
            <w:smartTag w:uri="urn:schemas-microsoft-com:office:smarttags" w:element="metricconverter">
              <w:smartTagPr>
                <w:attr w:name="ProductID" w:val="2,5 см"/>
              </w:smartTagPr>
              <w:r w:rsidRPr="00E83CDB">
                <w:rPr>
                  <w:bCs/>
                  <w:color w:val="000000"/>
                  <w:sz w:val="20"/>
                  <w:lang w:eastAsia="en-US"/>
                </w:rPr>
                <w:t>2,5 см</w:t>
              </w:r>
            </w:smartTag>
            <w:r w:rsidRPr="00E83CDB">
              <w:rPr>
                <w:bCs/>
                <w:color w:val="000000"/>
                <w:sz w:val="20"/>
                <w:lang w:eastAsia="en-US"/>
              </w:rPr>
              <w:t xml:space="preserve"> (</w:t>
            </w:r>
            <w:smartTag w:uri="urn:schemas-microsoft-com:office:smarttags" w:element="metricconverter">
              <w:smartTagPr>
                <w:attr w:name="ProductID" w:val="1”"/>
              </w:smartTagPr>
              <w:r w:rsidRPr="00E83CDB">
                <w:rPr>
                  <w:bCs/>
                  <w:color w:val="000000"/>
                  <w:sz w:val="20"/>
                  <w:lang w:eastAsia="en-US"/>
                </w:rPr>
                <w:t>1”</w:t>
              </w:r>
            </w:smartTag>
            <w:r w:rsidRPr="00E83CDB">
              <w:rPr>
                <w:bCs/>
                <w:color w:val="000000"/>
                <w:sz w:val="20"/>
                <w:lang w:eastAsia="en-US"/>
              </w:rPr>
              <w:t>) с охлаждением ферромагнитной жидкостью, алюминиевым купольным твитером,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 xml:space="preserve">-  </w:t>
            </w:r>
            <w:smartTag w:uri="urn:schemas-microsoft-com:office:smarttags" w:element="metricconverter">
              <w:smartTagPr>
                <w:attr w:name="ProductID" w:val="20,3 см"/>
              </w:smartTagPr>
              <w:r w:rsidRPr="00E83CDB">
                <w:rPr>
                  <w:bCs/>
                  <w:color w:val="000000"/>
                  <w:sz w:val="20"/>
                  <w:lang w:eastAsia="en-US"/>
                </w:rPr>
                <w:t>20,3 см</w:t>
              </w:r>
            </w:smartTag>
            <w:r w:rsidRPr="00E83CDB">
              <w:rPr>
                <w:bCs/>
                <w:color w:val="000000"/>
                <w:sz w:val="20"/>
                <w:lang w:eastAsia="en-US"/>
              </w:rPr>
              <w:t xml:space="preserve"> (</w:t>
            </w:r>
            <w:smartTag w:uri="urn:schemas-microsoft-com:office:smarttags" w:element="metricconverter">
              <w:smartTagPr>
                <w:attr w:name="ProductID" w:val="8”"/>
              </w:smartTagPr>
              <w:r w:rsidRPr="00E83CDB">
                <w:rPr>
                  <w:bCs/>
                  <w:color w:val="000000"/>
                  <w:sz w:val="20"/>
                  <w:lang w:eastAsia="en-US"/>
                </w:rPr>
                <w:t>8”</w:t>
              </w:r>
            </w:smartTag>
            <w:r w:rsidRPr="00E83CDB">
              <w:rPr>
                <w:bCs/>
                <w:color w:val="000000"/>
                <w:sz w:val="20"/>
                <w:lang w:eastAsia="en-US"/>
              </w:rPr>
              <w:t>) НЧ длинноходовый громкоговоритель с двойным фазоинвертором,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>-  полоса воспроизводимых частот: от 50 Гц до 20 кГц,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 xml:space="preserve">-  подводимая мощность: </w:t>
            </w:r>
            <w:r>
              <w:rPr>
                <w:bCs/>
                <w:color w:val="000000"/>
                <w:sz w:val="20"/>
                <w:lang w:eastAsia="en-US"/>
              </w:rPr>
              <w:t xml:space="preserve">90 Вт розового шума, </w:t>
            </w:r>
            <w:r w:rsidRPr="00E83CDB">
              <w:rPr>
                <w:bCs/>
                <w:color w:val="000000"/>
                <w:sz w:val="20"/>
                <w:lang w:eastAsia="en-US"/>
              </w:rPr>
              <w:t>180 Вт программа,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 xml:space="preserve">-  </w:t>
            </w:r>
            <w:r w:rsidRPr="00E83CDB">
              <w:rPr>
                <w:color w:val="000000"/>
                <w:sz w:val="20"/>
                <w:lang w:eastAsia="en-US"/>
              </w:rPr>
              <w:t>з</w:t>
            </w:r>
            <w:r w:rsidRPr="00E83CDB">
              <w:rPr>
                <w:bCs/>
                <w:color w:val="000000"/>
                <w:sz w:val="20"/>
                <w:lang w:eastAsia="en-US"/>
              </w:rPr>
              <w:t>ащита от перегрузки внутреннего ВЧ/СЧ громкоговорителя,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 xml:space="preserve">- </w:t>
            </w:r>
            <w:r w:rsidRPr="00E83CDB">
              <w:rPr>
                <w:color w:val="000000"/>
                <w:sz w:val="20"/>
                <w:lang w:eastAsia="en-US"/>
              </w:rPr>
              <w:t xml:space="preserve"> </w:t>
            </w:r>
            <w:r w:rsidRPr="00E83CDB">
              <w:rPr>
                <w:bCs/>
                <w:color w:val="000000"/>
                <w:sz w:val="20"/>
                <w:lang w:eastAsia="en-US"/>
              </w:rPr>
              <w:t>белый высокопрочный громкоговоритель, устойчивый к погодным условиям, корпус,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color w:val="000000"/>
                <w:sz w:val="20"/>
                <w:lang w:eastAsia="en-US"/>
              </w:rPr>
            </w:pPr>
            <w:r w:rsidRPr="00E83CDB">
              <w:rPr>
                <w:bCs/>
                <w:color w:val="000000"/>
                <w:sz w:val="20"/>
                <w:lang w:eastAsia="en-US"/>
              </w:rPr>
              <w:t>-  решетка и корпус под покраску</w:t>
            </w:r>
            <w:r w:rsidRPr="00E83CDB">
              <w:rPr>
                <w:color w:val="000000"/>
                <w:sz w:val="20"/>
                <w:lang w:eastAsia="en-US"/>
              </w:rPr>
              <w:t>,</w:t>
            </w:r>
          </w:p>
          <w:p w:rsidR="00781863" w:rsidRPr="0033553B" w:rsidRDefault="00781863" w:rsidP="00781863">
            <w:pPr>
              <w:rPr>
                <w:sz w:val="20"/>
              </w:rPr>
            </w:pPr>
            <w:r w:rsidRPr="00E83CDB">
              <w:rPr>
                <w:color w:val="000000"/>
                <w:sz w:val="20"/>
                <w:lang w:eastAsia="en-US"/>
              </w:rPr>
              <w:t xml:space="preserve">-  </w:t>
            </w:r>
            <w:r w:rsidRPr="00E83CDB">
              <w:rPr>
                <w:sz w:val="20"/>
              </w:rPr>
              <w:t>в комплекте кронштейны для крепления акустических систем на стену.</w:t>
            </w:r>
            <w:r w:rsidRPr="00E83CDB">
              <w:rPr>
                <w:color w:val="000000"/>
                <w:sz w:val="20"/>
                <w:lang w:eastAsia="en-US"/>
              </w:rPr>
              <w:t xml:space="preserve"> </w:t>
            </w:r>
            <w:r w:rsidRPr="00E83CDB">
              <w:rPr>
                <w:sz w:val="20"/>
              </w:rPr>
              <w:t xml:space="preserve">Кронштейн </w:t>
            </w:r>
            <w:r>
              <w:rPr>
                <w:sz w:val="20"/>
              </w:rPr>
              <w:t>имеет</w:t>
            </w:r>
            <w:r w:rsidRPr="00E83CDB">
              <w:rPr>
                <w:sz w:val="20"/>
              </w:rPr>
              <w:t xml:space="preserve"> эксклюзивный запатентованный дизайн, возможность вертикального и горизонтального размещения громкоговорителей, защиту от кражи, наличие потайной защелки.</w:t>
            </w:r>
          </w:p>
        </w:tc>
        <w:tc>
          <w:tcPr>
            <w:tcW w:w="453" w:type="dxa"/>
            <w:vMerge w:val="restart"/>
            <w:vAlign w:val="center"/>
          </w:tcPr>
          <w:p w:rsidR="00781863" w:rsidRPr="00E83CDB" w:rsidRDefault="00781863" w:rsidP="00781863">
            <w:pPr>
              <w:jc w:val="center"/>
              <w:rPr>
                <w:lang w:val="en-US"/>
              </w:rPr>
            </w:pPr>
            <w:r w:rsidRPr="00E83CDB">
              <w:rPr>
                <w:lang w:val="en-US"/>
              </w:rPr>
              <w:t>1</w:t>
            </w:r>
          </w:p>
        </w:tc>
        <w:tc>
          <w:tcPr>
            <w:tcW w:w="1107" w:type="dxa"/>
            <w:vMerge w:val="restart"/>
            <w:vAlign w:val="center"/>
          </w:tcPr>
          <w:p w:rsidR="00781863" w:rsidRPr="009E2F8A" w:rsidRDefault="00AD55DA" w:rsidP="00781863">
            <w:pPr>
              <w:jc w:val="center"/>
              <w:rPr>
                <w:lang w:val="en-US"/>
              </w:rPr>
            </w:pPr>
            <w:r w:rsidRPr="009E2F8A">
              <w:rPr>
                <w:color w:val="000000"/>
                <w:sz w:val="22"/>
                <w:szCs w:val="22"/>
              </w:rPr>
              <w:t>129650</w:t>
            </w:r>
            <w:r w:rsidR="009E2F8A">
              <w:rPr>
                <w:color w:val="000000"/>
                <w:sz w:val="22"/>
                <w:szCs w:val="22"/>
              </w:rPr>
              <w:t>,00</w:t>
            </w:r>
          </w:p>
        </w:tc>
        <w:tc>
          <w:tcPr>
            <w:tcW w:w="1276" w:type="dxa"/>
            <w:vMerge w:val="restart"/>
            <w:vAlign w:val="center"/>
          </w:tcPr>
          <w:p w:rsidR="00781863" w:rsidRPr="009E2F8A" w:rsidRDefault="00AD55DA" w:rsidP="00781863">
            <w:pPr>
              <w:jc w:val="center"/>
              <w:rPr>
                <w:lang w:val="en-US"/>
              </w:rPr>
            </w:pPr>
            <w:r w:rsidRPr="009E2F8A">
              <w:rPr>
                <w:color w:val="000000"/>
                <w:sz w:val="22"/>
                <w:szCs w:val="22"/>
              </w:rPr>
              <w:t>129650</w:t>
            </w:r>
            <w:r w:rsidR="009E2F8A">
              <w:rPr>
                <w:color w:val="000000"/>
                <w:sz w:val="22"/>
                <w:szCs w:val="22"/>
              </w:rPr>
              <w:t>,00</w:t>
            </w: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Усилитель мощности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2A0592">
              <w:rPr>
                <w:rFonts w:cs="Arial"/>
                <w:sz w:val="22"/>
                <w:szCs w:val="22"/>
              </w:rPr>
              <w:t>Extron XPA 2004 (60-563-02)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sz w:val="20"/>
              </w:rPr>
              <w:t xml:space="preserve">Источники сигнала </w:t>
            </w:r>
            <w:r>
              <w:rPr>
                <w:sz w:val="20"/>
              </w:rPr>
              <w:t>будут</w:t>
            </w:r>
            <w:r w:rsidRPr="00E83CDB">
              <w:rPr>
                <w:sz w:val="20"/>
              </w:rPr>
              <w:t xml:space="preserve"> усилены. </w:t>
            </w:r>
            <w:r w:rsidRPr="00E83CDB">
              <w:rPr>
                <w:bCs/>
                <w:color w:val="000000"/>
                <w:sz w:val="20"/>
              </w:rPr>
              <w:t xml:space="preserve">Выходная номинальная мощность устройства 800 Вт: 4 x 200 Вт @ 4 Ом; 4 x 100 Вт @ 8 Ом, </w:t>
            </w:r>
            <w:r>
              <w:rPr>
                <w:color w:val="000000"/>
                <w:sz w:val="20"/>
              </w:rPr>
              <w:t xml:space="preserve">устройство </w:t>
            </w:r>
            <w:r w:rsidRPr="00E83CDB">
              <w:rPr>
                <w:bCs/>
                <w:color w:val="000000"/>
                <w:sz w:val="20"/>
              </w:rPr>
              <w:t>соответств</w:t>
            </w:r>
            <w:r>
              <w:rPr>
                <w:bCs/>
                <w:color w:val="000000"/>
                <w:sz w:val="20"/>
              </w:rPr>
              <w:t>ует</w:t>
            </w:r>
            <w:r w:rsidRPr="00E83CDB">
              <w:rPr>
                <w:bCs/>
                <w:color w:val="000000"/>
                <w:sz w:val="20"/>
              </w:rPr>
              <w:t xml:space="preserve"> требованиям ENERGY STAR</w:t>
            </w:r>
            <w:r w:rsidRPr="00E83CDB">
              <w:rPr>
                <w:bCs/>
                <w:color w:val="000000"/>
                <w:sz w:val="20"/>
                <w:vertAlign w:val="superscript"/>
              </w:rPr>
              <w:t>®</w:t>
            </w:r>
            <w:r w:rsidRPr="00E83CDB">
              <w:rPr>
                <w:bCs/>
                <w:color w:val="000000"/>
                <w:sz w:val="20"/>
              </w:rPr>
              <w:t>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>-  коэффициент нелинейных искажений и отношение сигнал-шум  соответств</w:t>
            </w:r>
            <w:r>
              <w:rPr>
                <w:bCs/>
                <w:color w:val="000000"/>
                <w:sz w:val="20"/>
              </w:rPr>
              <w:t xml:space="preserve">уют </w:t>
            </w:r>
            <w:r w:rsidRPr="00E83CDB">
              <w:rPr>
                <w:bCs/>
                <w:color w:val="000000"/>
                <w:sz w:val="20"/>
              </w:rPr>
              <w:t>стандартам профессиональной техники,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>-  патентованная технология подавления пульсаций класса D,</w:t>
            </w:r>
          </w:p>
          <w:p w:rsidR="00781863" w:rsidRPr="0033553B" w:rsidRDefault="00781863" w:rsidP="00781863">
            <w:pPr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-  конвекционное охлаждение </w:t>
            </w:r>
            <w:r w:rsidRPr="00E83CDB">
              <w:rPr>
                <w:bCs/>
                <w:i/>
                <w:color w:val="000000"/>
                <w:sz w:val="20"/>
              </w:rPr>
              <w:t>без вентилятора,</w:t>
            </w:r>
            <w:r w:rsidRPr="00E83CDB">
              <w:rPr>
                <w:color w:val="000000"/>
                <w:sz w:val="20"/>
              </w:rPr>
              <w:t xml:space="preserve"> </w:t>
            </w:r>
            <w:r w:rsidRPr="00E83CDB">
              <w:rPr>
                <w:bCs/>
                <w:color w:val="000000"/>
                <w:sz w:val="20"/>
              </w:rPr>
              <w:t>коррекция коэффициента мощности,</w:t>
            </w:r>
            <w:r w:rsidRPr="00E83CDB">
              <w:rPr>
                <w:color w:val="000000"/>
                <w:sz w:val="20"/>
              </w:rPr>
              <w:t xml:space="preserve"> </w:t>
            </w:r>
            <w:r w:rsidRPr="00E83CDB">
              <w:rPr>
                <w:bCs/>
                <w:color w:val="000000"/>
                <w:sz w:val="20"/>
              </w:rPr>
              <w:t>корпус шириной 1U, выходы с возможностью подключения по схеме «мост», автоматическое выключение и быстрый старт, вес устройства</w:t>
            </w:r>
            <w:r w:rsidRPr="00E83CDB">
              <w:rPr>
                <w:color w:val="000000"/>
                <w:sz w:val="20"/>
              </w:rPr>
              <w:t xml:space="preserve"> </w:t>
            </w:r>
            <w:r>
              <w:rPr>
                <w:bCs/>
                <w:color w:val="000000"/>
                <w:sz w:val="20"/>
              </w:rPr>
              <w:t>4,2</w:t>
            </w:r>
            <w:r w:rsidRPr="00E83CDB">
              <w:rPr>
                <w:bCs/>
                <w:color w:val="000000"/>
                <w:sz w:val="20"/>
              </w:rPr>
              <w:t xml:space="preserve"> кг.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Микшерный пульт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sz w:val="20"/>
              </w:rPr>
              <w:t xml:space="preserve">Yamaha </w:t>
            </w:r>
            <w:r w:rsidRPr="003E2C18">
              <w:rPr>
                <w:rFonts w:cs="Arial"/>
                <w:bCs/>
                <w:sz w:val="20"/>
              </w:rPr>
              <w:t>MG-166CX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33553B" w:rsidRDefault="00781863" w:rsidP="00781863">
            <w:pPr>
              <w:rPr>
                <w:sz w:val="20"/>
              </w:rPr>
            </w:pPr>
            <w:r w:rsidRPr="00E83CDB">
              <w:rPr>
                <w:sz w:val="20"/>
              </w:rPr>
              <w:t>Микшерный пульт со встроенным компрессо</w:t>
            </w:r>
            <w:r>
              <w:rPr>
                <w:sz w:val="20"/>
              </w:rPr>
              <w:t>ром и процессором эффектов, имеет</w:t>
            </w:r>
            <w:r w:rsidRPr="00E83CDB">
              <w:rPr>
                <w:sz w:val="20"/>
              </w:rPr>
              <w:t xml:space="preserve"> 10 входных каналов, 2 микрофонных/линейных моновхода + </w:t>
            </w:r>
            <w:r>
              <w:rPr>
                <w:sz w:val="20"/>
              </w:rPr>
              <w:t xml:space="preserve">2 </w:t>
            </w:r>
            <w:r w:rsidRPr="00E83CDB">
              <w:rPr>
                <w:sz w:val="20"/>
              </w:rPr>
              <w:t xml:space="preserve">микрофонных/линейных стереовхода +  </w:t>
            </w:r>
            <w:r>
              <w:rPr>
                <w:sz w:val="20"/>
              </w:rPr>
              <w:t>2</w:t>
            </w:r>
            <w:r w:rsidRPr="00E83CDB">
              <w:rPr>
                <w:sz w:val="20"/>
              </w:rPr>
              <w:t xml:space="preserve">  линейных стереовхода, новые низкошумящие микрофонные предусилители с фантомным питанием + insert I/O, 3-полосный EQ + HPF, 16 SPX-эффектов, 2 Aux send (1 x pre/post, 1 x post).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Микшер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sz w:val="20"/>
              </w:rPr>
              <w:t>Extron MVC 121 Plus (60-1096-01)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sz w:val="20"/>
              </w:rPr>
            </w:pPr>
            <w:r w:rsidRPr="00E83CDB">
              <w:rPr>
                <w:sz w:val="20"/>
              </w:rPr>
              <w:t xml:space="preserve">      Система микширования управлят</w:t>
            </w:r>
            <w:r>
              <w:rPr>
                <w:sz w:val="20"/>
              </w:rPr>
              <w:t>ется</w:t>
            </w:r>
            <w:r w:rsidRPr="00E83CDB">
              <w:rPr>
                <w:sz w:val="20"/>
              </w:rPr>
              <w:t xml:space="preserve"> при помощи системы управления комплексом.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sz w:val="20"/>
              </w:rPr>
              <w:t xml:space="preserve">- </w:t>
            </w:r>
            <w:r>
              <w:rPr>
                <w:bCs/>
                <w:color w:val="000000"/>
                <w:sz w:val="20"/>
              </w:rPr>
              <w:t xml:space="preserve">Микширование </w:t>
            </w:r>
            <w:r w:rsidRPr="00E83CDB">
              <w:rPr>
                <w:bCs/>
                <w:color w:val="000000"/>
                <w:sz w:val="20"/>
              </w:rPr>
              <w:t xml:space="preserve">двух микрофонных входов и стереофонического линейного входа на два стереофонических выхода. 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>- Наличие DSP цифровой обработки аудио сигнала.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- </w:t>
            </w:r>
            <w:r w:rsidRPr="00E83CDB">
              <w:rPr>
                <w:color w:val="000000"/>
                <w:sz w:val="20"/>
              </w:rPr>
              <w:t xml:space="preserve"> </w:t>
            </w:r>
            <w:r w:rsidRPr="00E83CDB">
              <w:rPr>
                <w:bCs/>
                <w:color w:val="000000"/>
                <w:sz w:val="20"/>
              </w:rPr>
              <w:t>Аналого-цифровые и цифро-аналоговые преобразователи 24 бит/48 кГц.</w:t>
            </w:r>
            <w:r w:rsidRPr="00E83CDB">
              <w:rPr>
                <w:color w:val="000000"/>
                <w:sz w:val="20"/>
              </w:rPr>
              <w:t xml:space="preserve"> 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color w:val="000000"/>
                <w:sz w:val="20"/>
              </w:rPr>
              <w:t xml:space="preserve">- </w:t>
            </w:r>
            <w:r w:rsidRPr="00E83CDB">
              <w:rPr>
                <w:bCs/>
                <w:color w:val="000000"/>
                <w:sz w:val="20"/>
              </w:rPr>
              <w:t>Фиксированная малая задержка при DSP обработке аудио.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color w:val="000000"/>
                <w:sz w:val="20"/>
              </w:rPr>
              <w:lastRenderedPageBreak/>
              <w:t xml:space="preserve">- </w:t>
            </w:r>
            <w:r w:rsidRPr="00E83CDB">
              <w:rPr>
                <w:bCs/>
                <w:color w:val="000000"/>
                <w:sz w:val="20"/>
              </w:rPr>
              <w:t>Специальное программное обеспечение для настройки и управления устройством.</w:t>
            </w:r>
          </w:p>
          <w:p w:rsidR="00781863" w:rsidRPr="0033553B" w:rsidRDefault="00781863" w:rsidP="00781863">
            <w:pPr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>- Интуитивно понятная графическая пользовательская среда.</w:t>
            </w:r>
            <w:r w:rsidRPr="00E83CDB">
              <w:rPr>
                <w:color w:val="000000"/>
                <w:sz w:val="20"/>
              </w:rPr>
              <w:t xml:space="preserve"> </w:t>
            </w:r>
            <w:r w:rsidRPr="00E83CDB">
              <w:rPr>
                <w:bCs/>
                <w:color w:val="000000"/>
                <w:sz w:val="20"/>
              </w:rPr>
              <w:t>Фантомное питание 48 В для конденсаторных микрофонов.</w:t>
            </w:r>
            <w:r w:rsidRPr="00E83CDB">
              <w:rPr>
                <w:color w:val="000000"/>
                <w:sz w:val="20"/>
              </w:rPr>
              <w:t xml:space="preserve"> </w:t>
            </w:r>
            <w:r>
              <w:rPr>
                <w:bCs/>
                <w:color w:val="000000"/>
                <w:sz w:val="20"/>
              </w:rPr>
              <w:t xml:space="preserve">Есть </w:t>
            </w:r>
            <w:r w:rsidRPr="00E83CDB">
              <w:rPr>
                <w:bCs/>
                <w:color w:val="000000"/>
                <w:sz w:val="20"/>
              </w:rPr>
              <w:t>фиксированные и регулируемые стереофонические выходы линейного уровня.</w:t>
            </w:r>
            <w:r w:rsidRPr="00E83CDB">
              <w:rPr>
                <w:color w:val="000000"/>
                <w:sz w:val="20"/>
              </w:rPr>
              <w:t xml:space="preserve"> </w:t>
            </w:r>
            <w:r>
              <w:rPr>
                <w:bCs/>
                <w:color w:val="000000"/>
                <w:sz w:val="20"/>
              </w:rPr>
              <w:t>Есть</w:t>
            </w:r>
            <w:r w:rsidRPr="00E83CDB">
              <w:rPr>
                <w:bCs/>
                <w:color w:val="000000"/>
                <w:sz w:val="20"/>
              </w:rPr>
              <w:t xml:space="preserve"> регулировка уровня для каждого входа на передней панели.</w:t>
            </w:r>
            <w:r w:rsidRPr="00E83CDB">
              <w:rPr>
                <w:color w:val="000000"/>
                <w:sz w:val="20"/>
              </w:rPr>
              <w:t xml:space="preserve"> </w:t>
            </w:r>
            <w:r w:rsidRPr="00E83CDB">
              <w:rPr>
                <w:bCs/>
                <w:color w:val="000000"/>
                <w:sz w:val="20"/>
              </w:rPr>
              <w:t>Многофункциональный светодиодный индикатор уровня.</w:t>
            </w:r>
            <w:r w:rsidRPr="00E83CDB">
              <w:rPr>
                <w:color w:val="000000"/>
                <w:sz w:val="20"/>
              </w:rPr>
              <w:t xml:space="preserve"> </w:t>
            </w:r>
            <w:r>
              <w:rPr>
                <w:bCs/>
                <w:color w:val="000000"/>
                <w:sz w:val="20"/>
              </w:rPr>
              <w:t>Три</w:t>
            </w:r>
            <w:r w:rsidRPr="00E83CDB">
              <w:rPr>
                <w:bCs/>
                <w:color w:val="000000"/>
                <w:sz w:val="20"/>
              </w:rPr>
              <w:t xml:space="preserve"> цифровых порт</w:t>
            </w:r>
            <w:r>
              <w:rPr>
                <w:bCs/>
                <w:color w:val="000000"/>
                <w:sz w:val="20"/>
              </w:rPr>
              <w:t>а</w:t>
            </w:r>
            <w:r w:rsidRPr="00E83CDB">
              <w:rPr>
                <w:bCs/>
                <w:color w:val="000000"/>
                <w:sz w:val="20"/>
              </w:rPr>
              <w:t xml:space="preserve"> для дистанционного включения.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2A0592" w:rsidRDefault="00781863" w:rsidP="00781863">
            <w:pPr>
              <w:jc w:val="center"/>
              <w:rPr>
                <w:lang w:val="en-US"/>
              </w:rPr>
            </w:pPr>
            <w:r w:rsidRPr="002A0592">
              <w:rPr>
                <w:rFonts w:cs="Arial"/>
                <w:sz w:val="22"/>
                <w:szCs w:val="22"/>
              </w:rPr>
              <w:t>Подавитель</w:t>
            </w:r>
            <w:r w:rsidRPr="002A0592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 w:rsidRPr="002A0592">
              <w:rPr>
                <w:rFonts w:cs="Arial"/>
                <w:sz w:val="22"/>
                <w:szCs w:val="22"/>
              </w:rPr>
              <w:t>обратной</w:t>
            </w:r>
            <w:r w:rsidRPr="002A0592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 w:rsidRPr="002A0592">
              <w:rPr>
                <w:rFonts w:cs="Arial"/>
                <w:sz w:val="22"/>
                <w:szCs w:val="22"/>
              </w:rPr>
              <w:t>связи</w:t>
            </w:r>
            <w:r w:rsidRPr="002A0592">
              <w:rPr>
                <w:rFonts w:cs="Arial"/>
                <w:sz w:val="22"/>
                <w:szCs w:val="22"/>
                <w:lang w:val="en-US"/>
              </w:rPr>
              <w:t xml:space="preserve"> Behringer DSP 1124P FEEDBACK DESTROYER PRO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П</w:t>
            </w:r>
            <w:r w:rsidRPr="00E83CDB">
              <w:rPr>
                <w:bCs/>
                <w:color w:val="000000"/>
                <w:sz w:val="20"/>
              </w:rPr>
              <w:t xml:space="preserve">редусмотрен подавитель акустической обратной связи. </w:t>
            </w:r>
            <w:r>
              <w:rPr>
                <w:bCs/>
                <w:color w:val="000000"/>
                <w:sz w:val="20"/>
              </w:rPr>
              <w:t>И</w:t>
            </w:r>
            <w:r w:rsidRPr="00E83CDB">
              <w:rPr>
                <w:bCs/>
                <w:color w:val="000000"/>
                <w:sz w:val="20"/>
              </w:rPr>
              <w:t>спольз</w:t>
            </w:r>
            <w:r>
              <w:rPr>
                <w:bCs/>
                <w:color w:val="000000"/>
                <w:sz w:val="20"/>
              </w:rPr>
              <w:t xml:space="preserve">уется </w:t>
            </w:r>
            <w:r w:rsidRPr="00E83CDB">
              <w:rPr>
                <w:bCs/>
                <w:color w:val="000000"/>
                <w:sz w:val="20"/>
              </w:rPr>
              <w:t xml:space="preserve">как 2-канальный подавитель обратной связи или как 2 х 12-полосный параметрический эквалайзер;  </w:t>
            </w:r>
          </w:p>
          <w:p w:rsidR="00781863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- </w:t>
            </w:r>
            <w:r>
              <w:rPr>
                <w:bCs/>
                <w:color w:val="000000"/>
                <w:sz w:val="20"/>
              </w:rPr>
              <w:t>две</w:t>
            </w:r>
            <w:r w:rsidRPr="00E83CDB">
              <w:rPr>
                <w:bCs/>
                <w:color w:val="000000"/>
                <w:sz w:val="20"/>
              </w:rPr>
              <w:t xml:space="preserve"> программны</w:t>
            </w:r>
            <w:r>
              <w:rPr>
                <w:bCs/>
                <w:color w:val="000000"/>
                <w:sz w:val="20"/>
              </w:rPr>
              <w:t>е</w:t>
            </w:r>
            <w:r w:rsidRPr="00E83CDB">
              <w:rPr>
                <w:bCs/>
                <w:color w:val="000000"/>
                <w:sz w:val="20"/>
              </w:rPr>
              <w:t xml:space="preserve"> "машин</w:t>
            </w:r>
            <w:r>
              <w:rPr>
                <w:bCs/>
                <w:color w:val="000000"/>
                <w:sz w:val="20"/>
              </w:rPr>
              <w:t xml:space="preserve">ы", </w:t>
            </w:r>
            <w:r w:rsidRPr="00E83CDB">
              <w:rPr>
                <w:bCs/>
                <w:color w:val="000000"/>
                <w:sz w:val="20"/>
              </w:rPr>
              <w:t>обеспечивающи</w:t>
            </w:r>
            <w:r>
              <w:rPr>
                <w:bCs/>
                <w:color w:val="000000"/>
                <w:sz w:val="20"/>
              </w:rPr>
              <w:t xml:space="preserve">е </w:t>
            </w:r>
            <w:r w:rsidRPr="00E83CDB">
              <w:rPr>
                <w:bCs/>
                <w:color w:val="000000"/>
                <w:sz w:val="20"/>
              </w:rPr>
              <w:t xml:space="preserve">раздельную или совместную работы левого и правого каналов; 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-  </w:t>
            </w:r>
            <w:r>
              <w:rPr>
                <w:bCs/>
                <w:color w:val="000000"/>
                <w:sz w:val="20"/>
              </w:rPr>
              <w:t>Три</w:t>
            </w:r>
            <w:r w:rsidRPr="00E83CDB">
              <w:rPr>
                <w:bCs/>
                <w:color w:val="000000"/>
                <w:sz w:val="20"/>
              </w:rPr>
              <w:t xml:space="preserve"> режим</w:t>
            </w:r>
            <w:r>
              <w:rPr>
                <w:bCs/>
                <w:color w:val="000000"/>
                <w:sz w:val="20"/>
              </w:rPr>
              <w:t>а</w:t>
            </w:r>
            <w:r w:rsidRPr="00E83CDB">
              <w:rPr>
                <w:bCs/>
                <w:color w:val="000000"/>
                <w:sz w:val="20"/>
              </w:rPr>
              <w:t xml:space="preserve"> фильтрации, свободно назначаемых на каждый фильтр;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>- режим "Single-Shot" для автоматического поиска и подавления частот, вызывающих обратную связь, настройки фильтра остава</w:t>
            </w:r>
            <w:r>
              <w:rPr>
                <w:bCs/>
                <w:color w:val="000000"/>
                <w:sz w:val="20"/>
              </w:rPr>
              <w:t>ют</w:t>
            </w:r>
            <w:r w:rsidRPr="00E83CDB">
              <w:rPr>
                <w:bCs/>
                <w:color w:val="000000"/>
                <w:sz w:val="20"/>
              </w:rPr>
              <w:t>ся зафиксированными и сбрасываться вручную;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-  режим "Auto" для непрерывного поиска и подавления проблемных частот с автоматической подстройкой всех параметров; </w:t>
            </w:r>
          </w:p>
          <w:p w:rsidR="00781863" w:rsidRPr="00E83CDB" w:rsidRDefault="00781863" w:rsidP="00781863">
            <w:pPr>
              <w:keepNext/>
              <w:keepLines/>
              <w:shd w:val="clear" w:color="auto" w:fill="FFFFFF"/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-  режим "Manual" позволяет индивидуально настроить параметры 2 x 12 полных параметрических фильтров: частоту, ширину полосы и глубину подавления; </w:t>
            </w:r>
            <w:r>
              <w:rPr>
                <w:bCs/>
                <w:color w:val="000000"/>
                <w:sz w:val="20"/>
              </w:rPr>
              <w:t>есть</w:t>
            </w:r>
            <w:r w:rsidRPr="00E83CDB">
              <w:rPr>
                <w:bCs/>
                <w:color w:val="000000"/>
                <w:sz w:val="20"/>
              </w:rPr>
              <w:t xml:space="preserve"> расширенная реализация MIDI. 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Радиомикро</w:t>
            </w:r>
            <w:r w:rsidRPr="00E83CDB">
              <w:rPr>
                <w:rFonts w:cs="Arial"/>
                <w:color w:val="000000"/>
                <w:szCs w:val="22"/>
              </w:rPr>
              <w:softHyphen/>
            </w:r>
            <w:r w:rsidRPr="00E83CDB">
              <w:rPr>
                <w:rFonts w:cs="Arial"/>
                <w:sz w:val="22"/>
                <w:szCs w:val="22"/>
              </w:rPr>
              <w:t>фон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>Bardl SF-328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Default="00781863" w:rsidP="00781863">
            <w:pPr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Комплект </w:t>
            </w:r>
            <w:r>
              <w:rPr>
                <w:bCs/>
                <w:color w:val="000000"/>
                <w:sz w:val="20"/>
              </w:rPr>
              <w:t>из двух ручных радиомикрофонов</w:t>
            </w:r>
            <w:r w:rsidRPr="00E83CDB">
              <w:rPr>
                <w:bCs/>
                <w:color w:val="000000"/>
                <w:sz w:val="20"/>
              </w:rPr>
              <w:t>.</w:t>
            </w:r>
          </w:p>
          <w:p w:rsidR="00781863" w:rsidRPr="0033553B" w:rsidRDefault="00781863" w:rsidP="00781863">
            <w:pPr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 Данная радиосистема </w:t>
            </w:r>
            <w:r>
              <w:rPr>
                <w:bCs/>
                <w:color w:val="000000"/>
                <w:sz w:val="20"/>
              </w:rPr>
              <w:t>состоит</w:t>
            </w:r>
            <w:r w:rsidRPr="00E83CDB">
              <w:rPr>
                <w:bCs/>
                <w:color w:val="000000"/>
                <w:sz w:val="20"/>
              </w:rPr>
              <w:t xml:space="preserve"> из двухканальных приемников, которые принимают сигнал от двух передатчиков. Автоматическое сканирование частоты радиосистемы при нажатии кнопки находи</w:t>
            </w:r>
            <w:r>
              <w:rPr>
                <w:bCs/>
                <w:color w:val="000000"/>
                <w:sz w:val="20"/>
              </w:rPr>
              <w:t>т</w:t>
            </w:r>
            <w:r w:rsidRPr="00E83CDB">
              <w:rPr>
                <w:bCs/>
                <w:color w:val="000000"/>
                <w:sz w:val="20"/>
              </w:rPr>
              <w:t xml:space="preserve"> свободные каналы. Система работа</w:t>
            </w:r>
            <w:r>
              <w:rPr>
                <w:bCs/>
                <w:color w:val="000000"/>
                <w:sz w:val="20"/>
              </w:rPr>
              <w:t>ет</w:t>
            </w:r>
            <w:r w:rsidRPr="00E83CDB">
              <w:rPr>
                <w:bCs/>
                <w:color w:val="000000"/>
                <w:sz w:val="20"/>
              </w:rPr>
              <w:t xml:space="preserve"> по следующей схеме. Цифровой процессор сравнивает мощность сигналов, принимаемых с двух антенн. Когда на одну из антенн приходит ослабленный сигнал и появляются интерференционные помехи</w:t>
            </w:r>
            <w:r>
              <w:rPr>
                <w:bCs/>
                <w:color w:val="000000"/>
                <w:sz w:val="20"/>
              </w:rPr>
              <w:t>,</w:t>
            </w:r>
            <w:r w:rsidRPr="00E83CDB">
              <w:rPr>
                <w:bCs/>
                <w:color w:val="000000"/>
                <w:sz w:val="20"/>
              </w:rPr>
              <w:t xml:space="preserve"> процессор автоматически переключает более сильный сигнал с другой антенны. Патентованная система автоматического выбора частоты устройства, при которой приемник сканирует ширину диапазона и настраивается на свободные от интерференции частоты, затем передает установленную частоту на передатчик через инфракрасный порт (при нажатии кнопки). </w:t>
            </w:r>
            <w:r>
              <w:rPr>
                <w:bCs/>
                <w:color w:val="000000"/>
                <w:sz w:val="20"/>
              </w:rPr>
              <w:t>Есть</w:t>
            </w:r>
            <w:r w:rsidRPr="00E83CDB">
              <w:rPr>
                <w:bCs/>
                <w:color w:val="000000"/>
                <w:sz w:val="20"/>
              </w:rPr>
              <w:t xml:space="preserve"> индикаторы приема антенн А и В которые показывают условия и мощность принимаемого сигнала.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Стойка микрофонная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>Bardl DS-200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2</w:t>
            </w:r>
          </w:p>
        </w:tc>
        <w:tc>
          <w:tcPr>
            <w:tcW w:w="8813" w:type="dxa"/>
          </w:tcPr>
          <w:p w:rsidR="00781863" w:rsidRPr="0033553B" w:rsidRDefault="00781863" w:rsidP="00781863">
            <w:pPr>
              <w:rPr>
                <w:rFonts w:cs="Arial"/>
                <w:sz w:val="20"/>
                <w:szCs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Радио микрофоны </w:t>
            </w:r>
            <w:r>
              <w:rPr>
                <w:bCs/>
                <w:color w:val="000000"/>
                <w:sz w:val="20"/>
              </w:rPr>
              <w:t>установлеваются</w:t>
            </w:r>
            <w:r w:rsidRPr="00E83CDB">
              <w:rPr>
                <w:bCs/>
                <w:color w:val="000000"/>
                <w:sz w:val="20"/>
              </w:rPr>
              <w:t xml:space="preserve"> на стойки микрофонные настольные  типа "гусиная" шея и </w:t>
            </w:r>
            <w:r>
              <w:rPr>
                <w:bCs/>
                <w:color w:val="000000"/>
                <w:sz w:val="20"/>
              </w:rPr>
              <w:t>поставляются</w:t>
            </w:r>
            <w:r w:rsidRPr="00E83CDB">
              <w:rPr>
                <w:bCs/>
                <w:color w:val="000000"/>
                <w:sz w:val="20"/>
              </w:rPr>
              <w:t xml:space="preserve"> с универсальным держателем для ручных и радиомикрофонов (Длина 26 см)</w:t>
            </w:r>
            <w:r w:rsidRPr="00E83CDB">
              <w:rPr>
                <w:rFonts w:cs="Arial"/>
                <w:sz w:val="20"/>
                <w:szCs w:val="20"/>
              </w:rPr>
              <w:t xml:space="preserve">. Вес </w:t>
            </w:r>
            <w:smartTag w:uri="urn:schemas-microsoft-com:office:smarttags" w:element="metricconverter">
              <w:smartTagPr>
                <w:attr w:name="ProductID" w:val="1,5 кг"/>
              </w:smartTagPr>
              <w:r w:rsidRPr="00E83CDB">
                <w:rPr>
                  <w:rFonts w:cs="Arial"/>
                  <w:sz w:val="20"/>
                  <w:szCs w:val="20"/>
                </w:rPr>
                <w:t>1,5 кг</w:t>
              </w:r>
            </w:smartTag>
            <w:r w:rsidRPr="00E83CDB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5F66DF">
              <w:rPr>
                <w:rFonts w:cs="Arial"/>
                <w:sz w:val="22"/>
                <w:szCs w:val="22"/>
              </w:rPr>
              <w:t>Микрофон Bardl SF-591 с Модулем врезного монтажа Bardl DK-28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C4067D" w:rsidRDefault="00781863" w:rsidP="00781863">
            <w:pPr>
              <w:rPr>
                <w:bCs/>
                <w:color w:val="000000"/>
                <w:sz w:val="20"/>
              </w:rPr>
            </w:pPr>
            <w:r w:rsidRPr="00E83CDB">
              <w:rPr>
                <w:bCs/>
                <w:color w:val="000000"/>
                <w:sz w:val="20"/>
              </w:rPr>
              <w:t xml:space="preserve">Микрофон со светодиодным кольцом активности на гусиной шее  </w:t>
            </w:r>
            <w:smartTag w:uri="urn:schemas-microsoft-com:office:smarttags" w:element="metricconverter">
              <w:smartTagPr>
                <w:attr w:name="ProductID" w:val="59 см"/>
              </w:smartTagPr>
              <w:r w:rsidRPr="00E83CDB">
                <w:rPr>
                  <w:bCs/>
                  <w:color w:val="000000"/>
                  <w:sz w:val="20"/>
                </w:rPr>
                <w:t>59 см</w:t>
              </w:r>
            </w:smartTag>
            <w:r w:rsidRPr="00E83CDB">
              <w:rPr>
                <w:bCs/>
                <w:color w:val="000000"/>
                <w:sz w:val="20"/>
              </w:rPr>
              <w:t xml:space="preserve"> 50~20KHz (фантомное питание DC9~52V ) с фильтром НЧ, стационарно устанавливаемый на трибуне докладчика, с помощью модуля врезного монтажа.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 w:val="restart"/>
            <w:vAlign w:val="center"/>
          </w:tcPr>
          <w:p w:rsidR="00781863" w:rsidRPr="009575CC" w:rsidRDefault="00781863" w:rsidP="00781863">
            <w:pPr>
              <w:jc w:val="center"/>
            </w:pPr>
            <w:r>
              <w:t>5</w:t>
            </w:r>
          </w:p>
        </w:tc>
        <w:tc>
          <w:tcPr>
            <w:tcW w:w="1560" w:type="dxa"/>
            <w:vMerge w:val="restart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Cs w:val="22"/>
              </w:rPr>
              <w:t xml:space="preserve">Система </w:t>
            </w:r>
            <w:r w:rsidRPr="00E83CDB">
              <w:rPr>
                <w:rFonts w:cs="Arial"/>
                <w:szCs w:val="22"/>
              </w:rPr>
              <w:lastRenderedPageBreak/>
              <w:t>коммутации</w:t>
            </w:r>
          </w:p>
        </w:tc>
        <w:tc>
          <w:tcPr>
            <w:tcW w:w="1486" w:type="dxa"/>
            <w:vAlign w:val="center"/>
          </w:tcPr>
          <w:p w:rsidR="00781863" w:rsidRPr="0020543D" w:rsidRDefault="00781863" w:rsidP="00781863">
            <w:pPr>
              <w:jc w:val="center"/>
            </w:pPr>
            <w:r>
              <w:rPr>
                <w:rFonts w:cs="Arial"/>
                <w:sz w:val="22"/>
                <w:szCs w:val="22"/>
              </w:rPr>
              <w:lastRenderedPageBreak/>
              <w:t>Матричный к</w:t>
            </w:r>
            <w:r w:rsidRPr="00E83CDB">
              <w:rPr>
                <w:rFonts w:cs="Arial"/>
                <w:sz w:val="22"/>
                <w:szCs w:val="22"/>
              </w:rPr>
              <w:t>оммутатор</w:t>
            </w:r>
            <w:r w:rsidRPr="0020543D">
              <w:rPr>
                <w:rFonts w:cs="Arial"/>
                <w:sz w:val="22"/>
                <w:szCs w:val="22"/>
              </w:rPr>
              <w:t xml:space="preserve"> </w:t>
            </w:r>
            <w:r w:rsidRPr="005F66DF">
              <w:rPr>
                <w:rFonts w:cs="Arial"/>
                <w:sz w:val="22"/>
                <w:szCs w:val="22"/>
                <w:lang w:val="en-US"/>
              </w:rPr>
              <w:lastRenderedPageBreak/>
              <w:t>Extron</w:t>
            </w:r>
            <w:r w:rsidRPr="0020543D">
              <w:rPr>
                <w:rFonts w:cs="Arial"/>
                <w:sz w:val="22"/>
                <w:szCs w:val="22"/>
              </w:rPr>
              <w:t xml:space="preserve"> </w:t>
            </w:r>
            <w:r w:rsidRPr="005F66DF">
              <w:rPr>
                <w:rFonts w:cs="Arial"/>
                <w:sz w:val="22"/>
                <w:szCs w:val="22"/>
                <w:lang w:val="en-US"/>
              </w:rPr>
              <w:t>MVX</w:t>
            </w:r>
            <w:r w:rsidRPr="0020543D">
              <w:rPr>
                <w:rFonts w:cs="Arial"/>
                <w:sz w:val="22"/>
                <w:szCs w:val="22"/>
              </w:rPr>
              <w:t xml:space="preserve"> 44 </w:t>
            </w:r>
            <w:r w:rsidRPr="005F66DF">
              <w:rPr>
                <w:rFonts w:cs="Arial"/>
                <w:sz w:val="22"/>
                <w:szCs w:val="22"/>
                <w:lang w:val="en-US"/>
              </w:rPr>
              <w:t>VGA</w:t>
            </w:r>
            <w:r w:rsidRPr="0020543D">
              <w:rPr>
                <w:rFonts w:cs="Arial"/>
                <w:sz w:val="22"/>
                <w:szCs w:val="22"/>
              </w:rPr>
              <w:t xml:space="preserve"> </w:t>
            </w:r>
            <w:r w:rsidRPr="005F66DF">
              <w:rPr>
                <w:rFonts w:cs="Arial"/>
                <w:sz w:val="22"/>
                <w:szCs w:val="22"/>
                <w:lang w:val="en-US"/>
              </w:rPr>
              <w:t>A</w:t>
            </w:r>
            <w:r w:rsidRPr="0020543D">
              <w:rPr>
                <w:rFonts w:cs="Arial"/>
                <w:sz w:val="22"/>
                <w:szCs w:val="22"/>
              </w:rPr>
              <w:t xml:space="preserve"> (60-635-21)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lastRenderedPageBreak/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83CDB">
              <w:rPr>
                <w:sz w:val="20"/>
              </w:rPr>
              <w:t>редусмотрен коммутатор 4х4 для соединения  компьютерного видео высокого разрешения со стерео аудио. Он оснащен удобными 15-контактными HD коннекторами</w:t>
            </w:r>
            <w:r>
              <w:rPr>
                <w:rFonts w:cs="Arial"/>
                <w:sz w:val="20"/>
              </w:rPr>
              <w:t xml:space="preserve"> и</w:t>
            </w:r>
            <w:r w:rsidRPr="00E83CDB">
              <w:rPr>
                <w:rFonts w:cs="Arial"/>
                <w:sz w:val="20"/>
              </w:rPr>
              <w:t xml:space="preserve"> име</w:t>
            </w:r>
            <w:r>
              <w:rPr>
                <w:rFonts w:cs="Arial"/>
                <w:sz w:val="20"/>
              </w:rPr>
              <w:t>ет</w:t>
            </w:r>
            <w:r w:rsidRPr="00E83CDB">
              <w:rPr>
                <w:rFonts w:cs="Arial"/>
                <w:sz w:val="20"/>
              </w:rPr>
              <w:t xml:space="preserve"> следующие </w:t>
            </w:r>
            <w:r w:rsidRPr="00E83CDB">
              <w:rPr>
                <w:rFonts w:cs="Arial"/>
                <w:sz w:val="20"/>
              </w:rPr>
              <w:lastRenderedPageBreak/>
              <w:t>характеристики:</w:t>
            </w:r>
            <w:r w:rsidRPr="00E83CDB">
              <w:rPr>
                <w:sz w:val="20"/>
              </w:rPr>
              <w:t xml:space="preserve"> 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Полоса пропускания RGB –350 МГц (-3 дБ), на согласованной нагрузке.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 xml:space="preserve">- </w:t>
            </w:r>
            <w:r>
              <w:rPr>
                <w:sz w:val="20"/>
              </w:rPr>
              <w:t>Совместимость</w:t>
            </w:r>
            <w:r w:rsidRPr="00E83CDB">
              <w:rPr>
                <w:sz w:val="20"/>
              </w:rPr>
              <w:t xml:space="preserve"> с RGBHV, RGBS, RGsB и HDTV компонентным видео.</w:t>
            </w:r>
          </w:p>
          <w:p w:rsidR="00781863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 xml:space="preserve">- </w:t>
            </w:r>
            <w:r>
              <w:rPr>
                <w:sz w:val="20"/>
              </w:rPr>
              <w:t>Поддержка</w:t>
            </w:r>
            <w:r w:rsidRPr="00E83CDB">
              <w:rPr>
                <w:sz w:val="20"/>
              </w:rPr>
              <w:t xml:space="preserve"> балансны</w:t>
            </w:r>
            <w:r>
              <w:rPr>
                <w:sz w:val="20"/>
              </w:rPr>
              <w:t>х</w:t>
            </w:r>
            <w:r w:rsidRPr="00E83CDB">
              <w:rPr>
                <w:sz w:val="20"/>
              </w:rPr>
              <w:t xml:space="preserve"> и небалансны</w:t>
            </w:r>
            <w:r>
              <w:rPr>
                <w:sz w:val="20"/>
              </w:rPr>
              <w:t>х</w:t>
            </w:r>
            <w:r w:rsidRPr="00E83CDB">
              <w:rPr>
                <w:sz w:val="20"/>
              </w:rPr>
              <w:t xml:space="preserve"> стерео аудиосигнал</w:t>
            </w:r>
            <w:r>
              <w:rPr>
                <w:sz w:val="20"/>
              </w:rPr>
              <w:t>ов</w:t>
            </w:r>
            <w:r w:rsidRPr="00E83CDB">
              <w:rPr>
                <w:sz w:val="20"/>
              </w:rPr>
              <w:t>.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Коммутация аудиосигнала осуществля</w:t>
            </w:r>
            <w:r>
              <w:rPr>
                <w:sz w:val="20"/>
              </w:rPr>
              <w:t>ет</w:t>
            </w:r>
            <w:r w:rsidRPr="00E83CDB">
              <w:rPr>
                <w:sz w:val="20"/>
              </w:rPr>
              <w:t>ся независимо от видео.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Усиление и ослабление сигнала осуществ</w:t>
            </w:r>
            <w:r>
              <w:rPr>
                <w:sz w:val="20"/>
              </w:rPr>
              <w:t>ляет</w:t>
            </w:r>
            <w:r w:rsidRPr="00E83CDB">
              <w:rPr>
                <w:sz w:val="20"/>
              </w:rPr>
              <w:t>ся с аудиовходов.</w:t>
            </w:r>
          </w:p>
          <w:p w:rsidR="00781863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 xml:space="preserve">- Управление по RS-232 и RS-422. 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</w:p>
          <w:p w:rsidR="00781863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 xml:space="preserve">- Наличие четырех входов (15-контактные разъемы HD-F); аудио на </w:t>
            </w:r>
            <w:smartTag w:uri="urn:schemas-microsoft-com:office:smarttags" w:element="metricconverter">
              <w:smartTagPr>
                <w:attr w:name="ProductID" w:val="3.5 мм"/>
              </w:smartTagPr>
              <w:r w:rsidRPr="00E83CDB">
                <w:rPr>
                  <w:sz w:val="20"/>
                </w:rPr>
                <w:t>3.5 мм</w:t>
              </w:r>
            </w:smartTag>
            <w:r w:rsidRPr="00E83CDB">
              <w:rPr>
                <w:sz w:val="20"/>
              </w:rPr>
              <w:t xml:space="preserve"> стерео mini jack.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 Наличие четырех выходов (15-контактные разъемы HD-F); аудио на коннекторах под зажим.</w:t>
            </w:r>
          </w:p>
          <w:p w:rsidR="00781863" w:rsidRPr="0033553B" w:rsidRDefault="00781863" w:rsidP="00781863">
            <w:pPr>
              <w:rPr>
                <w:sz w:val="20"/>
              </w:rPr>
            </w:pPr>
            <w:r w:rsidRPr="00E83CDB">
              <w:rPr>
                <w:sz w:val="20"/>
              </w:rPr>
              <w:t xml:space="preserve">-  Габариты (ВхШхГ): </w:t>
            </w:r>
            <w:r>
              <w:rPr>
                <w:sz w:val="20"/>
              </w:rPr>
              <w:t>4,4</w:t>
            </w:r>
            <w:r w:rsidRPr="00E83CDB">
              <w:rPr>
                <w:sz w:val="20"/>
              </w:rPr>
              <w:t xml:space="preserve"> </w:t>
            </w:r>
            <w:r w:rsidRPr="00E83CDB">
              <w:rPr>
                <w:sz w:val="20"/>
                <w:lang w:val="en-US"/>
              </w:rPr>
              <w:t>x</w:t>
            </w:r>
            <w:r>
              <w:rPr>
                <w:sz w:val="20"/>
              </w:rPr>
              <w:t xml:space="preserve"> 44,2</w:t>
            </w:r>
            <w:r w:rsidRPr="00E83CDB">
              <w:rPr>
                <w:sz w:val="20"/>
              </w:rPr>
              <w:t xml:space="preserve"> </w:t>
            </w:r>
            <w:r w:rsidRPr="00E83CDB">
              <w:rPr>
                <w:sz w:val="20"/>
                <w:lang w:val="en-US"/>
              </w:rPr>
              <w:t>x</w:t>
            </w:r>
            <w:r w:rsidRPr="00E83CDB">
              <w:rPr>
                <w:sz w:val="20"/>
              </w:rPr>
              <w:t xml:space="preserve"> 21,</w:t>
            </w:r>
            <w:r>
              <w:rPr>
                <w:sz w:val="20"/>
              </w:rPr>
              <w:t>6</w:t>
            </w:r>
            <w:r w:rsidRPr="00E83CDB">
              <w:rPr>
                <w:sz w:val="20"/>
              </w:rPr>
              <w:t xml:space="preserve"> см</w:t>
            </w:r>
          </w:p>
        </w:tc>
        <w:tc>
          <w:tcPr>
            <w:tcW w:w="453" w:type="dxa"/>
            <w:vMerge w:val="restart"/>
            <w:vAlign w:val="center"/>
          </w:tcPr>
          <w:p w:rsidR="00781863" w:rsidRPr="009575CC" w:rsidRDefault="00781863" w:rsidP="00781863">
            <w:pPr>
              <w:jc w:val="center"/>
            </w:pPr>
            <w:r>
              <w:lastRenderedPageBreak/>
              <w:t>1</w:t>
            </w:r>
          </w:p>
        </w:tc>
        <w:tc>
          <w:tcPr>
            <w:tcW w:w="1107" w:type="dxa"/>
            <w:vMerge w:val="restart"/>
            <w:vAlign w:val="center"/>
          </w:tcPr>
          <w:p w:rsidR="00781863" w:rsidRPr="009E2F8A" w:rsidRDefault="00AD55DA" w:rsidP="00781863">
            <w:pPr>
              <w:jc w:val="center"/>
            </w:pPr>
            <w:r w:rsidRPr="009E2F8A">
              <w:rPr>
                <w:color w:val="000000"/>
                <w:sz w:val="22"/>
                <w:szCs w:val="22"/>
              </w:rPr>
              <w:t>309350</w:t>
            </w:r>
            <w:r w:rsidR="009E2F8A">
              <w:rPr>
                <w:color w:val="000000"/>
                <w:sz w:val="22"/>
                <w:szCs w:val="22"/>
              </w:rPr>
              <w:t>,00</w:t>
            </w:r>
          </w:p>
        </w:tc>
        <w:tc>
          <w:tcPr>
            <w:tcW w:w="1276" w:type="dxa"/>
            <w:vMerge w:val="restart"/>
            <w:vAlign w:val="center"/>
          </w:tcPr>
          <w:p w:rsidR="00781863" w:rsidRPr="009E2F8A" w:rsidRDefault="00AD55DA" w:rsidP="00781863">
            <w:pPr>
              <w:jc w:val="center"/>
            </w:pPr>
            <w:r w:rsidRPr="009E2F8A">
              <w:rPr>
                <w:color w:val="000000"/>
                <w:sz w:val="22"/>
                <w:szCs w:val="22"/>
              </w:rPr>
              <w:t>309350</w:t>
            </w:r>
            <w:r w:rsidR="009E2F8A">
              <w:rPr>
                <w:color w:val="000000"/>
                <w:sz w:val="22"/>
                <w:szCs w:val="22"/>
              </w:rPr>
              <w:t>,00</w:t>
            </w: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Усилитель-распредели-тель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C4067D">
              <w:rPr>
                <w:rFonts w:cs="Arial"/>
                <w:sz w:val="22"/>
                <w:szCs w:val="22"/>
              </w:rPr>
              <w:t>Extron P/2 DA2 PLUS (60-046-03E)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Default="00781863" w:rsidP="00781863">
            <w:pPr>
              <w:keepNext/>
              <w:keepLines/>
              <w:rPr>
                <w:sz w:val="20"/>
              </w:rPr>
            </w:pPr>
            <w:r>
              <w:rPr>
                <w:sz w:val="20"/>
              </w:rPr>
              <w:t>У</w:t>
            </w:r>
            <w:r w:rsidRPr="00E83CDB">
              <w:rPr>
                <w:sz w:val="20"/>
              </w:rPr>
              <w:t xml:space="preserve">стройство для увеличения числа выходов коммутатора на один выход. </w:t>
            </w:r>
          </w:p>
          <w:p w:rsidR="00781863" w:rsidRDefault="00781863" w:rsidP="00781863">
            <w:pPr>
              <w:keepNext/>
              <w:keepLines/>
              <w:rPr>
                <w:sz w:val="20"/>
              </w:rPr>
            </w:pPr>
          </w:p>
          <w:p w:rsidR="00781863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Данное устройство име</w:t>
            </w:r>
            <w:r>
              <w:rPr>
                <w:sz w:val="20"/>
              </w:rPr>
              <w:t>ет</w:t>
            </w:r>
            <w:r w:rsidRPr="00E83CDB">
              <w:rPr>
                <w:sz w:val="20"/>
              </w:rPr>
              <w:t xml:space="preserve"> следующие параметры: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Полоса пропускания 300 МГц (-3 дБ), на согласованной нагрузке,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совместимость с мониторами, проекторами и ЖК-панелями VGA-QXGA,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индивидуальная буферизация выходов,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>- переда</w:t>
            </w:r>
            <w:r>
              <w:rPr>
                <w:sz w:val="20"/>
              </w:rPr>
              <w:t>ет</w:t>
            </w:r>
            <w:r w:rsidRPr="00E83CDB">
              <w:rPr>
                <w:sz w:val="20"/>
              </w:rPr>
              <w:t xml:space="preserve"> все ID биты видеокарты на локальный монитор для автоматического определения разрешения plug-and-play DDC1 и DDC2 видеокартами и проекторами,</w:t>
            </w:r>
          </w:p>
          <w:p w:rsidR="00781863" w:rsidRPr="0033553B" w:rsidRDefault="00781863" w:rsidP="00781863">
            <w:pPr>
              <w:rPr>
                <w:sz w:val="20"/>
              </w:rPr>
            </w:pPr>
            <w:r w:rsidRPr="00E83CDB">
              <w:rPr>
                <w:sz w:val="20"/>
              </w:rPr>
              <w:t>- име</w:t>
            </w:r>
            <w:r>
              <w:rPr>
                <w:sz w:val="20"/>
              </w:rPr>
              <w:t>ет</w:t>
            </w:r>
            <w:r w:rsidRPr="00E83CDB">
              <w:rPr>
                <w:sz w:val="20"/>
              </w:rPr>
              <w:t xml:space="preserve"> DIP-переключатель для выбора входного и выходного импеданса.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67686F" w:rsidRDefault="00781863" w:rsidP="00781863">
            <w:pPr>
              <w:jc w:val="center"/>
            </w:pPr>
            <w:r w:rsidRPr="0067686F">
              <w:rPr>
                <w:rFonts w:cs="Arial"/>
                <w:color w:val="000000"/>
                <w:sz w:val="20"/>
              </w:rPr>
              <w:t xml:space="preserve">Люк настольный </w:t>
            </w:r>
            <w:r w:rsidRPr="003E2C18">
              <w:rPr>
                <w:rFonts w:cs="Arial"/>
                <w:color w:val="000000"/>
                <w:sz w:val="20"/>
                <w:lang w:val="en-US"/>
              </w:rPr>
              <w:t>Extron</w:t>
            </w:r>
            <w:r w:rsidRPr="0067686F">
              <w:rPr>
                <w:rFonts w:cs="Arial"/>
                <w:color w:val="000000"/>
                <w:sz w:val="20"/>
              </w:rPr>
              <w:t xml:space="preserve"> </w:t>
            </w:r>
            <w:r w:rsidRPr="003E2C18">
              <w:rPr>
                <w:rFonts w:cs="Arial"/>
                <w:color w:val="000000"/>
                <w:sz w:val="20"/>
                <w:lang w:val="en-US"/>
              </w:rPr>
              <w:t>Cable</w:t>
            </w:r>
            <w:r w:rsidRPr="0067686F">
              <w:rPr>
                <w:rFonts w:cs="Arial"/>
                <w:color w:val="000000"/>
                <w:sz w:val="20"/>
              </w:rPr>
              <w:t xml:space="preserve"> </w:t>
            </w:r>
            <w:r w:rsidRPr="003E2C18">
              <w:rPr>
                <w:rFonts w:cs="Arial"/>
                <w:color w:val="000000"/>
                <w:sz w:val="20"/>
                <w:lang w:val="en-US"/>
              </w:rPr>
              <w:t>Cubby</w:t>
            </w:r>
            <w:r w:rsidRPr="0067686F">
              <w:rPr>
                <w:rFonts w:cs="Arial"/>
                <w:color w:val="000000"/>
                <w:sz w:val="20"/>
              </w:rPr>
              <w:t>® 300</w:t>
            </w:r>
            <w:r w:rsidRPr="003E2C18">
              <w:rPr>
                <w:rFonts w:cs="Arial"/>
                <w:color w:val="000000"/>
                <w:sz w:val="20"/>
                <w:lang w:val="en-US"/>
              </w:rPr>
              <w:t>S</w:t>
            </w:r>
            <w:r w:rsidRPr="0067686F">
              <w:rPr>
                <w:rFonts w:cs="Arial"/>
                <w:color w:val="000000"/>
                <w:sz w:val="20"/>
              </w:rPr>
              <w:t xml:space="preserve"> (60-712-00) </w:t>
            </w:r>
            <w:r>
              <w:rPr>
                <w:rFonts w:cs="Arial"/>
                <w:color w:val="000000"/>
                <w:sz w:val="20"/>
              </w:rPr>
              <w:t>с</w:t>
            </w:r>
            <w:r w:rsidRPr="0067686F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розетками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83CDB">
              <w:rPr>
                <w:sz w:val="20"/>
              </w:rPr>
              <w:t>редусмотрен монтируемый на поверхность трибуны корпус с квадратным ободом для кабелей, модулей AAP (Архитектурных Адаптерных Плат) и розеток. В корпусе располага</w:t>
            </w:r>
            <w:r>
              <w:rPr>
                <w:sz w:val="20"/>
              </w:rPr>
              <w:t>ют</w:t>
            </w:r>
            <w:r w:rsidRPr="00E83CDB">
              <w:rPr>
                <w:sz w:val="20"/>
              </w:rPr>
              <w:t>ся:</w:t>
            </w:r>
          </w:p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 w:val="20"/>
              </w:rPr>
              <w:t xml:space="preserve">- </w:t>
            </w:r>
            <w:r>
              <w:rPr>
                <w:sz w:val="20"/>
              </w:rPr>
              <w:t>две</w:t>
            </w:r>
            <w:r w:rsidRPr="00E83CDB">
              <w:rPr>
                <w:sz w:val="20"/>
              </w:rPr>
              <w:t xml:space="preserve"> розет</w:t>
            </w:r>
            <w:r>
              <w:rPr>
                <w:sz w:val="20"/>
              </w:rPr>
              <w:t>ки</w:t>
            </w:r>
            <w:r w:rsidRPr="00E83CDB">
              <w:rPr>
                <w:sz w:val="20"/>
              </w:rPr>
              <w:t xml:space="preserve"> для подключения устройств USB</w:t>
            </w:r>
          </w:p>
          <w:p w:rsidR="00781863" w:rsidRPr="0033553B" w:rsidRDefault="00781863" w:rsidP="00781863">
            <w:pPr>
              <w:rPr>
                <w:sz w:val="20"/>
              </w:rPr>
            </w:pPr>
            <w:r w:rsidRPr="00E83CDB">
              <w:rPr>
                <w:sz w:val="20"/>
              </w:rPr>
              <w:t xml:space="preserve">- розетки  питания, видео, аудио, сеть – </w:t>
            </w:r>
            <w:r w:rsidRPr="00E83CDB">
              <w:rPr>
                <w:sz w:val="20"/>
                <w:lang w:val="en-US"/>
              </w:rPr>
              <w:t>RJ</w:t>
            </w:r>
            <w:r w:rsidRPr="00E83CDB">
              <w:rPr>
                <w:sz w:val="20"/>
              </w:rPr>
              <w:t>45 для подключения ноутбука, имеющегося у Заказчика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sz w:val="20"/>
              </w:rPr>
              <w:t>Розетка</w:t>
            </w:r>
            <w:r>
              <w:rPr>
                <w:sz w:val="20"/>
              </w:rPr>
              <w:t xml:space="preserve"> настенная </w:t>
            </w:r>
            <w:r>
              <w:rPr>
                <w:rFonts w:cs="Arial"/>
                <w:bCs/>
                <w:sz w:val="20"/>
              </w:rPr>
              <w:t>2RCA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9575CC" w:rsidRDefault="00781863" w:rsidP="00781863">
            <w:r w:rsidRPr="00E83CDB">
              <w:rPr>
                <w:sz w:val="20"/>
                <w:szCs w:val="20"/>
              </w:rPr>
              <w:t>Для подключения системы синхронного перевода (</w:t>
            </w:r>
            <w:r w:rsidRPr="00E83CDB">
              <w:rPr>
                <w:sz w:val="20"/>
                <w:szCs w:val="20"/>
                <w:lang w:val="en-US"/>
              </w:rPr>
              <w:t>Bosch</w:t>
            </w:r>
            <w:r w:rsidRPr="00E83CDB">
              <w:rPr>
                <w:sz w:val="20"/>
                <w:szCs w:val="20"/>
              </w:rPr>
              <w:t xml:space="preserve"> </w:t>
            </w:r>
            <w:r w:rsidRPr="00E83CDB">
              <w:rPr>
                <w:sz w:val="20"/>
                <w:szCs w:val="20"/>
                <w:lang w:val="en-US"/>
              </w:rPr>
              <w:t>Integrus</w:t>
            </w:r>
            <w:r w:rsidRPr="00E83CDB">
              <w:rPr>
                <w:sz w:val="20"/>
                <w:szCs w:val="20"/>
              </w:rPr>
              <w:t xml:space="preserve">), имеющейся у Заказчика, предусмотрен настенный переходник 2 аудио разъёма  </w:t>
            </w:r>
            <w:r w:rsidRPr="00E83CDB">
              <w:rPr>
                <w:sz w:val="20"/>
                <w:szCs w:val="20"/>
                <w:lang w:val="en-US"/>
              </w:rPr>
              <w:t>RCA</w:t>
            </w:r>
            <w:r w:rsidRPr="00E83CDB">
              <w:rPr>
                <w:sz w:val="20"/>
                <w:szCs w:val="20"/>
              </w:rPr>
              <w:t xml:space="preserve"> в раме. Настенная рама для переходника (</w:t>
            </w:r>
            <w:r w:rsidRPr="00E83CDB">
              <w:rPr>
                <w:sz w:val="20"/>
              </w:rPr>
              <w:t>для двух вставок Insert</w:t>
            </w:r>
            <w:r w:rsidRPr="00E83CDB">
              <w:rPr>
                <w:sz w:val="20"/>
                <w:szCs w:val="20"/>
              </w:rPr>
              <w:t>).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465B99" w:rsidRDefault="00781863" w:rsidP="00781863">
            <w:pPr>
              <w:keepNext/>
              <w:keepLines/>
              <w:jc w:val="center"/>
              <w:rPr>
                <w:lang w:val="en-US"/>
              </w:rPr>
            </w:pPr>
            <w:r w:rsidRPr="00E83CDB">
              <w:rPr>
                <w:rFonts w:cs="Arial"/>
                <w:sz w:val="22"/>
                <w:szCs w:val="22"/>
              </w:rPr>
              <w:t>Передатчик</w:t>
            </w:r>
            <w:r w:rsidRPr="00465B99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 w:rsidRPr="00465B99">
              <w:rPr>
                <w:rFonts w:cs="Arial"/>
                <w:sz w:val="20"/>
                <w:lang w:val="en-US"/>
              </w:rPr>
              <w:t>Extron MTP T 15HD A (</w:t>
            </w:r>
            <w:r w:rsidRPr="00465B99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60-669-01</w:t>
            </w:r>
            <w:r w:rsidRPr="00465B99">
              <w:rPr>
                <w:rFonts w:cs="Arial"/>
                <w:sz w:val="20"/>
                <w:lang w:val="en-US"/>
              </w:rPr>
              <w:t>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keepNext/>
              <w:keepLines/>
              <w:rPr>
                <w:sz w:val="20"/>
              </w:rPr>
            </w:pPr>
            <w:r w:rsidRPr="00E83CDB">
              <w:rPr>
                <w:szCs w:val="22"/>
              </w:rPr>
              <w:t xml:space="preserve">      </w:t>
            </w:r>
            <w:r w:rsidRPr="00E83CDB">
              <w:rPr>
                <w:sz w:val="20"/>
              </w:rPr>
              <w:t xml:space="preserve">На длинных линиях сигнал </w:t>
            </w:r>
            <w:r>
              <w:rPr>
                <w:sz w:val="20"/>
              </w:rPr>
              <w:t>будет</w:t>
            </w:r>
            <w:r w:rsidRPr="00E83CDB">
              <w:rPr>
                <w:sz w:val="20"/>
              </w:rPr>
              <w:t xml:space="preserve"> переведен в витую пару с помощью устройств со следующими параметрами: </w:t>
            </w:r>
          </w:p>
          <w:p w:rsidR="00781863" w:rsidRPr="0033553B" w:rsidRDefault="00781863" w:rsidP="00781863">
            <w:pPr>
              <w:rPr>
                <w:rFonts w:eastAsia="Calibri"/>
                <w:sz w:val="20"/>
              </w:rPr>
            </w:pPr>
            <w:r w:rsidRPr="00E83CDB">
              <w:rPr>
                <w:rFonts w:eastAsia="Calibri"/>
                <w:sz w:val="20"/>
              </w:rPr>
              <w:t xml:space="preserve">     - передача видеосигналов высокого разрешения с суммированным моно аудио на расстояние от </w:t>
            </w:r>
            <w:smartTag w:uri="urn:schemas-microsoft-com:office:smarttags" w:element="metricconverter">
              <w:smartTagPr>
                <w:attr w:name="ProductID" w:val="185 м"/>
              </w:smartTagPr>
              <w:r w:rsidRPr="00E83CDB">
                <w:rPr>
                  <w:rFonts w:eastAsia="Calibri"/>
                  <w:sz w:val="20"/>
                </w:rPr>
                <w:t>185 м</w:t>
              </w:r>
            </w:smartTag>
            <w:r w:rsidRPr="00E83CDB">
              <w:rPr>
                <w:rFonts w:eastAsia="Calibri"/>
                <w:sz w:val="20"/>
              </w:rPr>
              <w:t xml:space="preserve">. только по одному UTP кабелю, поддержка RGBHV, RGBS, RGsB, RsGsBs, компонентного и композитного видео, S-video, поддержка компонентного HDTV, двух </w:t>
            </w:r>
            <w:r>
              <w:rPr>
                <w:rFonts w:eastAsia="Calibri"/>
                <w:sz w:val="20"/>
              </w:rPr>
              <w:t>и трехуровневой синхронизации;  с</w:t>
            </w:r>
            <w:r w:rsidRPr="00E83CDB">
              <w:rPr>
                <w:rFonts w:eastAsia="Calibri"/>
                <w:sz w:val="20"/>
              </w:rPr>
              <w:t>ветодиодный индика</w:t>
            </w:r>
            <w:r>
              <w:rPr>
                <w:rFonts w:eastAsia="Calibri"/>
                <w:sz w:val="20"/>
              </w:rPr>
              <w:t>тор питания на передней панели; есть</w:t>
            </w:r>
            <w:r w:rsidRPr="00E83CDB">
              <w:rPr>
                <w:rFonts w:eastAsia="Calibri"/>
                <w:sz w:val="20"/>
              </w:rPr>
              <w:t xml:space="preserve"> универсальный внешн</w:t>
            </w:r>
            <w:r>
              <w:rPr>
                <w:rFonts w:eastAsia="Calibri"/>
                <w:sz w:val="20"/>
              </w:rPr>
              <w:t>ий источник питания в комплекте. Г</w:t>
            </w:r>
            <w:r w:rsidRPr="00E83CDB">
              <w:rPr>
                <w:rFonts w:eastAsia="Calibri"/>
                <w:sz w:val="20"/>
              </w:rPr>
              <w:t>абариты (ВхШхГ): 4,</w:t>
            </w:r>
            <w:r>
              <w:rPr>
                <w:rFonts w:eastAsia="Calibri"/>
                <w:sz w:val="20"/>
              </w:rPr>
              <w:t>3</w:t>
            </w:r>
            <w:r w:rsidRPr="00E83CDB">
              <w:rPr>
                <w:rFonts w:eastAsia="Calibri"/>
                <w:sz w:val="20"/>
              </w:rPr>
              <w:t xml:space="preserve"> </w:t>
            </w:r>
            <w:r w:rsidRPr="00E83CDB">
              <w:rPr>
                <w:rFonts w:eastAsia="Calibri"/>
                <w:sz w:val="20"/>
                <w:lang w:val="en-US"/>
              </w:rPr>
              <w:t>x</w:t>
            </w:r>
            <w:r w:rsidRPr="00E83CDB">
              <w:rPr>
                <w:rFonts w:eastAsia="Calibri"/>
                <w:sz w:val="20"/>
              </w:rPr>
              <w:t xml:space="preserve"> 10,9 </w:t>
            </w:r>
            <w:r w:rsidRPr="00E83CDB">
              <w:rPr>
                <w:rFonts w:eastAsia="Calibri"/>
                <w:sz w:val="20"/>
                <w:lang w:val="en-US"/>
              </w:rPr>
              <w:t>x</w:t>
            </w:r>
            <w:r>
              <w:rPr>
                <w:rFonts w:eastAsia="Calibri"/>
                <w:sz w:val="20"/>
              </w:rPr>
              <w:t xml:space="preserve"> 7,6</w:t>
            </w:r>
            <w:r w:rsidRPr="00E83CDB">
              <w:rPr>
                <w:rFonts w:eastAsia="Calibri"/>
                <w:sz w:val="20"/>
              </w:rPr>
              <w:t xml:space="preserve"> см.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465B99" w:rsidRDefault="00781863" w:rsidP="00781863">
            <w:pPr>
              <w:jc w:val="center"/>
              <w:rPr>
                <w:lang w:val="en-US"/>
              </w:rPr>
            </w:pPr>
            <w:r w:rsidRPr="00465B99">
              <w:rPr>
                <w:rFonts w:cs="Arial"/>
                <w:sz w:val="22"/>
                <w:szCs w:val="22"/>
              </w:rPr>
              <w:t>Приемник</w:t>
            </w:r>
            <w:r w:rsidRPr="00465B99">
              <w:rPr>
                <w:rFonts w:cs="Arial"/>
                <w:sz w:val="22"/>
                <w:szCs w:val="22"/>
                <w:lang w:val="en-US"/>
              </w:rPr>
              <w:t xml:space="preserve"> Extron MTP </w:t>
            </w:r>
            <w:r w:rsidRPr="00465B99">
              <w:rPr>
                <w:rFonts w:cs="Arial"/>
                <w:sz w:val="22"/>
                <w:szCs w:val="22"/>
                <w:lang w:val="en-US"/>
              </w:rPr>
              <w:lastRenderedPageBreak/>
              <w:t>RL 15HD A (60-690-01)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lastRenderedPageBreak/>
              <w:t>1</w:t>
            </w:r>
          </w:p>
        </w:tc>
        <w:tc>
          <w:tcPr>
            <w:tcW w:w="8813" w:type="dxa"/>
          </w:tcPr>
          <w:p w:rsidR="00781863" w:rsidRPr="0033553B" w:rsidRDefault="00781863" w:rsidP="00781863">
            <w:pPr>
              <w:rPr>
                <w:rFonts w:eastAsia="Calibri"/>
                <w:sz w:val="20"/>
              </w:rPr>
            </w:pPr>
            <w:r w:rsidRPr="00E83CDB">
              <w:rPr>
                <w:rFonts w:eastAsia="Calibri"/>
                <w:sz w:val="20"/>
              </w:rPr>
              <w:t xml:space="preserve">- прием видеосигналов высокого разрешения и суммированным моно аудио на расстояние от </w:t>
            </w:r>
            <w:smartTag w:uri="urn:schemas-microsoft-com:office:smarttags" w:element="metricconverter">
              <w:smartTagPr>
                <w:attr w:name="ProductID" w:val="185 м"/>
              </w:smartTagPr>
              <w:r w:rsidRPr="00E83CDB">
                <w:rPr>
                  <w:rFonts w:eastAsia="Calibri"/>
                  <w:sz w:val="20"/>
                </w:rPr>
                <w:t>185 м</w:t>
              </w:r>
            </w:smartTag>
            <w:r w:rsidRPr="00E83CDB">
              <w:rPr>
                <w:rFonts w:eastAsia="Calibri"/>
                <w:sz w:val="20"/>
              </w:rPr>
              <w:t xml:space="preserve">. только по одному UTP кабелю, поддержка RGBHV, RGBS, RGsB, RsGsBs, компонентного и </w:t>
            </w:r>
            <w:r w:rsidRPr="00E83CDB">
              <w:rPr>
                <w:rFonts w:eastAsia="Calibri"/>
                <w:sz w:val="20"/>
              </w:rPr>
              <w:lastRenderedPageBreak/>
              <w:t xml:space="preserve">композитного видео, S-video, поддержка компонентного HDTV, двух </w:t>
            </w:r>
            <w:r>
              <w:rPr>
                <w:rFonts w:eastAsia="Calibri"/>
                <w:sz w:val="20"/>
              </w:rPr>
              <w:t>и</w:t>
            </w:r>
            <w:r w:rsidRPr="00E83CDB">
              <w:rPr>
                <w:rFonts w:eastAsia="Calibri"/>
                <w:sz w:val="20"/>
              </w:rPr>
              <w:t xml:space="preserve"> трехуров</w:t>
            </w:r>
            <w:r>
              <w:rPr>
                <w:rFonts w:eastAsia="Calibri"/>
                <w:sz w:val="20"/>
              </w:rPr>
              <w:t>невой синхронизации;</w:t>
            </w:r>
            <w:r w:rsidRPr="00E83CDB">
              <w:rPr>
                <w:rFonts w:eastAsia="Calibri"/>
                <w:sz w:val="20"/>
              </w:rPr>
              <w:t xml:space="preserve">  светодиодный индикатор пита</w:t>
            </w:r>
            <w:r>
              <w:rPr>
                <w:rFonts w:eastAsia="Calibri"/>
                <w:sz w:val="20"/>
              </w:rPr>
              <w:t xml:space="preserve">ния на передней панели; </w:t>
            </w:r>
            <w:r w:rsidRPr="00E83CDB">
              <w:rPr>
                <w:rFonts w:eastAsia="Calibri"/>
                <w:sz w:val="20"/>
              </w:rPr>
              <w:t xml:space="preserve">универсальный внешний источник питания </w:t>
            </w:r>
            <w:r>
              <w:rPr>
                <w:rFonts w:eastAsia="Calibri"/>
                <w:sz w:val="20"/>
              </w:rPr>
              <w:t>в комплекте. Габариты (ВхШхГ):  4,3</w:t>
            </w:r>
            <w:r w:rsidRPr="00E83CDB">
              <w:rPr>
                <w:rFonts w:eastAsia="Calibri"/>
                <w:sz w:val="20"/>
              </w:rPr>
              <w:t xml:space="preserve"> </w:t>
            </w:r>
            <w:r w:rsidRPr="00E83CDB">
              <w:rPr>
                <w:rFonts w:eastAsia="Calibri"/>
                <w:sz w:val="20"/>
                <w:lang w:val="en-US"/>
              </w:rPr>
              <w:t>x</w:t>
            </w:r>
            <w:r w:rsidRPr="00E83CDB">
              <w:rPr>
                <w:rFonts w:eastAsia="Calibri"/>
                <w:sz w:val="20"/>
              </w:rPr>
              <w:t xml:space="preserve"> 10,9 </w:t>
            </w:r>
            <w:r w:rsidRPr="00E83CDB">
              <w:rPr>
                <w:rFonts w:eastAsia="Calibri"/>
                <w:sz w:val="20"/>
                <w:lang w:val="en-US"/>
              </w:rPr>
              <w:t>x</w:t>
            </w:r>
            <w:r>
              <w:rPr>
                <w:rFonts w:eastAsia="Calibri"/>
                <w:sz w:val="20"/>
              </w:rPr>
              <w:t xml:space="preserve"> 7,6</w:t>
            </w:r>
            <w:r w:rsidRPr="00E83CDB">
              <w:rPr>
                <w:rFonts w:eastAsia="Calibri"/>
                <w:sz w:val="20"/>
              </w:rPr>
              <w:t xml:space="preserve"> см.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Коммутатор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BB1A58">
              <w:rPr>
                <w:rFonts w:cs="Arial"/>
                <w:bCs/>
                <w:sz w:val="20"/>
                <w:lang w:val="en-US"/>
              </w:rPr>
              <w:t>D</w:t>
            </w:r>
            <w:r w:rsidRPr="00BB1A58">
              <w:rPr>
                <w:rFonts w:cs="Arial"/>
                <w:bCs/>
                <w:sz w:val="20"/>
              </w:rPr>
              <w:t>-</w:t>
            </w:r>
            <w:r w:rsidRPr="00BB1A58">
              <w:rPr>
                <w:rFonts w:cs="Arial"/>
                <w:bCs/>
                <w:sz w:val="20"/>
                <w:lang w:val="en-US"/>
              </w:rPr>
              <w:t>Link</w:t>
            </w:r>
            <w:r w:rsidRPr="00BB1A58">
              <w:rPr>
                <w:rFonts w:cs="Arial"/>
                <w:bCs/>
                <w:sz w:val="20"/>
              </w:rPr>
              <w:t xml:space="preserve"> </w:t>
            </w:r>
            <w:r w:rsidRPr="00BB1A58">
              <w:rPr>
                <w:rFonts w:cs="Arial"/>
                <w:bCs/>
                <w:sz w:val="20"/>
                <w:lang w:val="en-US"/>
              </w:rPr>
              <w:t>DES</w:t>
            </w:r>
            <w:r w:rsidRPr="00BB1A58">
              <w:rPr>
                <w:rFonts w:cs="Arial"/>
                <w:bCs/>
                <w:sz w:val="20"/>
              </w:rPr>
              <w:t>-1016</w:t>
            </w:r>
            <w:r w:rsidRPr="00BB1A58">
              <w:rPr>
                <w:rFonts w:cs="Arial"/>
                <w:bCs/>
                <w:sz w:val="20"/>
                <w:lang w:val="en-US"/>
              </w:rPr>
              <w:t>D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33553B" w:rsidRDefault="00781863" w:rsidP="00781863">
            <w:pPr>
              <w:rPr>
                <w:sz w:val="20"/>
              </w:rPr>
            </w:pPr>
            <w:r>
              <w:rPr>
                <w:rFonts w:eastAsia="Calibri"/>
                <w:sz w:val="20"/>
                <w:szCs w:val="20"/>
              </w:rPr>
              <w:t>П</w:t>
            </w:r>
            <w:r w:rsidRPr="00E83CDB">
              <w:rPr>
                <w:rFonts w:eastAsia="Calibri"/>
                <w:sz w:val="20"/>
                <w:szCs w:val="20"/>
              </w:rPr>
              <w:t xml:space="preserve">редусмотрен неуправляемый коммутатор. </w:t>
            </w:r>
            <w:r w:rsidRPr="00E83CDB">
              <w:rPr>
                <w:sz w:val="20"/>
              </w:rPr>
              <w:t xml:space="preserve">Количество </w:t>
            </w:r>
            <w:r w:rsidRPr="00E83CDB">
              <w:rPr>
                <w:rFonts w:cs="Arial"/>
                <w:sz w:val="20"/>
                <w:szCs w:val="20"/>
              </w:rPr>
              <w:t>портов</w:t>
            </w:r>
            <w:r w:rsidRPr="00E83CDB">
              <w:rPr>
                <w:sz w:val="20"/>
              </w:rPr>
              <w:t xml:space="preserve"> - </w:t>
            </w:r>
            <w:r>
              <w:t xml:space="preserve"> </w:t>
            </w:r>
            <w:r w:rsidRPr="00E83CDB">
              <w:rPr>
                <w:sz w:val="20"/>
              </w:rPr>
              <w:t xml:space="preserve">16 портов со скорость работы 10/100 Мбит/с с автоопределением MDI|MDX . </w:t>
            </w:r>
            <w:r>
              <w:t xml:space="preserve"> </w:t>
            </w:r>
            <w:r>
              <w:rPr>
                <w:sz w:val="20"/>
              </w:rPr>
              <w:t xml:space="preserve">Размер буфера данных: </w:t>
            </w:r>
            <w:r w:rsidRPr="00E83CDB">
              <w:rPr>
                <w:sz w:val="20"/>
              </w:rPr>
              <w:t xml:space="preserve"> 512kB, динамическое выделение буфера для каждого порта. Внутренняя пропускная способность 3.2 Гбит/сек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Источник бесперебойного питания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 xml:space="preserve">Riello </w:t>
            </w:r>
            <w:r w:rsidRPr="003E2C18">
              <w:rPr>
                <w:sz w:val="20"/>
                <w:lang w:val="en-US"/>
              </w:rPr>
              <w:t xml:space="preserve">Vision </w:t>
            </w:r>
            <w:r w:rsidRPr="003E2C18">
              <w:rPr>
                <w:rFonts w:cs="Arial"/>
                <w:bCs/>
                <w:sz w:val="20"/>
              </w:rPr>
              <w:t xml:space="preserve">VST 800 </w:t>
            </w:r>
            <w:r w:rsidRPr="003E2C18">
              <w:rPr>
                <w:sz w:val="20"/>
                <w:lang w:val="en-US"/>
              </w:rPr>
              <w:t>(Line-interactive)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9575CC" w:rsidRDefault="00781863" w:rsidP="00781863">
            <w:r w:rsidRPr="00E83CDB">
              <w:rPr>
                <w:rFonts w:cs="Arial"/>
                <w:sz w:val="20"/>
                <w:szCs w:val="20"/>
              </w:rPr>
              <w:t>Для обеспечения бесперебойной работы проектора предусмотрен источник бесперебойного питания мощностью 800 ВА или 640 Вт, время 5 мин.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Трибуна докладчика</w:t>
            </w:r>
            <w:r>
              <w:rPr>
                <w:rFonts w:cs="Arial"/>
                <w:sz w:val="22"/>
                <w:szCs w:val="22"/>
              </w:rPr>
              <w:t xml:space="preserve"> (товарный знак отсутствует)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9575CC" w:rsidRDefault="00781863" w:rsidP="00781863">
            <w:r w:rsidRPr="00E83CDB">
              <w:rPr>
                <w:rFonts w:eastAsia="Calibri"/>
                <w:sz w:val="20"/>
                <w:szCs w:val="20"/>
              </w:rPr>
              <w:t xml:space="preserve">Все оборудование, поставляемое Поставщиком (за исключением мультимедиа проектора, моторизованного экрана, телевизоров, акустических систем и видеокамер, которые размещаются в соответствии с эскизным планом размещения оборудования в актовом зале, приведенном в приложении 1 к техническому заданию и согласуется с Заказчиком), </w:t>
            </w:r>
            <w:r>
              <w:rPr>
                <w:rFonts w:eastAsia="Calibri"/>
                <w:sz w:val="20"/>
                <w:szCs w:val="20"/>
              </w:rPr>
              <w:t>будет</w:t>
            </w:r>
            <w:r w:rsidRPr="00E83CDB">
              <w:rPr>
                <w:rFonts w:eastAsia="Calibri"/>
                <w:sz w:val="20"/>
                <w:szCs w:val="20"/>
              </w:rPr>
              <w:t xml:space="preserve"> инт</w:t>
            </w:r>
            <w:r>
              <w:rPr>
                <w:rFonts w:eastAsia="Calibri"/>
                <w:sz w:val="20"/>
                <w:szCs w:val="20"/>
              </w:rPr>
              <w:t xml:space="preserve">егрировано в трибуну докладчика. Трибуна </w:t>
            </w:r>
            <w:r w:rsidRPr="00E83CDB">
              <w:rPr>
                <w:rFonts w:eastAsia="Calibri"/>
                <w:sz w:val="20"/>
                <w:szCs w:val="20"/>
              </w:rPr>
              <w:t>име</w:t>
            </w:r>
            <w:r>
              <w:rPr>
                <w:rFonts w:eastAsia="Calibri"/>
                <w:sz w:val="20"/>
                <w:szCs w:val="20"/>
              </w:rPr>
              <w:t xml:space="preserve">ет </w:t>
            </w:r>
            <w:r w:rsidRPr="00E83CDB">
              <w:rPr>
                <w:rFonts w:eastAsia="Calibri"/>
                <w:sz w:val="20"/>
                <w:szCs w:val="20"/>
              </w:rPr>
              <w:t>вентиляцию, закрываться на ключ.</w:t>
            </w:r>
          </w:p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sz w:val="22"/>
                <w:szCs w:val="22"/>
              </w:rPr>
              <w:t>Шкаф настенно-напольный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>PRL 16U 66</w:t>
            </w:r>
            <w:r>
              <w:rPr>
                <w:rFonts w:cs="Arial"/>
                <w:bCs/>
                <w:sz w:val="20"/>
              </w:rPr>
              <w:t xml:space="preserve"> с полками</w:t>
            </w: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Default="00781863" w:rsidP="00781863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Также для</w:t>
            </w:r>
            <w:r w:rsidRPr="00E83CDB">
              <w:rPr>
                <w:rFonts w:eastAsia="Calibri"/>
                <w:sz w:val="20"/>
              </w:rPr>
              <w:t xml:space="preserve"> размещения </w:t>
            </w:r>
            <w:r>
              <w:rPr>
                <w:rFonts w:eastAsia="Calibri"/>
                <w:sz w:val="20"/>
              </w:rPr>
              <w:t xml:space="preserve">вышеуказанного оборудования, </w:t>
            </w:r>
            <w:r w:rsidRPr="00E83CDB">
              <w:rPr>
                <w:rFonts w:eastAsia="Calibri"/>
                <w:sz w:val="20"/>
              </w:rPr>
              <w:t>предусмотре</w:t>
            </w:r>
            <w:r>
              <w:rPr>
                <w:rFonts w:eastAsia="Calibri"/>
                <w:sz w:val="20"/>
              </w:rPr>
              <w:t>н</w:t>
            </w:r>
            <w:r w:rsidRPr="00E83CDB">
              <w:rPr>
                <w:rFonts w:eastAsia="Calibri"/>
                <w:sz w:val="20"/>
              </w:rPr>
              <w:t xml:space="preserve"> шкаф</w:t>
            </w:r>
            <w:r>
              <w:rPr>
                <w:rFonts w:eastAsia="Calibri"/>
                <w:sz w:val="20"/>
              </w:rPr>
              <w:t xml:space="preserve"> </w:t>
            </w:r>
            <w:r w:rsidRPr="00E83CDB">
              <w:rPr>
                <w:rFonts w:eastAsia="Calibri"/>
                <w:sz w:val="20"/>
              </w:rPr>
              <w:t xml:space="preserve"> с четырьмя полками</w:t>
            </w:r>
            <w:r>
              <w:rPr>
                <w:rFonts w:eastAsia="Calibri"/>
                <w:sz w:val="20"/>
              </w:rPr>
              <w:t xml:space="preserve"> </w:t>
            </w:r>
            <w:r w:rsidRPr="003E2C18">
              <w:rPr>
                <w:rFonts w:cs="Arial"/>
                <w:bCs/>
                <w:sz w:val="20"/>
              </w:rPr>
              <w:t>M44 SBR60</w:t>
            </w:r>
            <w:r w:rsidRPr="00E83CDB">
              <w:rPr>
                <w:rFonts w:eastAsia="Calibri"/>
                <w:sz w:val="20"/>
              </w:rPr>
              <w:t>. Шкаф име</w:t>
            </w:r>
            <w:r>
              <w:rPr>
                <w:rFonts w:eastAsia="Calibri"/>
                <w:sz w:val="20"/>
              </w:rPr>
              <w:t>ет</w:t>
            </w:r>
            <w:r w:rsidRPr="00E83CDB">
              <w:rPr>
                <w:rFonts w:eastAsia="Calibri"/>
                <w:sz w:val="20"/>
              </w:rPr>
              <w:t xml:space="preserve"> закрывающуюся на ключ прозрачную дверцу, хорошую вентиляцию и вандалоустойчивость.</w:t>
            </w:r>
          </w:p>
          <w:p w:rsidR="00781863" w:rsidRPr="009575CC" w:rsidRDefault="00781863" w:rsidP="00781863"/>
        </w:tc>
        <w:tc>
          <w:tcPr>
            <w:tcW w:w="453" w:type="dxa"/>
            <w:vMerge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1107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781863" w:rsidRPr="009E2F8A" w:rsidRDefault="00781863" w:rsidP="00781863">
            <w:pPr>
              <w:jc w:val="center"/>
            </w:pPr>
          </w:p>
        </w:tc>
      </w:tr>
      <w:tr w:rsidR="00781863" w:rsidRPr="009575CC" w:rsidTr="009E2F8A">
        <w:tc>
          <w:tcPr>
            <w:tcW w:w="487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781863" w:rsidRPr="00E83CDB" w:rsidRDefault="00781863" w:rsidP="00781863">
            <w:pPr>
              <w:keepNext/>
              <w:keepLines/>
              <w:jc w:val="center"/>
              <w:rPr>
                <w:rFonts w:cs="Arial"/>
                <w:color w:val="000000"/>
              </w:rPr>
            </w:pPr>
            <w:r w:rsidRPr="00E83CDB">
              <w:rPr>
                <w:rFonts w:cs="Arial"/>
                <w:color w:val="000000"/>
                <w:sz w:val="22"/>
                <w:szCs w:val="22"/>
              </w:rPr>
              <w:t>Работы по установке</w:t>
            </w:r>
          </w:p>
          <w:p w:rsidR="00781863" w:rsidRPr="009575CC" w:rsidRDefault="00781863" w:rsidP="00781863">
            <w:pPr>
              <w:jc w:val="center"/>
            </w:pPr>
            <w:r w:rsidRPr="00E83CDB">
              <w:rPr>
                <w:rFonts w:cs="Arial"/>
                <w:color w:val="000000"/>
                <w:sz w:val="22"/>
                <w:szCs w:val="22"/>
              </w:rPr>
              <w:t>комплекса оборудования актового зала</w:t>
            </w:r>
          </w:p>
        </w:tc>
        <w:tc>
          <w:tcPr>
            <w:tcW w:w="1486" w:type="dxa"/>
            <w:vAlign w:val="center"/>
          </w:tcPr>
          <w:p w:rsidR="00781863" w:rsidRPr="009575CC" w:rsidRDefault="00781863" w:rsidP="00781863">
            <w:pPr>
              <w:jc w:val="center"/>
            </w:pPr>
          </w:p>
        </w:tc>
        <w:tc>
          <w:tcPr>
            <w:tcW w:w="554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t>1</w:t>
            </w:r>
          </w:p>
        </w:tc>
        <w:tc>
          <w:tcPr>
            <w:tcW w:w="8813" w:type="dxa"/>
          </w:tcPr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1.Монтаж и настройка оборудования следующих систем, входящих в комплекс: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1.1  оборудования системы управления;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1.2  мультимедийного, аудио и видео оборудования;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1.3  системы видеоконференц-связи;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1.4  системы озвучивания;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1.5  системы коммутации;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 xml:space="preserve">2. Монтаж оборудования </w:t>
            </w:r>
            <w:r>
              <w:rPr>
                <w:rFonts w:cs="Arial"/>
                <w:sz w:val="20"/>
                <w:szCs w:val="20"/>
              </w:rPr>
              <w:t>будет</w:t>
            </w:r>
            <w:r w:rsidRPr="00E83CDB">
              <w:rPr>
                <w:rFonts w:cs="Arial"/>
                <w:sz w:val="20"/>
                <w:szCs w:val="20"/>
              </w:rPr>
              <w:t xml:space="preserve"> выполнен с обеспечением всех условий, заданных производителем для дальнейшей эксплуатации оборудования;</w:t>
            </w:r>
          </w:p>
          <w:p w:rsidR="00781863" w:rsidRPr="00E83CDB" w:rsidRDefault="00781863" w:rsidP="00781863">
            <w:pPr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3.Все кабельные системы </w:t>
            </w:r>
            <w:r>
              <w:rPr>
                <w:sz w:val="20"/>
                <w:szCs w:val="20"/>
              </w:rPr>
              <w:t xml:space="preserve">будут </w:t>
            </w:r>
            <w:r w:rsidRPr="00E83CDB">
              <w:rPr>
                <w:sz w:val="20"/>
                <w:szCs w:val="20"/>
              </w:rPr>
              <w:t>смонтированы и проложены в кабель-каналах или в напольных коробах;</w:t>
            </w:r>
          </w:p>
          <w:p w:rsidR="00781863" w:rsidRPr="00E83CDB" w:rsidRDefault="00781863" w:rsidP="00781863">
            <w:pPr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4. Ко всему устанавливаемому оборудованию </w:t>
            </w:r>
            <w:r>
              <w:rPr>
                <w:sz w:val="20"/>
                <w:szCs w:val="20"/>
              </w:rPr>
              <w:t>предусматривается и подключается</w:t>
            </w:r>
            <w:r w:rsidRPr="00E83CDB">
              <w:rPr>
                <w:sz w:val="20"/>
                <w:szCs w:val="20"/>
              </w:rPr>
              <w:t xml:space="preserve"> выделенное электропитание напряжением 220 вольт;</w:t>
            </w:r>
          </w:p>
          <w:p w:rsidR="00781863" w:rsidRPr="00E83CDB" w:rsidRDefault="00781863" w:rsidP="00781863">
            <w:pPr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 xml:space="preserve">5. Локальная вычислительная сеть </w:t>
            </w:r>
            <w:r>
              <w:rPr>
                <w:sz w:val="20"/>
                <w:szCs w:val="20"/>
              </w:rPr>
              <w:t xml:space="preserve">будет </w:t>
            </w:r>
            <w:r w:rsidRPr="00E83CDB">
              <w:rPr>
                <w:sz w:val="20"/>
                <w:szCs w:val="20"/>
              </w:rPr>
              <w:t>подведена и подключена  к: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lastRenderedPageBreak/>
              <w:t>- коммутатору, служащему для подключения таких устройств комплекса как компьютер, размещаемый внутри трибуны докладчика, ноутбук, имеющийся у Заказчика;</w:t>
            </w:r>
          </w:p>
          <w:p w:rsidR="00781863" w:rsidRPr="00E83CDB" w:rsidRDefault="00781863" w:rsidP="00781863">
            <w:pPr>
              <w:ind w:left="252"/>
              <w:jc w:val="both"/>
              <w:rPr>
                <w:sz w:val="20"/>
                <w:szCs w:val="20"/>
              </w:rPr>
            </w:pPr>
            <w:r w:rsidRPr="00E83CDB">
              <w:rPr>
                <w:sz w:val="20"/>
                <w:szCs w:val="20"/>
              </w:rPr>
              <w:t>- к системе видеоконференц-связи;</w:t>
            </w:r>
          </w:p>
          <w:p w:rsidR="00781863" w:rsidRPr="00E83CDB" w:rsidRDefault="00781863" w:rsidP="00781863">
            <w:pPr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>6. Предостав</w:t>
            </w:r>
            <w:r>
              <w:rPr>
                <w:rFonts w:cs="Arial"/>
                <w:sz w:val="20"/>
                <w:szCs w:val="20"/>
              </w:rPr>
              <w:t>ляются</w:t>
            </w:r>
            <w:r w:rsidRPr="00E83CDB">
              <w:rPr>
                <w:rFonts w:cs="Arial"/>
                <w:sz w:val="20"/>
                <w:szCs w:val="20"/>
              </w:rPr>
              <w:t xml:space="preserve"> Заказчику схемы размещения и схемы коммутации всего установленного оборудования;</w:t>
            </w:r>
          </w:p>
          <w:p w:rsidR="00781863" w:rsidRPr="00E83CDB" w:rsidRDefault="00781863" w:rsidP="00781863">
            <w:pPr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>7. Предоставл</w:t>
            </w:r>
            <w:r>
              <w:rPr>
                <w:rFonts w:cs="Arial"/>
                <w:sz w:val="20"/>
                <w:szCs w:val="20"/>
              </w:rPr>
              <w:t>яются</w:t>
            </w:r>
            <w:r w:rsidRPr="00E83CDB">
              <w:rPr>
                <w:rFonts w:cs="Arial"/>
                <w:sz w:val="20"/>
                <w:szCs w:val="20"/>
              </w:rPr>
              <w:t xml:space="preserve"> инструкции на русском языке по использованию и управлению всем установленным оборудованием с трибуны докладчика;</w:t>
            </w:r>
          </w:p>
          <w:p w:rsidR="00781863" w:rsidRPr="00E83CDB" w:rsidRDefault="00781863" w:rsidP="00781863">
            <w:pPr>
              <w:jc w:val="both"/>
              <w:rPr>
                <w:sz w:val="20"/>
                <w:szCs w:val="20"/>
              </w:rPr>
            </w:pPr>
          </w:p>
          <w:p w:rsidR="00781863" w:rsidRPr="00E83CDB" w:rsidRDefault="00781863" w:rsidP="00781863">
            <w:pPr>
              <w:numPr>
                <w:ilvl w:val="0"/>
                <w:numId w:val="38"/>
              </w:numPr>
              <w:tabs>
                <w:tab w:val="clear" w:pos="567"/>
                <w:tab w:val="num" w:pos="252"/>
              </w:tabs>
              <w:ind w:left="252" w:hanging="252"/>
              <w:jc w:val="both"/>
              <w:rPr>
                <w:sz w:val="20"/>
                <w:szCs w:val="20"/>
              </w:rPr>
            </w:pPr>
            <w:r w:rsidRPr="00E83CDB">
              <w:rPr>
                <w:rFonts w:cs="Arial"/>
                <w:sz w:val="20"/>
                <w:szCs w:val="20"/>
              </w:rPr>
              <w:t>8. Обучение персонала Заказчика.</w:t>
            </w:r>
          </w:p>
          <w:p w:rsidR="00781863" w:rsidRPr="00E83CDB" w:rsidRDefault="00781863" w:rsidP="00781863">
            <w:pPr>
              <w:keepNext/>
              <w:keepLines/>
              <w:jc w:val="both"/>
              <w:rPr>
                <w:rFonts w:eastAsia="Calibri"/>
                <w:sz w:val="20"/>
              </w:rPr>
            </w:pPr>
            <w:r w:rsidRPr="00E83CDB">
              <w:rPr>
                <w:rFonts w:eastAsia="Calibri"/>
                <w:sz w:val="20"/>
              </w:rPr>
              <w:t xml:space="preserve">В результате выполнения работ по установке </w:t>
            </w:r>
            <w:r>
              <w:rPr>
                <w:rFonts w:eastAsia="Calibri"/>
                <w:sz w:val="20"/>
              </w:rPr>
              <w:t>вводится</w:t>
            </w:r>
            <w:r w:rsidRPr="00E83CDB">
              <w:rPr>
                <w:rFonts w:eastAsia="Calibri"/>
                <w:sz w:val="20"/>
              </w:rPr>
              <w:t xml:space="preserve"> в действие оборудование актового зала, функционирующее как единый комплекс  для проведения поточных лекционных занятий, семинаров, конференций и видеоконференций с использованием всего установленного оборудования и с  возможностью  централизованного управления им  с трибуны докладчика. </w:t>
            </w:r>
          </w:p>
          <w:p w:rsidR="00781863" w:rsidRPr="0033553B" w:rsidRDefault="00781863" w:rsidP="00781863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Р</w:t>
            </w:r>
            <w:r w:rsidRPr="00E83CDB">
              <w:rPr>
                <w:rFonts w:eastAsia="Calibri"/>
                <w:sz w:val="20"/>
              </w:rPr>
              <w:t>аботы</w:t>
            </w:r>
            <w:r>
              <w:rPr>
                <w:rFonts w:eastAsia="Calibri"/>
                <w:sz w:val="20"/>
              </w:rPr>
              <w:t xml:space="preserve"> выполняются</w:t>
            </w:r>
            <w:r w:rsidRPr="00E83CDB">
              <w:rPr>
                <w:rFonts w:eastAsia="Calibri"/>
                <w:sz w:val="20"/>
              </w:rPr>
              <w:t xml:space="preserve"> с соблюдением действующих правил и норм техники безопасности, пожарной безопасности, а также иных утвержденных и зарегистрированных в установленном порядке актов уполномоченных органов государственной власти в сфере охраны труда.</w:t>
            </w:r>
          </w:p>
        </w:tc>
        <w:tc>
          <w:tcPr>
            <w:tcW w:w="453" w:type="dxa"/>
            <w:vAlign w:val="center"/>
          </w:tcPr>
          <w:p w:rsidR="00781863" w:rsidRPr="009575CC" w:rsidRDefault="00781863" w:rsidP="00781863">
            <w:pPr>
              <w:jc w:val="center"/>
            </w:pPr>
            <w:r>
              <w:lastRenderedPageBreak/>
              <w:t>1</w:t>
            </w:r>
          </w:p>
        </w:tc>
        <w:tc>
          <w:tcPr>
            <w:tcW w:w="1107" w:type="dxa"/>
            <w:vAlign w:val="center"/>
          </w:tcPr>
          <w:p w:rsidR="00781863" w:rsidRPr="009E2F8A" w:rsidRDefault="00781863" w:rsidP="00781863">
            <w:pPr>
              <w:jc w:val="center"/>
            </w:pPr>
            <w:r w:rsidRPr="009E2F8A">
              <w:rPr>
                <w:sz w:val="22"/>
                <w:szCs w:val="22"/>
              </w:rPr>
              <w:t>284000</w:t>
            </w:r>
            <w:r w:rsidR="009E2F8A">
              <w:rPr>
                <w:sz w:val="22"/>
                <w:szCs w:val="22"/>
              </w:rPr>
              <w:t>,00</w:t>
            </w:r>
          </w:p>
        </w:tc>
        <w:tc>
          <w:tcPr>
            <w:tcW w:w="1276" w:type="dxa"/>
            <w:vAlign w:val="center"/>
          </w:tcPr>
          <w:p w:rsidR="00781863" w:rsidRPr="009E2F8A" w:rsidRDefault="00781863" w:rsidP="00781863">
            <w:pPr>
              <w:jc w:val="center"/>
            </w:pPr>
            <w:r w:rsidRPr="009E2F8A">
              <w:rPr>
                <w:sz w:val="22"/>
                <w:szCs w:val="22"/>
              </w:rPr>
              <w:t>284000</w:t>
            </w:r>
            <w:r w:rsidR="009E2F8A">
              <w:rPr>
                <w:sz w:val="22"/>
                <w:szCs w:val="22"/>
              </w:rPr>
              <w:t>,00</w:t>
            </w:r>
          </w:p>
        </w:tc>
      </w:tr>
      <w:tr w:rsidR="00781863" w:rsidRPr="009E2F8A" w:rsidTr="009E2F8A">
        <w:tc>
          <w:tcPr>
            <w:tcW w:w="487" w:type="dxa"/>
            <w:vAlign w:val="center"/>
          </w:tcPr>
          <w:p w:rsidR="00781863" w:rsidRPr="009E2F8A" w:rsidRDefault="00781863" w:rsidP="007818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781863" w:rsidRPr="009E2F8A" w:rsidRDefault="00781863" w:rsidP="00781863">
            <w:pPr>
              <w:jc w:val="center"/>
              <w:rPr>
                <w:b/>
              </w:rPr>
            </w:pPr>
          </w:p>
        </w:tc>
        <w:tc>
          <w:tcPr>
            <w:tcW w:w="12413" w:type="dxa"/>
            <w:gridSpan w:val="5"/>
            <w:vAlign w:val="center"/>
          </w:tcPr>
          <w:p w:rsidR="00781863" w:rsidRPr="009E2F8A" w:rsidRDefault="00781863" w:rsidP="0033553B">
            <w:pPr>
              <w:jc w:val="right"/>
              <w:rPr>
                <w:b/>
              </w:rPr>
            </w:pPr>
            <w:r w:rsidRPr="009E2F8A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781863" w:rsidRPr="009E2F8A" w:rsidRDefault="001A60FB" w:rsidP="00781863">
            <w:pPr>
              <w:jc w:val="center"/>
              <w:rPr>
                <w:b/>
              </w:rPr>
            </w:pPr>
            <w:r w:rsidRPr="009E2F8A">
              <w:rPr>
                <w:b/>
                <w:sz w:val="22"/>
                <w:szCs w:val="22"/>
              </w:rPr>
              <w:fldChar w:fldCharType="begin"/>
            </w:r>
            <w:r w:rsidRPr="009E2F8A">
              <w:rPr>
                <w:b/>
                <w:sz w:val="22"/>
                <w:szCs w:val="22"/>
              </w:rPr>
              <w:instrText xml:space="preserve"> =SUM(ABOVE) </w:instrText>
            </w:r>
            <w:r w:rsidRPr="009E2F8A">
              <w:rPr>
                <w:b/>
                <w:sz w:val="22"/>
                <w:szCs w:val="22"/>
              </w:rPr>
              <w:fldChar w:fldCharType="separate"/>
            </w:r>
            <w:r w:rsidR="00AD55DA" w:rsidRPr="009E2F8A">
              <w:rPr>
                <w:b/>
                <w:noProof/>
                <w:sz w:val="22"/>
                <w:szCs w:val="22"/>
              </w:rPr>
              <w:t>1999900</w:t>
            </w:r>
            <w:r w:rsidRPr="009E2F8A">
              <w:rPr>
                <w:b/>
                <w:sz w:val="22"/>
                <w:szCs w:val="22"/>
              </w:rPr>
              <w:fldChar w:fldCharType="end"/>
            </w:r>
            <w:r w:rsidR="009E2F8A" w:rsidRPr="009E2F8A">
              <w:rPr>
                <w:b/>
                <w:sz w:val="22"/>
                <w:szCs w:val="22"/>
              </w:rPr>
              <w:t>,00</w:t>
            </w:r>
          </w:p>
        </w:tc>
      </w:tr>
      <w:tr w:rsidR="009E2F8A" w:rsidRPr="009E2F8A" w:rsidTr="009E2F8A">
        <w:tc>
          <w:tcPr>
            <w:tcW w:w="487" w:type="dxa"/>
            <w:vAlign w:val="center"/>
          </w:tcPr>
          <w:p w:rsidR="009E2F8A" w:rsidRPr="009E2F8A" w:rsidRDefault="009E2F8A" w:rsidP="00781863">
            <w:pPr>
              <w:jc w:val="center"/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9E2F8A" w:rsidRPr="009E2F8A" w:rsidRDefault="009E2F8A" w:rsidP="00781863">
            <w:pPr>
              <w:jc w:val="center"/>
              <w:rPr>
                <w:b/>
              </w:rPr>
            </w:pPr>
          </w:p>
        </w:tc>
        <w:tc>
          <w:tcPr>
            <w:tcW w:w="12413" w:type="dxa"/>
            <w:gridSpan w:val="5"/>
            <w:vAlign w:val="center"/>
          </w:tcPr>
          <w:p w:rsidR="009E2F8A" w:rsidRPr="009E2F8A" w:rsidRDefault="009E2F8A" w:rsidP="0033553B">
            <w:pPr>
              <w:jc w:val="right"/>
              <w:rPr>
                <w:b/>
              </w:rPr>
            </w:pPr>
            <w:r w:rsidRPr="009E2F8A">
              <w:rPr>
                <w:b/>
                <w:sz w:val="22"/>
                <w:szCs w:val="22"/>
              </w:rPr>
              <w:t>В т.ч. НДС 18%</w:t>
            </w:r>
          </w:p>
        </w:tc>
        <w:tc>
          <w:tcPr>
            <w:tcW w:w="1276" w:type="dxa"/>
            <w:vAlign w:val="center"/>
          </w:tcPr>
          <w:p w:rsidR="009E2F8A" w:rsidRPr="009E2F8A" w:rsidRDefault="009E2F8A" w:rsidP="00781863">
            <w:pPr>
              <w:jc w:val="center"/>
              <w:rPr>
                <w:b/>
              </w:rPr>
            </w:pPr>
            <w:r w:rsidRPr="009E2F8A">
              <w:rPr>
                <w:b/>
                <w:sz w:val="22"/>
                <w:szCs w:val="22"/>
              </w:rPr>
              <w:t>305069,49</w:t>
            </w:r>
          </w:p>
        </w:tc>
      </w:tr>
    </w:tbl>
    <w:p w:rsidR="00781863" w:rsidRDefault="00781863"/>
    <w:p w:rsidR="009E2F8A" w:rsidRPr="009E2F8A" w:rsidRDefault="009E2F8A">
      <w:pPr>
        <w:rPr>
          <w:b/>
          <w:sz w:val="22"/>
          <w:szCs w:val="22"/>
        </w:rPr>
      </w:pPr>
      <w:r w:rsidRPr="009E2F8A">
        <w:rPr>
          <w:b/>
        </w:rPr>
        <w:t xml:space="preserve">ИТОГО: </w:t>
      </w:r>
      <w:r w:rsidRPr="009E2F8A">
        <w:rPr>
          <w:b/>
          <w:sz w:val="22"/>
          <w:szCs w:val="22"/>
        </w:rPr>
        <w:fldChar w:fldCharType="begin"/>
      </w:r>
      <w:r w:rsidRPr="009E2F8A">
        <w:rPr>
          <w:b/>
          <w:sz w:val="22"/>
          <w:szCs w:val="22"/>
        </w:rPr>
        <w:instrText xml:space="preserve"> =SUM(ABOVE) </w:instrText>
      </w:r>
      <w:r w:rsidRPr="009E2F8A">
        <w:rPr>
          <w:b/>
          <w:sz w:val="22"/>
          <w:szCs w:val="22"/>
        </w:rPr>
        <w:fldChar w:fldCharType="separate"/>
      </w:r>
      <w:r w:rsidRPr="009E2F8A">
        <w:rPr>
          <w:b/>
          <w:noProof/>
          <w:sz w:val="22"/>
          <w:szCs w:val="22"/>
        </w:rPr>
        <w:t>1999900</w:t>
      </w:r>
      <w:r w:rsidRPr="009E2F8A">
        <w:rPr>
          <w:b/>
          <w:sz w:val="22"/>
          <w:szCs w:val="22"/>
        </w:rPr>
        <w:fldChar w:fldCharType="end"/>
      </w:r>
      <w:r w:rsidRPr="009E2F8A">
        <w:rPr>
          <w:b/>
          <w:sz w:val="22"/>
          <w:szCs w:val="22"/>
        </w:rPr>
        <w:t>,00 руб. (Один миллион девятьсот девяносто девять тысяч девятьсот руб. 00 коп.), в т.ч. НДС 18% - 305069,49 руб.</w:t>
      </w:r>
    </w:p>
    <w:p w:rsidR="009E2F8A" w:rsidRDefault="009E2F8A">
      <w:pPr>
        <w:rPr>
          <w:b/>
          <w:sz w:val="22"/>
          <w:szCs w:val="22"/>
        </w:rPr>
      </w:pPr>
    </w:p>
    <w:tbl>
      <w:tblPr>
        <w:tblW w:w="134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230"/>
        <w:gridCol w:w="6237"/>
      </w:tblGrid>
      <w:tr w:rsidR="009E2F8A" w:rsidRPr="00B34F71" w:rsidTr="00EC5EC0">
        <w:trPr>
          <w:trHeight w:val="80"/>
        </w:trPr>
        <w:tc>
          <w:tcPr>
            <w:tcW w:w="7230" w:type="dxa"/>
          </w:tcPr>
          <w:p w:rsidR="009E2F8A" w:rsidRPr="00B34F71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  <w:r w:rsidRPr="00B34F71">
              <w:t>ПОСТАВЩИК:</w:t>
            </w:r>
          </w:p>
          <w:p w:rsidR="009E2F8A" w:rsidRPr="00B34F71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  <w:r>
              <w:t>Директор ООО «Викинг»</w:t>
            </w:r>
          </w:p>
          <w:p w:rsidR="009E2F8A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</w:p>
          <w:p w:rsidR="009E2F8A" w:rsidRPr="00B34F71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  <w:r w:rsidRPr="00B34F71">
              <w:t>_______________ / ________________/</w:t>
            </w:r>
          </w:p>
          <w:p w:rsidR="009E2F8A" w:rsidRPr="00B34F71" w:rsidRDefault="009E2F8A" w:rsidP="009E2F8A">
            <w:pPr>
              <w:pStyle w:val="aff0"/>
              <w:suppressAutoHyphens/>
              <w:spacing w:after="0"/>
              <w:jc w:val="both"/>
            </w:pPr>
          </w:p>
          <w:p w:rsidR="009E2F8A" w:rsidRPr="00B34F71" w:rsidRDefault="009E2F8A" w:rsidP="009E2F8A">
            <w:pPr>
              <w:pStyle w:val="aff0"/>
              <w:suppressAutoHyphens/>
              <w:spacing w:after="0"/>
              <w:jc w:val="both"/>
            </w:pPr>
            <w:r w:rsidRPr="00B34F71">
              <w:t>м.п.</w:t>
            </w:r>
          </w:p>
          <w:p w:rsidR="009E2F8A" w:rsidRPr="00B34F71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</w:p>
        </w:tc>
        <w:tc>
          <w:tcPr>
            <w:tcW w:w="6237" w:type="dxa"/>
          </w:tcPr>
          <w:p w:rsidR="009E2F8A" w:rsidRPr="00B34F71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  <w:r w:rsidRPr="00B34F71">
              <w:t>ЗАКАЗЧИК:</w:t>
            </w:r>
          </w:p>
          <w:p w:rsidR="009E2F8A" w:rsidRDefault="009E2F8A" w:rsidP="005A28CF">
            <w:pPr>
              <w:pStyle w:val="aff0"/>
              <w:suppressAutoHyphens/>
              <w:spacing w:after="0"/>
              <w:ind w:left="317" w:right="-816"/>
              <w:jc w:val="both"/>
            </w:pPr>
            <w:r w:rsidRPr="00B34F71">
              <w:t xml:space="preserve"> </w:t>
            </w:r>
            <w:r w:rsidR="005A28CF">
              <w:t>Д</w:t>
            </w:r>
            <w:r w:rsidR="005A28CF" w:rsidRPr="00B34F71">
              <w:t>иректор НИУ ВШЭ – Санкт-Петербург</w:t>
            </w:r>
          </w:p>
          <w:p w:rsidR="009E2F8A" w:rsidRPr="00B34F71" w:rsidRDefault="009E2F8A" w:rsidP="009E2F8A">
            <w:pPr>
              <w:pStyle w:val="aff0"/>
              <w:suppressAutoHyphens/>
              <w:spacing w:after="0"/>
              <w:ind w:left="0" w:right="-816"/>
              <w:jc w:val="both"/>
            </w:pPr>
            <w:r w:rsidRPr="00B34F71">
              <w:t xml:space="preserve">                               </w:t>
            </w:r>
          </w:p>
          <w:p w:rsidR="009E2F8A" w:rsidRPr="00B34F71" w:rsidRDefault="009E2F8A" w:rsidP="009E2F8A">
            <w:pPr>
              <w:pStyle w:val="aff0"/>
              <w:suppressAutoHyphens/>
              <w:spacing w:after="0"/>
              <w:jc w:val="both"/>
            </w:pPr>
            <w:r w:rsidRPr="00B34F71">
              <w:t>___________________ А.М. Ходачек</w:t>
            </w:r>
          </w:p>
          <w:p w:rsidR="009E2F8A" w:rsidRPr="00B34F71" w:rsidRDefault="009E2F8A" w:rsidP="009E2F8A">
            <w:pPr>
              <w:pStyle w:val="aff0"/>
              <w:suppressAutoHyphens/>
              <w:spacing w:after="0"/>
              <w:jc w:val="both"/>
            </w:pPr>
          </w:p>
          <w:p w:rsidR="009E2F8A" w:rsidRPr="00B34F71" w:rsidRDefault="009E2F8A" w:rsidP="009E2F8A">
            <w:pPr>
              <w:pStyle w:val="aff0"/>
              <w:suppressAutoHyphens/>
              <w:spacing w:after="0"/>
              <w:ind w:right="-816"/>
              <w:jc w:val="both"/>
            </w:pPr>
            <w:r w:rsidRPr="00B34F71">
              <w:t>м.п.</w:t>
            </w:r>
          </w:p>
        </w:tc>
      </w:tr>
    </w:tbl>
    <w:p w:rsidR="009E2F8A" w:rsidRDefault="009E2F8A"/>
    <w:sectPr w:rsidR="009E2F8A" w:rsidSect="009E2F8A">
      <w:pgSz w:w="16838" w:h="11906" w:orient="landscape"/>
      <w:pgMar w:top="1135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B9ACF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83"/>
    <w:multiLevelType w:val="singleLevel"/>
    <w:tmpl w:val="B3D20A22"/>
    <w:lvl w:ilvl="0">
      <w:start w:val="1"/>
      <w:numFmt w:val="bullet"/>
      <w:pStyle w:val="2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2">
    <w:nsid w:val="03557CEF"/>
    <w:multiLevelType w:val="multilevel"/>
    <w:tmpl w:val="6602F1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B3058BA"/>
    <w:multiLevelType w:val="hybridMultilevel"/>
    <w:tmpl w:val="3358235E"/>
    <w:lvl w:ilvl="0" w:tplc="A606A606">
      <w:start w:val="1"/>
      <w:numFmt w:val="bullet"/>
      <w:lvlText w:val=""/>
      <w:lvlJc w:val="left"/>
      <w:pPr>
        <w:tabs>
          <w:tab w:val="num" w:pos="536"/>
        </w:tabs>
        <w:ind w:left="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6"/>
        </w:tabs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6"/>
        </w:tabs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</w:abstractNum>
  <w:abstractNum w:abstractNumId="4">
    <w:nsid w:val="0FB55065"/>
    <w:multiLevelType w:val="hybridMultilevel"/>
    <w:tmpl w:val="A4D8801E"/>
    <w:lvl w:ilvl="0" w:tplc="5FEAFB80">
      <w:start w:val="1"/>
      <w:numFmt w:val="decimal"/>
      <w:lvlText w:val="%1."/>
      <w:lvlJc w:val="left"/>
      <w:pPr>
        <w:tabs>
          <w:tab w:val="num" w:pos="1300"/>
        </w:tabs>
        <w:ind w:left="1300" w:hanging="900"/>
      </w:pPr>
      <w:rPr>
        <w:rFonts w:hint="default"/>
      </w:rPr>
    </w:lvl>
    <w:lvl w:ilvl="1" w:tplc="18AA719C">
      <w:numFmt w:val="none"/>
      <w:lvlText w:val=""/>
      <w:lvlJc w:val="left"/>
      <w:pPr>
        <w:tabs>
          <w:tab w:val="num" w:pos="360"/>
        </w:tabs>
      </w:pPr>
    </w:lvl>
    <w:lvl w:ilvl="2" w:tplc="F9667250">
      <w:numFmt w:val="none"/>
      <w:lvlText w:val=""/>
      <w:lvlJc w:val="left"/>
      <w:pPr>
        <w:tabs>
          <w:tab w:val="num" w:pos="360"/>
        </w:tabs>
      </w:pPr>
    </w:lvl>
    <w:lvl w:ilvl="3" w:tplc="C2D86644">
      <w:numFmt w:val="none"/>
      <w:lvlText w:val=""/>
      <w:lvlJc w:val="left"/>
      <w:pPr>
        <w:tabs>
          <w:tab w:val="num" w:pos="360"/>
        </w:tabs>
      </w:pPr>
    </w:lvl>
    <w:lvl w:ilvl="4" w:tplc="949CCBEA">
      <w:numFmt w:val="none"/>
      <w:lvlText w:val=""/>
      <w:lvlJc w:val="left"/>
      <w:pPr>
        <w:tabs>
          <w:tab w:val="num" w:pos="360"/>
        </w:tabs>
      </w:pPr>
    </w:lvl>
    <w:lvl w:ilvl="5" w:tplc="7C4E2946">
      <w:numFmt w:val="none"/>
      <w:lvlText w:val=""/>
      <w:lvlJc w:val="left"/>
      <w:pPr>
        <w:tabs>
          <w:tab w:val="num" w:pos="360"/>
        </w:tabs>
      </w:pPr>
    </w:lvl>
    <w:lvl w:ilvl="6" w:tplc="C26C41DC">
      <w:numFmt w:val="none"/>
      <w:lvlText w:val=""/>
      <w:lvlJc w:val="left"/>
      <w:pPr>
        <w:tabs>
          <w:tab w:val="num" w:pos="360"/>
        </w:tabs>
      </w:pPr>
    </w:lvl>
    <w:lvl w:ilvl="7" w:tplc="20269E9C">
      <w:numFmt w:val="none"/>
      <w:lvlText w:val=""/>
      <w:lvlJc w:val="left"/>
      <w:pPr>
        <w:tabs>
          <w:tab w:val="num" w:pos="360"/>
        </w:tabs>
      </w:pPr>
    </w:lvl>
    <w:lvl w:ilvl="8" w:tplc="425C540C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2EA4093"/>
    <w:multiLevelType w:val="hybridMultilevel"/>
    <w:tmpl w:val="1224680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75B31B2"/>
    <w:multiLevelType w:val="multilevel"/>
    <w:tmpl w:val="7FCC11F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color w:val="auto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7">
    <w:nsid w:val="17A1350A"/>
    <w:multiLevelType w:val="multilevel"/>
    <w:tmpl w:val="D5CEBE2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83F524E"/>
    <w:multiLevelType w:val="hybridMultilevel"/>
    <w:tmpl w:val="984C04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8673AE"/>
    <w:multiLevelType w:val="multilevel"/>
    <w:tmpl w:val="E12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CB2442"/>
    <w:multiLevelType w:val="multilevel"/>
    <w:tmpl w:val="62048D3A"/>
    <w:lvl w:ilvl="0">
      <w:start w:val="19"/>
      <w:numFmt w:val="decimal"/>
      <w:lvlText w:val="%1."/>
      <w:lvlJc w:val="left"/>
      <w:pPr>
        <w:ind w:left="825" w:hanging="825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825" w:hanging="8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1">
    <w:nsid w:val="244F33D3"/>
    <w:multiLevelType w:val="multilevel"/>
    <w:tmpl w:val="966C58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0766"/>
    <w:multiLevelType w:val="multilevel"/>
    <w:tmpl w:val="EDB04040"/>
    <w:lvl w:ilvl="0">
      <w:start w:val="19"/>
      <w:numFmt w:val="decimal"/>
      <w:lvlText w:val="%1."/>
      <w:lvlJc w:val="left"/>
      <w:pPr>
        <w:ind w:left="825" w:hanging="825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825" w:hanging="8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3">
    <w:nsid w:val="24ED4467"/>
    <w:multiLevelType w:val="hybridMultilevel"/>
    <w:tmpl w:val="E7427822"/>
    <w:lvl w:ilvl="0" w:tplc="DFCAE3A8">
      <w:start w:val="1"/>
      <w:numFmt w:val="decimal"/>
      <w:lvlText w:val="%1)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2AF378BB"/>
    <w:multiLevelType w:val="multilevel"/>
    <w:tmpl w:val="50728D1E"/>
    <w:lvl w:ilvl="0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5">
    <w:nsid w:val="2BD70B50"/>
    <w:multiLevelType w:val="multilevel"/>
    <w:tmpl w:val="D4B6DDB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FD40369"/>
    <w:multiLevelType w:val="singleLevel"/>
    <w:tmpl w:val="C37E4D28"/>
    <w:lvl w:ilvl="0">
      <w:start w:val="1"/>
      <w:numFmt w:val="decimal"/>
      <w:lvlText w:val="%1"/>
      <w:lvlJc w:val="left"/>
      <w:pPr>
        <w:tabs>
          <w:tab w:val="num" w:pos="360"/>
        </w:tabs>
      </w:pPr>
    </w:lvl>
  </w:abstractNum>
  <w:abstractNum w:abstractNumId="17">
    <w:nsid w:val="339A5251"/>
    <w:multiLevelType w:val="multilevel"/>
    <w:tmpl w:val="883266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7E02BD"/>
    <w:multiLevelType w:val="hybridMultilevel"/>
    <w:tmpl w:val="7D20AD56"/>
    <w:lvl w:ilvl="0" w:tplc="68F857E2">
      <w:start w:val="1"/>
      <w:numFmt w:val="bullet"/>
      <w:lvlText w:val="·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>
    <w:nsid w:val="37C122BC"/>
    <w:multiLevelType w:val="hybridMultilevel"/>
    <w:tmpl w:val="86E446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B8F1A58"/>
    <w:multiLevelType w:val="hybridMultilevel"/>
    <w:tmpl w:val="966C58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304EB"/>
    <w:multiLevelType w:val="multilevel"/>
    <w:tmpl w:val="3FD8C5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3FE50739"/>
    <w:multiLevelType w:val="hybridMultilevel"/>
    <w:tmpl w:val="F064E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B234D3"/>
    <w:multiLevelType w:val="multilevel"/>
    <w:tmpl w:val="E1B47C5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26"/>
        </w:tabs>
        <w:ind w:left="2226" w:hanging="1800"/>
      </w:pPr>
      <w:rPr>
        <w:rFonts w:hint="default"/>
      </w:rPr>
    </w:lvl>
  </w:abstractNum>
  <w:abstractNum w:abstractNumId="24">
    <w:nsid w:val="40E37B9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2BF5A5C"/>
    <w:multiLevelType w:val="multilevel"/>
    <w:tmpl w:val="688C5D6A"/>
    <w:lvl w:ilvl="0">
      <w:start w:val="19"/>
      <w:numFmt w:val="decimal"/>
      <w:lvlText w:val="%1."/>
      <w:lvlJc w:val="left"/>
      <w:pPr>
        <w:ind w:left="975" w:hanging="975"/>
      </w:pPr>
      <w:rPr>
        <w:rFonts w:cs="Times New Roman" w:hint="default"/>
      </w:rPr>
    </w:lvl>
    <w:lvl w:ilvl="1">
      <w:start w:val="9"/>
      <w:numFmt w:val="decimal"/>
      <w:lvlText w:val="%1.%2."/>
      <w:lvlJc w:val="left"/>
      <w:pPr>
        <w:ind w:left="1258" w:hanging="975"/>
      </w:pPr>
      <w:rPr>
        <w:rFonts w:cs="Times New Roman" w:hint="default"/>
      </w:rPr>
    </w:lvl>
    <w:lvl w:ilvl="2">
      <w:start w:val="14"/>
      <w:numFmt w:val="decimal"/>
      <w:lvlText w:val="%1.%2.%3."/>
      <w:lvlJc w:val="left"/>
      <w:pPr>
        <w:ind w:left="1541" w:hanging="97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cs="Times New Roman" w:hint="default"/>
      </w:rPr>
    </w:lvl>
  </w:abstractNum>
  <w:abstractNum w:abstractNumId="26">
    <w:nsid w:val="43100CC2"/>
    <w:multiLevelType w:val="multilevel"/>
    <w:tmpl w:val="387EAEA0"/>
    <w:lvl w:ilvl="0">
      <w:start w:val="7"/>
      <w:numFmt w:val="decimal"/>
      <w:lvlText w:val="%1."/>
      <w:lvlJc w:val="left"/>
      <w:pPr>
        <w:ind w:left="675" w:hanging="675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cs="Times New Roman" w:hint="default"/>
      </w:rPr>
    </w:lvl>
  </w:abstractNum>
  <w:abstractNum w:abstractNumId="27">
    <w:nsid w:val="47E5715A"/>
    <w:multiLevelType w:val="multilevel"/>
    <w:tmpl w:val="E12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E47D1B"/>
    <w:multiLevelType w:val="hybridMultilevel"/>
    <w:tmpl w:val="1C64945C"/>
    <w:lvl w:ilvl="0" w:tplc="041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C0DE8A2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D0092E"/>
    <w:multiLevelType w:val="hybridMultilevel"/>
    <w:tmpl w:val="CA16455C"/>
    <w:lvl w:ilvl="0" w:tplc="F822D512">
      <w:start w:val="1"/>
      <w:numFmt w:val="bullet"/>
      <w:pStyle w:val="-6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30">
    <w:nsid w:val="4F721EB2"/>
    <w:multiLevelType w:val="hybridMultilevel"/>
    <w:tmpl w:val="F006950C"/>
    <w:lvl w:ilvl="0" w:tplc="F0BCF00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2DA47C3"/>
    <w:multiLevelType w:val="multilevel"/>
    <w:tmpl w:val="B3C63E6C"/>
    <w:lvl w:ilvl="0">
      <w:start w:val="6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8"/>
      <w:numFmt w:val="decimal"/>
      <w:lvlText w:val="%1.%2.%3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2EA286D"/>
    <w:multiLevelType w:val="multilevel"/>
    <w:tmpl w:val="F514AB8C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540"/>
      </w:pPr>
      <w:rPr>
        <w:rFonts w:hint="default"/>
        <w:sz w:val="36"/>
        <w:szCs w:val="36"/>
      </w:rPr>
    </w:lvl>
    <w:lvl w:ilvl="1">
      <w:start w:val="9"/>
      <w:numFmt w:val="decimal"/>
      <w:lvlText w:val="%1.%2."/>
      <w:lvlJc w:val="left"/>
      <w:pPr>
        <w:tabs>
          <w:tab w:val="num" w:pos="535"/>
        </w:tabs>
        <w:ind w:left="53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5"/>
        </w:tabs>
        <w:ind w:left="7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0"/>
        </w:tabs>
        <w:ind w:left="1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55"/>
        </w:tabs>
        <w:ind w:left="10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05"/>
        </w:tabs>
        <w:ind w:left="140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60"/>
        </w:tabs>
        <w:ind w:left="1760" w:hanging="1800"/>
      </w:pPr>
      <w:rPr>
        <w:rFonts w:hint="default"/>
      </w:rPr>
    </w:lvl>
  </w:abstractNum>
  <w:abstractNum w:abstractNumId="33">
    <w:nsid w:val="5500260E"/>
    <w:multiLevelType w:val="hybridMultilevel"/>
    <w:tmpl w:val="50728D1E"/>
    <w:lvl w:ilvl="0" w:tplc="0E66A974">
      <w:start w:val="1"/>
      <w:numFmt w:val="bullet"/>
      <w:lvlText w:val="-"/>
      <w:lvlJc w:val="left"/>
      <w:pPr>
        <w:tabs>
          <w:tab w:val="num" w:pos="1117"/>
        </w:tabs>
        <w:ind w:left="111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4">
    <w:nsid w:val="560540C6"/>
    <w:multiLevelType w:val="multilevel"/>
    <w:tmpl w:val="3EAEE26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5FF21D1C"/>
    <w:multiLevelType w:val="hybridMultilevel"/>
    <w:tmpl w:val="C5783622"/>
    <w:lvl w:ilvl="0" w:tplc="5D0AE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515B7B"/>
    <w:multiLevelType w:val="multilevel"/>
    <w:tmpl w:val="5782A5A2"/>
    <w:lvl w:ilvl="0">
      <w:start w:val="14"/>
      <w:numFmt w:val="decimal"/>
      <w:lvlText w:val="%1."/>
      <w:lvlJc w:val="left"/>
      <w:pPr>
        <w:ind w:left="825" w:hanging="825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1108" w:hanging="82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391" w:hanging="825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cs="Times New Roman" w:hint="default"/>
      </w:rPr>
    </w:lvl>
  </w:abstractNum>
  <w:abstractNum w:abstractNumId="37">
    <w:nsid w:val="609A4D78"/>
    <w:multiLevelType w:val="hybridMultilevel"/>
    <w:tmpl w:val="BF883706"/>
    <w:lvl w:ilvl="0" w:tplc="FFFFFFFF">
      <w:start w:val="2"/>
      <w:numFmt w:val="decimal"/>
      <w:lvlText w:val="%1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1314D3C"/>
    <w:multiLevelType w:val="hybridMultilevel"/>
    <w:tmpl w:val="8CE6B492"/>
    <w:lvl w:ilvl="0" w:tplc="04190003">
      <w:start w:val="1"/>
      <w:numFmt w:val="bullet"/>
      <w:lvlText w:val="o"/>
      <w:lvlJc w:val="left"/>
      <w:pPr>
        <w:tabs>
          <w:tab w:val="num" w:pos="1117"/>
        </w:tabs>
        <w:ind w:left="111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9">
    <w:nsid w:val="62354CC3"/>
    <w:multiLevelType w:val="hybridMultilevel"/>
    <w:tmpl w:val="4C0015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>
    <w:nsid w:val="64D63725"/>
    <w:multiLevelType w:val="multilevel"/>
    <w:tmpl w:val="8CE6B492"/>
    <w:lvl w:ilvl="0">
      <w:start w:val="1"/>
      <w:numFmt w:val="bullet"/>
      <w:lvlText w:val="o"/>
      <w:lvlJc w:val="left"/>
      <w:pPr>
        <w:tabs>
          <w:tab w:val="num" w:pos="1117"/>
        </w:tabs>
        <w:ind w:left="11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1">
    <w:nsid w:val="6512365A"/>
    <w:multiLevelType w:val="multilevel"/>
    <w:tmpl w:val="A68A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7A43E7"/>
    <w:multiLevelType w:val="hybridMultilevel"/>
    <w:tmpl w:val="8E8CFDB2"/>
    <w:lvl w:ilvl="0" w:tplc="A1CA540C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  <w:b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43">
    <w:nsid w:val="68C21B3A"/>
    <w:multiLevelType w:val="hybridMultilevel"/>
    <w:tmpl w:val="CB7610E6"/>
    <w:lvl w:ilvl="0" w:tplc="CA047D62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84C26990">
      <w:start w:val="1"/>
      <w:numFmt w:val="bullet"/>
      <w:lvlText w:val="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CF70BC1"/>
    <w:multiLevelType w:val="multilevel"/>
    <w:tmpl w:val="BA1C539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2184A05"/>
    <w:multiLevelType w:val="hybridMultilevel"/>
    <w:tmpl w:val="B838E612"/>
    <w:lvl w:ilvl="0" w:tplc="041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46">
    <w:nsid w:val="753835A7"/>
    <w:multiLevelType w:val="hybridMultilevel"/>
    <w:tmpl w:val="1114A104"/>
    <w:lvl w:ilvl="0" w:tplc="FFFFFFFF">
      <w:start w:val="1"/>
      <w:numFmt w:val="bullet"/>
      <w:lvlText w:val="–"/>
      <w:lvlJc w:val="left"/>
      <w:pPr>
        <w:tabs>
          <w:tab w:val="num" w:pos="-92"/>
        </w:tabs>
        <w:ind w:left="-92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6F3278A"/>
    <w:multiLevelType w:val="hybridMultilevel"/>
    <w:tmpl w:val="04884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>
    <w:nsid w:val="7E5968FA"/>
    <w:multiLevelType w:val="hybridMultilevel"/>
    <w:tmpl w:val="D79E4AB0"/>
    <w:lvl w:ilvl="0" w:tplc="FFFFFFFF">
      <w:start w:val="1"/>
      <w:numFmt w:val="lowerLetter"/>
      <w:lvlText w:val="%1)"/>
      <w:lvlJc w:val="left"/>
      <w:pPr>
        <w:tabs>
          <w:tab w:val="num" w:pos="1998"/>
        </w:tabs>
        <w:ind w:left="199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718"/>
        </w:tabs>
        <w:ind w:left="271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438"/>
        </w:tabs>
        <w:ind w:left="343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158"/>
        </w:tabs>
        <w:ind w:left="415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878"/>
        </w:tabs>
        <w:ind w:left="487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598"/>
        </w:tabs>
        <w:ind w:left="559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318"/>
        </w:tabs>
        <w:ind w:left="631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038"/>
        </w:tabs>
        <w:ind w:left="703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758"/>
        </w:tabs>
        <w:ind w:left="7758" w:hanging="180"/>
      </w:pPr>
    </w:lvl>
  </w:abstractNum>
  <w:num w:numId="1">
    <w:abstractNumId w:val="44"/>
  </w:num>
  <w:num w:numId="2">
    <w:abstractNumId w:val="3"/>
  </w:num>
  <w:num w:numId="3">
    <w:abstractNumId w:val="7"/>
  </w:num>
  <w:num w:numId="4">
    <w:abstractNumId w:val="37"/>
  </w:num>
  <w:num w:numId="5">
    <w:abstractNumId w:val="4"/>
  </w:num>
  <w:num w:numId="6">
    <w:abstractNumId w:val="42"/>
  </w:num>
  <w:num w:numId="7">
    <w:abstractNumId w:val="6"/>
  </w:num>
  <w:num w:numId="8">
    <w:abstractNumId w:val="36"/>
  </w:num>
  <w:num w:numId="9">
    <w:abstractNumId w:val="12"/>
  </w:num>
  <w:num w:numId="10">
    <w:abstractNumId w:val="25"/>
  </w:num>
  <w:num w:numId="11">
    <w:abstractNumId w:val="21"/>
  </w:num>
  <w:num w:numId="12">
    <w:abstractNumId w:val="2"/>
  </w:num>
  <w:num w:numId="13">
    <w:abstractNumId w:val="29"/>
  </w:num>
  <w:num w:numId="14">
    <w:abstractNumId w:val="10"/>
  </w:num>
  <w:num w:numId="15">
    <w:abstractNumId w:val="34"/>
  </w:num>
  <w:num w:numId="16">
    <w:abstractNumId w:val="32"/>
  </w:num>
  <w:num w:numId="17">
    <w:abstractNumId w:val="15"/>
  </w:num>
  <w:num w:numId="18">
    <w:abstractNumId w:val="16"/>
  </w:num>
  <w:num w:numId="19">
    <w:abstractNumId w:val="46"/>
  </w:num>
  <w:num w:numId="20">
    <w:abstractNumId w:val="48"/>
  </w:num>
  <w:num w:numId="21">
    <w:abstractNumId w:val="13"/>
  </w:num>
  <w:num w:numId="22">
    <w:abstractNumId w:val="26"/>
  </w:num>
  <w:num w:numId="23">
    <w:abstractNumId w:val="28"/>
  </w:num>
  <w:num w:numId="24">
    <w:abstractNumId w:val="19"/>
  </w:num>
  <w:num w:numId="25">
    <w:abstractNumId w:val="0"/>
  </w:num>
  <w:num w:numId="26">
    <w:abstractNumId w:val="47"/>
  </w:num>
  <w:num w:numId="27">
    <w:abstractNumId w:val="8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5"/>
  </w:num>
  <w:num w:numId="31">
    <w:abstractNumId w:val="39"/>
  </w:num>
  <w:num w:numId="32">
    <w:abstractNumId w:val="1"/>
  </w:num>
  <w:num w:numId="33">
    <w:abstractNumId w:val="30"/>
  </w:num>
  <w:num w:numId="34">
    <w:abstractNumId w:val="31"/>
  </w:num>
  <w:num w:numId="35">
    <w:abstractNumId w:val="23"/>
  </w:num>
  <w:num w:numId="36">
    <w:abstractNumId w:val="27"/>
  </w:num>
  <w:num w:numId="37">
    <w:abstractNumId w:val="41"/>
  </w:num>
  <w:num w:numId="38">
    <w:abstractNumId w:val="43"/>
  </w:num>
  <w:num w:numId="39">
    <w:abstractNumId w:val="9"/>
  </w:num>
  <w:num w:numId="40">
    <w:abstractNumId w:val="17"/>
  </w:num>
  <w:num w:numId="41">
    <w:abstractNumId w:val="33"/>
  </w:num>
  <w:num w:numId="42">
    <w:abstractNumId w:val="14"/>
  </w:num>
  <w:num w:numId="43">
    <w:abstractNumId w:val="38"/>
  </w:num>
  <w:num w:numId="44">
    <w:abstractNumId w:val="40"/>
  </w:num>
  <w:num w:numId="45">
    <w:abstractNumId w:val="18"/>
  </w:num>
  <w:num w:numId="46">
    <w:abstractNumId w:val="45"/>
  </w:num>
  <w:num w:numId="47">
    <w:abstractNumId w:val="20"/>
  </w:num>
  <w:num w:numId="48">
    <w:abstractNumId w:val="1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3B"/>
    <w:rsid w:val="001A60FB"/>
    <w:rsid w:val="001A66A3"/>
    <w:rsid w:val="0028314D"/>
    <w:rsid w:val="0033553B"/>
    <w:rsid w:val="00557590"/>
    <w:rsid w:val="005A28CF"/>
    <w:rsid w:val="005A3258"/>
    <w:rsid w:val="00626C10"/>
    <w:rsid w:val="00781863"/>
    <w:rsid w:val="008555DC"/>
    <w:rsid w:val="009E2F8A"/>
    <w:rsid w:val="00A21AE2"/>
    <w:rsid w:val="00AD55DA"/>
    <w:rsid w:val="00AF1986"/>
    <w:rsid w:val="00BF19C0"/>
    <w:rsid w:val="00EC5EC0"/>
    <w:rsid w:val="00FA77A2"/>
    <w:rsid w:val="00FD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31F2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3553B"/>
    <w:rPr>
      <w:rFonts w:eastAsia="Times New Roman"/>
      <w:color w:val="auto"/>
      <w:sz w:val="24"/>
      <w:szCs w:val="24"/>
      <w:lang w:eastAsia="ru-RU"/>
    </w:rPr>
  </w:style>
  <w:style w:type="paragraph" w:styleId="10">
    <w:name w:val="heading 1"/>
    <w:aliases w:val="H1,h1,Глава 1,Document Header1,Заголовок 1 Знак2 Знак,Заголовок 1 Знак1 Знак Знак,Заголовок 1 Знак Знак Знак Знак,Заголовок 1 Знак Знак1 Знак Знак,Заголовок 1 Знак1 Знак1,Заголовок 1 Знак Знак Знак1"/>
    <w:basedOn w:val="a0"/>
    <w:next w:val="a0"/>
    <w:link w:val="11"/>
    <w:qFormat/>
    <w:rsid w:val="0033553B"/>
    <w:pPr>
      <w:keepNext/>
      <w:spacing w:before="100" w:beforeAutospacing="1" w:after="100" w:afterAutospacing="1"/>
      <w:jc w:val="both"/>
      <w:outlineLvl w:val="0"/>
    </w:pPr>
    <w:rPr>
      <w:rFonts w:ascii="Verdana" w:hAnsi="Verdana"/>
      <w:b/>
      <w:color w:val="000000"/>
      <w:sz w:val="20"/>
      <w:szCs w:val="20"/>
    </w:rPr>
  </w:style>
  <w:style w:type="paragraph" w:styleId="20">
    <w:name w:val="heading 2"/>
    <w:basedOn w:val="a0"/>
    <w:next w:val="a0"/>
    <w:link w:val="21"/>
    <w:qFormat/>
    <w:rsid w:val="00335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3355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3553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1 Знак,h1 Знак,Глава 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1 Знак1 Знак"/>
    <w:basedOn w:val="a1"/>
    <w:link w:val="10"/>
    <w:rsid w:val="0033553B"/>
    <w:rPr>
      <w:rFonts w:ascii="Verdana" w:eastAsia="Times New Roman" w:hAnsi="Verdana"/>
      <w:b/>
      <w:color w:val="000000"/>
      <w:sz w:val="20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33553B"/>
    <w:rPr>
      <w:rFonts w:ascii="Arial" w:eastAsia="Times New Roman" w:hAnsi="Arial" w:cs="Arial"/>
      <w:b/>
      <w:bCs/>
      <w:i/>
      <w:iCs/>
      <w:color w:val="auto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33553B"/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33553B"/>
    <w:rPr>
      <w:rFonts w:eastAsia="Times New Roman"/>
      <w:b/>
      <w:bCs/>
      <w:color w:val="auto"/>
      <w:sz w:val="28"/>
      <w:szCs w:val="28"/>
      <w:lang w:eastAsia="ru-RU"/>
    </w:rPr>
  </w:style>
  <w:style w:type="paragraph" w:styleId="a4">
    <w:name w:val="Body Text"/>
    <w:aliases w:val="Основной текст Знак Знак,Основной текст Знак1,Знак1,body text,body text1,Body Text Char1,Body Text Char Char,body text Char Char,body text Char1,Body Text Char"/>
    <w:basedOn w:val="a0"/>
    <w:link w:val="a5"/>
    <w:rsid w:val="0033553B"/>
    <w:pPr>
      <w:spacing w:before="100" w:beforeAutospacing="1" w:after="100" w:afterAutospacing="1"/>
    </w:pPr>
    <w:rPr>
      <w:rFonts w:ascii="Verdana" w:hAnsi="Verdana"/>
      <w:b/>
      <w:color w:val="000000"/>
      <w:sz w:val="20"/>
      <w:szCs w:val="20"/>
    </w:rPr>
  </w:style>
  <w:style w:type="character" w:customStyle="1" w:styleId="a5">
    <w:name w:val="Основной текст Знак"/>
    <w:aliases w:val="Основной текст Знак Знак Знак,Основной текст Знак1 Знак,Знак1 Знак,body text Знак,body text1 Знак,Body Text Char1 Знак,Body Text Char Char Знак,body text Char Char Знак,body text Char1 Знак,Body Text Char Знак"/>
    <w:basedOn w:val="a1"/>
    <w:link w:val="a4"/>
    <w:rsid w:val="0033553B"/>
    <w:rPr>
      <w:rFonts w:ascii="Verdana" w:eastAsia="Times New Roman" w:hAnsi="Verdana"/>
      <w:b/>
      <w:color w:val="000000"/>
      <w:sz w:val="20"/>
      <w:szCs w:val="20"/>
      <w:lang w:eastAsia="ru-RU"/>
    </w:rPr>
  </w:style>
  <w:style w:type="character" w:styleId="a6">
    <w:name w:val="Hyperlink"/>
    <w:rsid w:val="0033553B"/>
    <w:rPr>
      <w:color w:val="0000FF"/>
      <w:u w:val="single"/>
    </w:rPr>
  </w:style>
  <w:style w:type="paragraph" w:customStyle="1" w:styleId="1">
    <w:name w:val="Стиль1"/>
    <w:basedOn w:val="a0"/>
    <w:rsid w:val="0033553B"/>
    <w:pPr>
      <w:keepNext/>
      <w:keepLines/>
      <w:widowControl w:val="0"/>
      <w:numPr>
        <w:numId w:val="1"/>
      </w:numPr>
      <w:suppressLineNumbers/>
      <w:suppressAutoHyphens/>
      <w:spacing w:after="60"/>
    </w:pPr>
    <w:rPr>
      <w:b/>
      <w:sz w:val="28"/>
    </w:rPr>
  </w:style>
  <w:style w:type="paragraph" w:customStyle="1" w:styleId="22">
    <w:name w:val="Стиль2"/>
    <w:basedOn w:val="23"/>
    <w:rsid w:val="0033553B"/>
    <w:pPr>
      <w:numPr>
        <w:ilvl w:val="1"/>
      </w:numPr>
      <w:tabs>
        <w:tab w:val="num" w:pos="432"/>
      </w:tabs>
      <w:ind w:left="432" w:hanging="432"/>
    </w:pPr>
  </w:style>
  <w:style w:type="paragraph" w:styleId="23">
    <w:name w:val="List Number 2"/>
    <w:basedOn w:val="a0"/>
    <w:rsid w:val="0033553B"/>
    <w:pPr>
      <w:tabs>
        <w:tab w:val="num" w:pos="432"/>
      </w:tabs>
      <w:ind w:left="432" w:hanging="432"/>
    </w:pPr>
  </w:style>
  <w:style w:type="paragraph" w:customStyle="1" w:styleId="31">
    <w:name w:val="Стиль3"/>
    <w:basedOn w:val="24"/>
    <w:link w:val="32"/>
    <w:rsid w:val="0033553B"/>
    <w:pPr>
      <w:widowControl w:val="0"/>
      <w:tabs>
        <w:tab w:val="num" w:pos="227"/>
      </w:tabs>
      <w:adjustRightInd w:val="0"/>
      <w:spacing w:after="0" w:line="240" w:lineRule="auto"/>
      <w:ind w:left="0"/>
      <w:jc w:val="both"/>
      <w:textAlignment w:val="baseline"/>
    </w:pPr>
  </w:style>
  <w:style w:type="paragraph" w:styleId="24">
    <w:name w:val="Body Text Indent 2"/>
    <w:basedOn w:val="a0"/>
    <w:link w:val="25"/>
    <w:rsid w:val="0033553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33553B"/>
    <w:rPr>
      <w:rFonts w:eastAsia="Times New Roman"/>
      <w:color w:val="auto"/>
      <w:sz w:val="24"/>
      <w:szCs w:val="24"/>
      <w:lang w:eastAsia="ru-RU"/>
    </w:rPr>
  </w:style>
  <w:style w:type="character" w:customStyle="1" w:styleId="32">
    <w:name w:val="Стиль3 Знак"/>
    <w:link w:val="31"/>
    <w:rsid w:val="0033553B"/>
    <w:rPr>
      <w:rFonts w:eastAsia="Times New Roman"/>
      <w:color w:val="auto"/>
      <w:sz w:val="24"/>
      <w:szCs w:val="24"/>
      <w:lang w:eastAsia="ru-RU"/>
    </w:rPr>
  </w:style>
  <w:style w:type="paragraph" w:customStyle="1" w:styleId="3---">
    <w:name w:val="3---"/>
    <w:basedOn w:val="a0"/>
    <w:rsid w:val="0033553B"/>
    <w:pPr>
      <w:spacing w:before="120" w:after="120"/>
      <w:jc w:val="both"/>
    </w:pPr>
    <w:rPr>
      <w:szCs w:val="20"/>
    </w:rPr>
  </w:style>
  <w:style w:type="paragraph" w:customStyle="1" w:styleId="12">
    <w:name w:val="Обычный1"/>
    <w:rsid w:val="0033553B"/>
    <w:pPr>
      <w:widowControl w:val="0"/>
      <w:ind w:firstLine="400"/>
      <w:jc w:val="both"/>
    </w:pPr>
    <w:rPr>
      <w:rFonts w:eastAsia="Times New Roman"/>
      <w:snapToGrid w:val="0"/>
      <w:color w:val="auto"/>
      <w:sz w:val="24"/>
      <w:szCs w:val="20"/>
      <w:lang w:eastAsia="ru-RU"/>
    </w:rPr>
  </w:style>
  <w:style w:type="paragraph" w:styleId="a7">
    <w:name w:val="footnote text"/>
    <w:basedOn w:val="a0"/>
    <w:link w:val="a8"/>
    <w:semiHidden/>
    <w:rsid w:val="0033553B"/>
    <w:rPr>
      <w:sz w:val="20"/>
      <w:szCs w:val="20"/>
    </w:rPr>
  </w:style>
  <w:style w:type="character" w:customStyle="1" w:styleId="a8">
    <w:name w:val="Текст сноски Знак"/>
    <w:basedOn w:val="a1"/>
    <w:link w:val="a7"/>
    <w:semiHidden/>
    <w:rsid w:val="0033553B"/>
    <w:rPr>
      <w:rFonts w:eastAsia="Times New Roman"/>
      <w:color w:val="auto"/>
      <w:sz w:val="20"/>
      <w:szCs w:val="20"/>
      <w:lang w:eastAsia="ru-RU"/>
    </w:rPr>
  </w:style>
  <w:style w:type="paragraph" w:customStyle="1" w:styleId="13">
    <w:name w:val="Абзац списка1"/>
    <w:basedOn w:val="a0"/>
    <w:rsid w:val="0033553B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26">
    <w:name w:val="Абзац списка2"/>
    <w:basedOn w:val="a0"/>
    <w:link w:val="ListParagraphChar"/>
    <w:rsid w:val="0033553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26"/>
    <w:locked/>
    <w:rsid w:val="0033553B"/>
    <w:rPr>
      <w:rFonts w:ascii="Calibri" w:eastAsia="Times New Roman" w:hAnsi="Calibri"/>
      <w:color w:val="auto"/>
    </w:rPr>
  </w:style>
  <w:style w:type="paragraph" w:customStyle="1" w:styleId="ConsPlusNormal">
    <w:name w:val="ConsPlusNormal"/>
    <w:link w:val="ConsPlusNormal0"/>
    <w:rsid w:val="0033553B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  <w:color w:val="auto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rsid w:val="0033553B"/>
    <w:rPr>
      <w:rFonts w:ascii="Arial" w:eastAsia="Calibri" w:hAnsi="Arial" w:cs="Arial"/>
      <w:color w:val="auto"/>
      <w:sz w:val="20"/>
      <w:szCs w:val="20"/>
      <w:lang w:eastAsia="ru-RU"/>
    </w:rPr>
  </w:style>
  <w:style w:type="paragraph" w:styleId="27">
    <w:name w:val="Body Text 2"/>
    <w:basedOn w:val="a0"/>
    <w:link w:val="28"/>
    <w:rsid w:val="0033553B"/>
    <w:pPr>
      <w:spacing w:after="120" w:line="480" w:lineRule="auto"/>
    </w:pPr>
  </w:style>
  <w:style w:type="character" w:customStyle="1" w:styleId="28">
    <w:name w:val="Основной текст 2 Знак"/>
    <w:basedOn w:val="a1"/>
    <w:link w:val="27"/>
    <w:rsid w:val="0033553B"/>
    <w:rPr>
      <w:rFonts w:eastAsia="Times New Roman"/>
      <w:color w:val="auto"/>
      <w:sz w:val="24"/>
      <w:szCs w:val="24"/>
      <w:lang w:eastAsia="ru-RU"/>
    </w:rPr>
  </w:style>
  <w:style w:type="paragraph" w:customStyle="1" w:styleId="14">
    <w:name w:val="Текст1"/>
    <w:basedOn w:val="a0"/>
    <w:rsid w:val="0033553B"/>
    <w:pPr>
      <w:spacing w:line="360" w:lineRule="auto"/>
      <w:ind w:firstLine="720"/>
      <w:jc w:val="both"/>
    </w:pPr>
    <w:rPr>
      <w:sz w:val="28"/>
      <w:szCs w:val="20"/>
    </w:rPr>
  </w:style>
  <w:style w:type="paragraph" w:styleId="a9">
    <w:name w:val="Normal (Web)"/>
    <w:basedOn w:val="a0"/>
    <w:rsid w:val="0033553B"/>
    <w:pPr>
      <w:spacing w:before="100" w:beforeAutospacing="1" w:after="100" w:afterAutospacing="1"/>
    </w:pPr>
  </w:style>
  <w:style w:type="paragraph" w:styleId="33">
    <w:name w:val="Body Text 3"/>
    <w:basedOn w:val="a0"/>
    <w:link w:val="34"/>
    <w:rsid w:val="0033553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33553B"/>
    <w:rPr>
      <w:rFonts w:eastAsia="Times New Roman"/>
      <w:color w:val="auto"/>
      <w:sz w:val="16"/>
      <w:szCs w:val="16"/>
      <w:lang w:eastAsia="ru-RU"/>
    </w:rPr>
  </w:style>
  <w:style w:type="paragraph" w:customStyle="1" w:styleId="ConsNormal">
    <w:name w:val="ConsNormal"/>
    <w:link w:val="ConsNormal0"/>
    <w:rsid w:val="0033553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color w:val="auto"/>
      <w:sz w:val="20"/>
      <w:szCs w:val="20"/>
      <w:lang w:eastAsia="ru-RU"/>
    </w:rPr>
  </w:style>
  <w:style w:type="character" w:customStyle="1" w:styleId="ConsNormal0">
    <w:name w:val="ConsNormal Знак"/>
    <w:link w:val="ConsNormal"/>
    <w:locked/>
    <w:rsid w:val="0033553B"/>
    <w:rPr>
      <w:rFonts w:ascii="Arial" w:eastAsia="Times New Roman" w:hAnsi="Arial" w:cs="Arial"/>
      <w:color w:val="auto"/>
      <w:sz w:val="20"/>
      <w:szCs w:val="20"/>
      <w:lang w:eastAsia="ru-RU"/>
    </w:rPr>
  </w:style>
  <w:style w:type="paragraph" w:styleId="aa">
    <w:name w:val="Block Text"/>
    <w:basedOn w:val="a0"/>
    <w:rsid w:val="0033553B"/>
    <w:pPr>
      <w:shd w:val="clear" w:color="auto" w:fill="FFFFFF"/>
      <w:spacing w:line="278" w:lineRule="exact"/>
      <w:ind w:left="10" w:right="102" w:firstLine="451"/>
    </w:pPr>
    <w:rPr>
      <w:color w:val="000000"/>
      <w:spacing w:val="-9"/>
      <w:sz w:val="25"/>
      <w:szCs w:val="20"/>
    </w:rPr>
  </w:style>
  <w:style w:type="paragraph" w:customStyle="1" w:styleId="-3">
    <w:name w:val="Пункт-3"/>
    <w:basedOn w:val="a0"/>
    <w:rsid w:val="0033553B"/>
    <w:pPr>
      <w:spacing w:line="288" w:lineRule="auto"/>
      <w:jc w:val="both"/>
    </w:pPr>
    <w:rPr>
      <w:sz w:val="28"/>
    </w:rPr>
  </w:style>
  <w:style w:type="paragraph" w:customStyle="1" w:styleId="-4">
    <w:name w:val="Пункт-4"/>
    <w:basedOn w:val="a0"/>
    <w:rsid w:val="0033553B"/>
    <w:pPr>
      <w:spacing w:line="288" w:lineRule="auto"/>
      <w:jc w:val="both"/>
    </w:pPr>
    <w:rPr>
      <w:sz w:val="28"/>
    </w:rPr>
  </w:style>
  <w:style w:type="paragraph" w:customStyle="1" w:styleId="ab">
    <w:name w:val="Часть"/>
    <w:basedOn w:val="a0"/>
    <w:rsid w:val="0033553B"/>
    <w:pPr>
      <w:tabs>
        <w:tab w:val="num" w:pos="1134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0"/>
    <w:rsid w:val="0033553B"/>
    <w:pPr>
      <w:numPr>
        <w:numId w:val="13"/>
      </w:numPr>
      <w:tabs>
        <w:tab w:val="clear" w:pos="1430"/>
        <w:tab w:val="num" w:pos="1701"/>
      </w:tabs>
      <w:spacing w:line="288" w:lineRule="auto"/>
      <w:ind w:left="0" w:firstLine="567"/>
      <w:jc w:val="both"/>
    </w:pPr>
    <w:rPr>
      <w:rFonts w:eastAsia="Calibri"/>
      <w:sz w:val="28"/>
      <w:szCs w:val="28"/>
    </w:rPr>
  </w:style>
  <w:style w:type="paragraph" w:styleId="ac">
    <w:name w:val="Document Map"/>
    <w:basedOn w:val="a0"/>
    <w:link w:val="ad"/>
    <w:semiHidden/>
    <w:rsid w:val="0033553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Схема документа Знак"/>
    <w:basedOn w:val="a1"/>
    <w:link w:val="ac"/>
    <w:semiHidden/>
    <w:rsid w:val="0033553B"/>
    <w:rPr>
      <w:rFonts w:ascii="Tahoma" w:eastAsia="Times New Roman" w:hAnsi="Tahoma" w:cs="Tahoma"/>
      <w:color w:val="auto"/>
      <w:sz w:val="20"/>
      <w:szCs w:val="20"/>
      <w:shd w:val="clear" w:color="auto" w:fill="000080"/>
      <w:lang w:eastAsia="ru-RU"/>
    </w:rPr>
  </w:style>
  <w:style w:type="paragraph" w:customStyle="1" w:styleId="35">
    <w:name w:val="Стиль3 Знак Знак"/>
    <w:basedOn w:val="24"/>
    <w:link w:val="36"/>
    <w:rsid w:val="0033553B"/>
    <w:pPr>
      <w:widowControl w:val="0"/>
      <w:tabs>
        <w:tab w:val="num" w:pos="227"/>
      </w:tabs>
      <w:adjustRightInd w:val="0"/>
      <w:spacing w:before="120" w:after="0" w:line="240" w:lineRule="auto"/>
      <w:ind w:left="0"/>
      <w:jc w:val="both"/>
      <w:textAlignment w:val="baseline"/>
    </w:pPr>
    <w:rPr>
      <w:szCs w:val="20"/>
    </w:rPr>
  </w:style>
  <w:style w:type="character" w:customStyle="1" w:styleId="36">
    <w:name w:val="Стиль3 Знак Знак Знак"/>
    <w:link w:val="35"/>
    <w:rsid w:val="0033553B"/>
    <w:rPr>
      <w:rFonts w:eastAsia="Times New Roman"/>
      <w:color w:val="auto"/>
      <w:sz w:val="24"/>
      <w:szCs w:val="20"/>
      <w:lang w:eastAsia="ru-RU"/>
    </w:rPr>
  </w:style>
  <w:style w:type="paragraph" w:customStyle="1" w:styleId="1-3">
    <w:name w:val="Текст1-3"/>
    <w:basedOn w:val="a0"/>
    <w:rsid w:val="0033553B"/>
    <w:pPr>
      <w:numPr>
        <w:ilvl w:val="12"/>
      </w:numPr>
      <w:spacing w:after="60" w:line="288" w:lineRule="auto"/>
      <w:jc w:val="both"/>
    </w:pPr>
    <w:rPr>
      <w:szCs w:val="20"/>
    </w:rPr>
  </w:style>
  <w:style w:type="paragraph" w:styleId="ae">
    <w:name w:val="header"/>
    <w:basedOn w:val="a0"/>
    <w:link w:val="af"/>
    <w:rsid w:val="0033553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rsid w:val="0033553B"/>
    <w:rPr>
      <w:rFonts w:eastAsia="Times New Roman"/>
      <w:color w:val="auto"/>
      <w:sz w:val="24"/>
      <w:szCs w:val="24"/>
      <w:lang w:eastAsia="ru-RU"/>
    </w:rPr>
  </w:style>
  <w:style w:type="paragraph" w:styleId="af0">
    <w:name w:val="footer"/>
    <w:basedOn w:val="a0"/>
    <w:link w:val="af1"/>
    <w:rsid w:val="0033553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33553B"/>
    <w:rPr>
      <w:rFonts w:eastAsia="Times New Roman"/>
      <w:color w:val="auto"/>
      <w:sz w:val="24"/>
      <w:szCs w:val="24"/>
      <w:lang w:eastAsia="ru-RU"/>
    </w:rPr>
  </w:style>
  <w:style w:type="character" w:styleId="af2">
    <w:name w:val="page number"/>
    <w:basedOn w:val="a1"/>
    <w:rsid w:val="0033553B"/>
  </w:style>
  <w:style w:type="paragraph" w:customStyle="1" w:styleId="af3">
    <w:name w:val="Таблица текст"/>
    <w:basedOn w:val="a0"/>
    <w:rsid w:val="0033553B"/>
    <w:pPr>
      <w:spacing w:before="40" w:after="40"/>
      <w:ind w:left="57" w:right="57"/>
    </w:pPr>
    <w:rPr>
      <w:rFonts w:eastAsia="Calibri"/>
    </w:rPr>
  </w:style>
  <w:style w:type="paragraph" w:styleId="37">
    <w:name w:val="Body Text Indent 3"/>
    <w:basedOn w:val="a0"/>
    <w:link w:val="38"/>
    <w:rsid w:val="0033553B"/>
    <w:pPr>
      <w:spacing w:after="120"/>
      <w:ind w:left="283"/>
    </w:pPr>
    <w:rPr>
      <w:sz w:val="16"/>
      <w:szCs w:val="16"/>
    </w:rPr>
  </w:style>
  <w:style w:type="character" w:customStyle="1" w:styleId="38">
    <w:name w:val="Основной текст с отступом 3 Знак"/>
    <w:basedOn w:val="a1"/>
    <w:link w:val="37"/>
    <w:rsid w:val="0033553B"/>
    <w:rPr>
      <w:rFonts w:eastAsia="Times New Roman"/>
      <w:color w:val="auto"/>
      <w:sz w:val="16"/>
      <w:szCs w:val="16"/>
      <w:lang w:eastAsia="ru-RU"/>
    </w:rPr>
  </w:style>
  <w:style w:type="paragraph" w:customStyle="1" w:styleId="af4">
    <w:name w:val="письмо"/>
    <w:basedOn w:val="a0"/>
    <w:rsid w:val="0033553B"/>
    <w:pPr>
      <w:ind w:firstLine="720"/>
      <w:jc w:val="both"/>
    </w:pPr>
    <w:rPr>
      <w:sz w:val="28"/>
      <w:szCs w:val="20"/>
    </w:rPr>
  </w:style>
  <w:style w:type="paragraph" w:styleId="af5">
    <w:name w:val="Title"/>
    <w:basedOn w:val="a0"/>
    <w:link w:val="af6"/>
    <w:qFormat/>
    <w:rsid w:val="0033553B"/>
    <w:pPr>
      <w:jc w:val="center"/>
    </w:pPr>
    <w:rPr>
      <w:b/>
      <w:bCs/>
      <w:sz w:val="28"/>
    </w:rPr>
  </w:style>
  <w:style w:type="character" w:customStyle="1" w:styleId="af6">
    <w:name w:val="Название Знак"/>
    <w:basedOn w:val="a1"/>
    <w:link w:val="af5"/>
    <w:rsid w:val="0033553B"/>
    <w:rPr>
      <w:rFonts w:eastAsia="Times New Roman"/>
      <w:b/>
      <w:bCs/>
      <w:color w:val="auto"/>
      <w:sz w:val="28"/>
      <w:szCs w:val="24"/>
    </w:rPr>
  </w:style>
  <w:style w:type="paragraph" w:styleId="af7">
    <w:name w:val="annotation text"/>
    <w:basedOn w:val="a0"/>
    <w:link w:val="af8"/>
    <w:semiHidden/>
    <w:rsid w:val="0033553B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semiHidden/>
    <w:rsid w:val="0033553B"/>
    <w:rPr>
      <w:rFonts w:eastAsia="Times New Roman"/>
      <w:color w:val="auto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semiHidden/>
    <w:rsid w:val="0033553B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33553B"/>
    <w:rPr>
      <w:rFonts w:eastAsia="Times New Roman"/>
      <w:b/>
      <w:bCs/>
      <w:color w:val="auto"/>
      <w:sz w:val="20"/>
      <w:szCs w:val="20"/>
      <w:lang w:eastAsia="ru-RU"/>
    </w:rPr>
  </w:style>
  <w:style w:type="paragraph" w:styleId="afb">
    <w:name w:val="Balloon Text"/>
    <w:basedOn w:val="a0"/>
    <w:link w:val="afc"/>
    <w:semiHidden/>
    <w:rsid w:val="0033553B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semiHidden/>
    <w:rsid w:val="0033553B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customStyle="1" w:styleId="29">
    <w:name w:val="Абзац списка2"/>
    <w:basedOn w:val="a0"/>
    <w:rsid w:val="0033553B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character" w:customStyle="1" w:styleId="140">
    <w:name w:val="Знак Знак14"/>
    <w:basedOn w:val="a1"/>
    <w:locked/>
    <w:rsid w:val="0033553B"/>
    <w:rPr>
      <w:bCs/>
      <w:color w:val="000000"/>
      <w:spacing w:val="13"/>
      <w:sz w:val="24"/>
      <w:szCs w:val="22"/>
      <w:lang w:val="ru-RU" w:eastAsia="ru-RU" w:bidi="ar-SA"/>
    </w:rPr>
  </w:style>
  <w:style w:type="character" w:customStyle="1" w:styleId="17">
    <w:name w:val="Знак Знак17"/>
    <w:basedOn w:val="a1"/>
    <w:locked/>
    <w:rsid w:val="0033553B"/>
    <w:rPr>
      <w:sz w:val="24"/>
      <w:szCs w:val="24"/>
      <w:lang w:val="ru-RU" w:eastAsia="ru-RU" w:bidi="ar-SA"/>
    </w:rPr>
  </w:style>
  <w:style w:type="paragraph" w:styleId="afd">
    <w:name w:val="List Paragraph"/>
    <w:basedOn w:val="a0"/>
    <w:qFormat/>
    <w:rsid w:val="0033553B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afe">
    <w:name w:val="Стиль"/>
    <w:rsid w:val="0033553B"/>
    <w:pPr>
      <w:widowControl w:val="0"/>
      <w:autoSpaceDE w:val="0"/>
      <w:autoSpaceDN w:val="0"/>
      <w:adjustRightInd w:val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310">
    <w:name w:val="Основной текст с отступом 31"/>
    <w:basedOn w:val="a0"/>
    <w:rsid w:val="0033553B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Iiiaeuiueauaaiaiiue1">
    <w:name w:val="Ii?iaeuiue au?aaiaiiue1"/>
    <w:basedOn w:val="a0"/>
    <w:rsid w:val="0033553B"/>
    <w:pPr>
      <w:widowControl w:val="0"/>
      <w:spacing w:before="240"/>
      <w:ind w:firstLine="397"/>
      <w:jc w:val="both"/>
    </w:pPr>
    <w:rPr>
      <w:rFonts w:ascii="Baltica" w:hAnsi="Baltica"/>
      <w:szCs w:val="20"/>
    </w:rPr>
  </w:style>
  <w:style w:type="paragraph" w:customStyle="1" w:styleId="MainText">
    <w:name w:val="MainText"/>
    <w:basedOn w:val="a0"/>
    <w:rsid w:val="0033553B"/>
    <w:pPr>
      <w:spacing w:before="120" w:after="120"/>
      <w:ind w:firstLine="709"/>
      <w:jc w:val="both"/>
    </w:pPr>
  </w:style>
  <w:style w:type="paragraph" w:styleId="a">
    <w:name w:val="List Bullet"/>
    <w:basedOn w:val="a0"/>
    <w:rsid w:val="0033553B"/>
    <w:pPr>
      <w:numPr>
        <w:numId w:val="33"/>
      </w:numPr>
      <w:spacing w:before="120" w:after="120"/>
      <w:contextualSpacing/>
      <w:jc w:val="both"/>
    </w:pPr>
  </w:style>
  <w:style w:type="paragraph" w:styleId="2">
    <w:name w:val="List Bullet 2"/>
    <w:basedOn w:val="a0"/>
    <w:rsid w:val="0033553B"/>
    <w:pPr>
      <w:numPr>
        <w:numId w:val="32"/>
      </w:numPr>
      <w:spacing w:before="120" w:after="120"/>
      <w:ind w:left="1418" w:hanging="567"/>
      <w:contextualSpacing/>
      <w:jc w:val="both"/>
    </w:pPr>
  </w:style>
  <w:style w:type="table" w:styleId="aff">
    <w:name w:val="Table Grid"/>
    <w:basedOn w:val="a2"/>
    <w:rsid w:val="0033553B"/>
    <w:rPr>
      <w:rFonts w:eastAsia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Body Text Indent"/>
    <w:basedOn w:val="a0"/>
    <w:link w:val="aff1"/>
    <w:rsid w:val="0033553B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rsid w:val="0033553B"/>
    <w:rPr>
      <w:rFonts w:eastAsia="Times New Roman"/>
      <w:color w:val="auto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31F2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3553B"/>
    <w:rPr>
      <w:rFonts w:eastAsia="Times New Roman"/>
      <w:color w:val="auto"/>
      <w:sz w:val="24"/>
      <w:szCs w:val="24"/>
      <w:lang w:eastAsia="ru-RU"/>
    </w:rPr>
  </w:style>
  <w:style w:type="paragraph" w:styleId="10">
    <w:name w:val="heading 1"/>
    <w:aliases w:val="H1,h1,Глава 1,Document Header1,Заголовок 1 Знак2 Знак,Заголовок 1 Знак1 Знак Знак,Заголовок 1 Знак Знак Знак Знак,Заголовок 1 Знак Знак1 Знак Знак,Заголовок 1 Знак1 Знак1,Заголовок 1 Знак Знак Знак1"/>
    <w:basedOn w:val="a0"/>
    <w:next w:val="a0"/>
    <w:link w:val="11"/>
    <w:qFormat/>
    <w:rsid w:val="0033553B"/>
    <w:pPr>
      <w:keepNext/>
      <w:spacing w:before="100" w:beforeAutospacing="1" w:after="100" w:afterAutospacing="1"/>
      <w:jc w:val="both"/>
      <w:outlineLvl w:val="0"/>
    </w:pPr>
    <w:rPr>
      <w:rFonts w:ascii="Verdana" w:hAnsi="Verdana"/>
      <w:b/>
      <w:color w:val="000000"/>
      <w:sz w:val="20"/>
      <w:szCs w:val="20"/>
    </w:rPr>
  </w:style>
  <w:style w:type="paragraph" w:styleId="20">
    <w:name w:val="heading 2"/>
    <w:basedOn w:val="a0"/>
    <w:next w:val="a0"/>
    <w:link w:val="21"/>
    <w:qFormat/>
    <w:rsid w:val="00335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3355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3553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1 Знак,h1 Знак,Глава 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1 Знак1 Знак"/>
    <w:basedOn w:val="a1"/>
    <w:link w:val="10"/>
    <w:rsid w:val="0033553B"/>
    <w:rPr>
      <w:rFonts w:ascii="Verdana" w:eastAsia="Times New Roman" w:hAnsi="Verdana"/>
      <w:b/>
      <w:color w:val="000000"/>
      <w:sz w:val="20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33553B"/>
    <w:rPr>
      <w:rFonts w:ascii="Arial" w:eastAsia="Times New Roman" w:hAnsi="Arial" w:cs="Arial"/>
      <w:b/>
      <w:bCs/>
      <w:i/>
      <w:iCs/>
      <w:color w:val="auto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33553B"/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33553B"/>
    <w:rPr>
      <w:rFonts w:eastAsia="Times New Roman"/>
      <w:b/>
      <w:bCs/>
      <w:color w:val="auto"/>
      <w:sz w:val="28"/>
      <w:szCs w:val="28"/>
      <w:lang w:eastAsia="ru-RU"/>
    </w:rPr>
  </w:style>
  <w:style w:type="paragraph" w:styleId="a4">
    <w:name w:val="Body Text"/>
    <w:aliases w:val="Основной текст Знак Знак,Основной текст Знак1,Знак1,body text,body text1,Body Text Char1,Body Text Char Char,body text Char Char,body text Char1,Body Text Char"/>
    <w:basedOn w:val="a0"/>
    <w:link w:val="a5"/>
    <w:rsid w:val="0033553B"/>
    <w:pPr>
      <w:spacing w:before="100" w:beforeAutospacing="1" w:after="100" w:afterAutospacing="1"/>
    </w:pPr>
    <w:rPr>
      <w:rFonts w:ascii="Verdana" w:hAnsi="Verdana"/>
      <w:b/>
      <w:color w:val="000000"/>
      <w:sz w:val="20"/>
      <w:szCs w:val="20"/>
    </w:rPr>
  </w:style>
  <w:style w:type="character" w:customStyle="1" w:styleId="a5">
    <w:name w:val="Основной текст Знак"/>
    <w:aliases w:val="Основной текст Знак Знак Знак,Основной текст Знак1 Знак,Знак1 Знак,body text Знак,body text1 Знак,Body Text Char1 Знак,Body Text Char Char Знак,body text Char Char Знак,body text Char1 Знак,Body Text Char Знак"/>
    <w:basedOn w:val="a1"/>
    <w:link w:val="a4"/>
    <w:rsid w:val="0033553B"/>
    <w:rPr>
      <w:rFonts w:ascii="Verdana" w:eastAsia="Times New Roman" w:hAnsi="Verdana"/>
      <w:b/>
      <w:color w:val="000000"/>
      <w:sz w:val="20"/>
      <w:szCs w:val="20"/>
      <w:lang w:eastAsia="ru-RU"/>
    </w:rPr>
  </w:style>
  <w:style w:type="character" w:styleId="a6">
    <w:name w:val="Hyperlink"/>
    <w:rsid w:val="0033553B"/>
    <w:rPr>
      <w:color w:val="0000FF"/>
      <w:u w:val="single"/>
    </w:rPr>
  </w:style>
  <w:style w:type="paragraph" w:customStyle="1" w:styleId="1">
    <w:name w:val="Стиль1"/>
    <w:basedOn w:val="a0"/>
    <w:rsid w:val="0033553B"/>
    <w:pPr>
      <w:keepNext/>
      <w:keepLines/>
      <w:widowControl w:val="0"/>
      <w:numPr>
        <w:numId w:val="1"/>
      </w:numPr>
      <w:suppressLineNumbers/>
      <w:suppressAutoHyphens/>
      <w:spacing w:after="60"/>
    </w:pPr>
    <w:rPr>
      <w:b/>
      <w:sz w:val="28"/>
    </w:rPr>
  </w:style>
  <w:style w:type="paragraph" w:customStyle="1" w:styleId="22">
    <w:name w:val="Стиль2"/>
    <w:basedOn w:val="23"/>
    <w:rsid w:val="0033553B"/>
    <w:pPr>
      <w:numPr>
        <w:ilvl w:val="1"/>
      </w:numPr>
      <w:tabs>
        <w:tab w:val="num" w:pos="432"/>
      </w:tabs>
      <w:ind w:left="432" w:hanging="432"/>
    </w:pPr>
  </w:style>
  <w:style w:type="paragraph" w:styleId="23">
    <w:name w:val="List Number 2"/>
    <w:basedOn w:val="a0"/>
    <w:rsid w:val="0033553B"/>
    <w:pPr>
      <w:tabs>
        <w:tab w:val="num" w:pos="432"/>
      </w:tabs>
      <w:ind w:left="432" w:hanging="432"/>
    </w:pPr>
  </w:style>
  <w:style w:type="paragraph" w:customStyle="1" w:styleId="31">
    <w:name w:val="Стиль3"/>
    <w:basedOn w:val="24"/>
    <w:link w:val="32"/>
    <w:rsid w:val="0033553B"/>
    <w:pPr>
      <w:widowControl w:val="0"/>
      <w:tabs>
        <w:tab w:val="num" w:pos="227"/>
      </w:tabs>
      <w:adjustRightInd w:val="0"/>
      <w:spacing w:after="0" w:line="240" w:lineRule="auto"/>
      <w:ind w:left="0"/>
      <w:jc w:val="both"/>
      <w:textAlignment w:val="baseline"/>
    </w:pPr>
  </w:style>
  <w:style w:type="paragraph" w:styleId="24">
    <w:name w:val="Body Text Indent 2"/>
    <w:basedOn w:val="a0"/>
    <w:link w:val="25"/>
    <w:rsid w:val="0033553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33553B"/>
    <w:rPr>
      <w:rFonts w:eastAsia="Times New Roman"/>
      <w:color w:val="auto"/>
      <w:sz w:val="24"/>
      <w:szCs w:val="24"/>
      <w:lang w:eastAsia="ru-RU"/>
    </w:rPr>
  </w:style>
  <w:style w:type="character" w:customStyle="1" w:styleId="32">
    <w:name w:val="Стиль3 Знак"/>
    <w:link w:val="31"/>
    <w:rsid w:val="0033553B"/>
    <w:rPr>
      <w:rFonts w:eastAsia="Times New Roman"/>
      <w:color w:val="auto"/>
      <w:sz w:val="24"/>
      <w:szCs w:val="24"/>
      <w:lang w:eastAsia="ru-RU"/>
    </w:rPr>
  </w:style>
  <w:style w:type="paragraph" w:customStyle="1" w:styleId="3---">
    <w:name w:val="3---"/>
    <w:basedOn w:val="a0"/>
    <w:rsid w:val="0033553B"/>
    <w:pPr>
      <w:spacing w:before="120" w:after="120"/>
      <w:jc w:val="both"/>
    </w:pPr>
    <w:rPr>
      <w:szCs w:val="20"/>
    </w:rPr>
  </w:style>
  <w:style w:type="paragraph" w:customStyle="1" w:styleId="12">
    <w:name w:val="Обычный1"/>
    <w:rsid w:val="0033553B"/>
    <w:pPr>
      <w:widowControl w:val="0"/>
      <w:ind w:firstLine="400"/>
      <w:jc w:val="both"/>
    </w:pPr>
    <w:rPr>
      <w:rFonts w:eastAsia="Times New Roman"/>
      <w:snapToGrid w:val="0"/>
      <w:color w:val="auto"/>
      <w:sz w:val="24"/>
      <w:szCs w:val="20"/>
      <w:lang w:eastAsia="ru-RU"/>
    </w:rPr>
  </w:style>
  <w:style w:type="paragraph" w:styleId="a7">
    <w:name w:val="footnote text"/>
    <w:basedOn w:val="a0"/>
    <w:link w:val="a8"/>
    <w:semiHidden/>
    <w:rsid w:val="0033553B"/>
    <w:rPr>
      <w:sz w:val="20"/>
      <w:szCs w:val="20"/>
    </w:rPr>
  </w:style>
  <w:style w:type="character" w:customStyle="1" w:styleId="a8">
    <w:name w:val="Текст сноски Знак"/>
    <w:basedOn w:val="a1"/>
    <w:link w:val="a7"/>
    <w:semiHidden/>
    <w:rsid w:val="0033553B"/>
    <w:rPr>
      <w:rFonts w:eastAsia="Times New Roman"/>
      <w:color w:val="auto"/>
      <w:sz w:val="20"/>
      <w:szCs w:val="20"/>
      <w:lang w:eastAsia="ru-RU"/>
    </w:rPr>
  </w:style>
  <w:style w:type="paragraph" w:customStyle="1" w:styleId="13">
    <w:name w:val="Абзац списка1"/>
    <w:basedOn w:val="a0"/>
    <w:rsid w:val="0033553B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26">
    <w:name w:val="Абзац списка2"/>
    <w:basedOn w:val="a0"/>
    <w:link w:val="ListParagraphChar"/>
    <w:rsid w:val="0033553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26"/>
    <w:locked/>
    <w:rsid w:val="0033553B"/>
    <w:rPr>
      <w:rFonts w:ascii="Calibri" w:eastAsia="Times New Roman" w:hAnsi="Calibri"/>
      <w:color w:val="auto"/>
    </w:rPr>
  </w:style>
  <w:style w:type="paragraph" w:customStyle="1" w:styleId="ConsPlusNormal">
    <w:name w:val="ConsPlusNormal"/>
    <w:link w:val="ConsPlusNormal0"/>
    <w:rsid w:val="0033553B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  <w:color w:val="auto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rsid w:val="0033553B"/>
    <w:rPr>
      <w:rFonts w:ascii="Arial" w:eastAsia="Calibri" w:hAnsi="Arial" w:cs="Arial"/>
      <w:color w:val="auto"/>
      <w:sz w:val="20"/>
      <w:szCs w:val="20"/>
      <w:lang w:eastAsia="ru-RU"/>
    </w:rPr>
  </w:style>
  <w:style w:type="paragraph" w:styleId="27">
    <w:name w:val="Body Text 2"/>
    <w:basedOn w:val="a0"/>
    <w:link w:val="28"/>
    <w:rsid w:val="0033553B"/>
    <w:pPr>
      <w:spacing w:after="120" w:line="480" w:lineRule="auto"/>
    </w:pPr>
  </w:style>
  <w:style w:type="character" w:customStyle="1" w:styleId="28">
    <w:name w:val="Основной текст 2 Знак"/>
    <w:basedOn w:val="a1"/>
    <w:link w:val="27"/>
    <w:rsid w:val="0033553B"/>
    <w:rPr>
      <w:rFonts w:eastAsia="Times New Roman"/>
      <w:color w:val="auto"/>
      <w:sz w:val="24"/>
      <w:szCs w:val="24"/>
      <w:lang w:eastAsia="ru-RU"/>
    </w:rPr>
  </w:style>
  <w:style w:type="paragraph" w:customStyle="1" w:styleId="14">
    <w:name w:val="Текст1"/>
    <w:basedOn w:val="a0"/>
    <w:rsid w:val="0033553B"/>
    <w:pPr>
      <w:spacing w:line="360" w:lineRule="auto"/>
      <w:ind w:firstLine="720"/>
      <w:jc w:val="both"/>
    </w:pPr>
    <w:rPr>
      <w:sz w:val="28"/>
      <w:szCs w:val="20"/>
    </w:rPr>
  </w:style>
  <w:style w:type="paragraph" w:styleId="a9">
    <w:name w:val="Normal (Web)"/>
    <w:basedOn w:val="a0"/>
    <w:rsid w:val="0033553B"/>
    <w:pPr>
      <w:spacing w:before="100" w:beforeAutospacing="1" w:after="100" w:afterAutospacing="1"/>
    </w:pPr>
  </w:style>
  <w:style w:type="paragraph" w:styleId="33">
    <w:name w:val="Body Text 3"/>
    <w:basedOn w:val="a0"/>
    <w:link w:val="34"/>
    <w:rsid w:val="0033553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33553B"/>
    <w:rPr>
      <w:rFonts w:eastAsia="Times New Roman"/>
      <w:color w:val="auto"/>
      <w:sz w:val="16"/>
      <w:szCs w:val="16"/>
      <w:lang w:eastAsia="ru-RU"/>
    </w:rPr>
  </w:style>
  <w:style w:type="paragraph" w:customStyle="1" w:styleId="ConsNormal">
    <w:name w:val="ConsNormal"/>
    <w:link w:val="ConsNormal0"/>
    <w:rsid w:val="0033553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color w:val="auto"/>
      <w:sz w:val="20"/>
      <w:szCs w:val="20"/>
      <w:lang w:eastAsia="ru-RU"/>
    </w:rPr>
  </w:style>
  <w:style w:type="character" w:customStyle="1" w:styleId="ConsNormal0">
    <w:name w:val="ConsNormal Знак"/>
    <w:link w:val="ConsNormal"/>
    <w:locked/>
    <w:rsid w:val="0033553B"/>
    <w:rPr>
      <w:rFonts w:ascii="Arial" w:eastAsia="Times New Roman" w:hAnsi="Arial" w:cs="Arial"/>
      <w:color w:val="auto"/>
      <w:sz w:val="20"/>
      <w:szCs w:val="20"/>
      <w:lang w:eastAsia="ru-RU"/>
    </w:rPr>
  </w:style>
  <w:style w:type="paragraph" w:styleId="aa">
    <w:name w:val="Block Text"/>
    <w:basedOn w:val="a0"/>
    <w:rsid w:val="0033553B"/>
    <w:pPr>
      <w:shd w:val="clear" w:color="auto" w:fill="FFFFFF"/>
      <w:spacing w:line="278" w:lineRule="exact"/>
      <w:ind w:left="10" w:right="102" w:firstLine="451"/>
    </w:pPr>
    <w:rPr>
      <w:color w:val="000000"/>
      <w:spacing w:val="-9"/>
      <w:sz w:val="25"/>
      <w:szCs w:val="20"/>
    </w:rPr>
  </w:style>
  <w:style w:type="paragraph" w:customStyle="1" w:styleId="-3">
    <w:name w:val="Пункт-3"/>
    <w:basedOn w:val="a0"/>
    <w:rsid w:val="0033553B"/>
    <w:pPr>
      <w:spacing w:line="288" w:lineRule="auto"/>
      <w:jc w:val="both"/>
    </w:pPr>
    <w:rPr>
      <w:sz w:val="28"/>
    </w:rPr>
  </w:style>
  <w:style w:type="paragraph" w:customStyle="1" w:styleId="-4">
    <w:name w:val="Пункт-4"/>
    <w:basedOn w:val="a0"/>
    <w:rsid w:val="0033553B"/>
    <w:pPr>
      <w:spacing w:line="288" w:lineRule="auto"/>
      <w:jc w:val="both"/>
    </w:pPr>
    <w:rPr>
      <w:sz w:val="28"/>
    </w:rPr>
  </w:style>
  <w:style w:type="paragraph" w:customStyle="1" w:styleId="ab">
    <w:name w:val="Часть"/>
    <w:basedOn w:val="a0"/>
    <w:rsid w:val="0033553B"/>
    <w:pPr>
      <w:tabs>
        <w:tab w:val="num" w:pos="1134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0"/>
    <w:rsid w:val="0033553B"/>
    <w:pPr>
      <w:numPr>
        <w:numId w:val="13"/>
      </w:numPr>
      <w:tabs>
        <w:tab w:val="clear" w:pos="1430"/>
        <w:tab w:val="num" w:pos="1701"/>
      </w:tabs>
      <w:spacing w:line="288" w:lineRule="auto"/>
      <w:ind w:left="0" w:firstLine="567"/>
      <w:jc w:val="both"/>
    </w:pPr>
    <w:rPr>
      <w:rFonts w:eastAsia="Calibri"/>
      <w:sz w:val="28"/>
      <w:szCs w:val="28"/>
    </w:rPr>
  </w:style>
  <w:style w:type="paragraph" w:styleId="ac">
    <w:name w:val="Document Map"/>
    <w:basedOn w:val="a0"/>
    <w:link w:val="ad"/>
    <w:semiHidden/>
    <w:rsid w:val="0033553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Схема документа Знак"/>
    <w:basedOn w:val="a1"/>
    <w:link w:val="ac"/>
    <w:semiHidden/>
    <w:rsid w:val="0033553B"/>
    <w:rPr>
      <w:rFonts w:ascii="Tahoma" w:eastAsia="Times New Roman" w:hAnsi="Tahoma" w:cs="Tahoma"/>
      <w:color w:val="auto"/>
      <w:sz w:val="20"/>
      <w:szCs w:val="20"/>
      <w:shd w:val="clear" w:color="auto" w:fill="000080"/>
      <w:lang w:eastAsia="ru-RU"/>
    </w:rPr>
  </w:style>
  <w:style w:type="paragraph" w:customStyle="1" w:styleId="35">
    <w:name w:val="Стиль3 Знак Знак"/>
    <w:basedOn w:val="24"/>
    <w:link w:val="36"/>
    <w:rsid w:val="0033553B"/>
    <w:pPr>
      <w:widowControl w:val="0"/>
      <w:tabs>
        <w:tab w:val="num" w:pos="227"/>
      </w:tabs>
      <w:adjustRightInd w:val="0"/>
      <w:spacing w:before="120" w:after="0" w:line="240" w:lineRule="auto"/>
      <w:ind w:left="0"/>
      <w:jc w:val="both"/>
      <w:textAlignment w:val="baseline"/>
    </w:pPr>
    <w:rPr>
      <w:szCs w:val="20"/>
    </w:rPr>
  </w:style>
  <w:style w:type="character" w:customStyle="1" w:styleId="36">
    <w:name w:val="Стиль3 Знак Знак Знак"/>
    <w:link w:val="35"/>
    <w:rsid w:val="0033553B"/>
    <w:rPr>
      <w:rFonts w:eastAsia="Times New Roman"/>
      <w:color w:val="auto"/>
      <w:sz w:val="24"/>
      <w:szCs w:val="20"/>
      <w:lang w:eastAsia="ru-RU"/>
    </w:rPr>
  </w:style>
  <w:style w:type="paragraph" w:customStyle="1" w:styleId="1-3">
    <w:name w:val="Текст1-3"/>
    <w:basedOn w:val="a0"/>
    <w:rsid w:val="0033553B"/>
    <w:pPr>
      <w:numPr>
        <w:ilvl w:val="12"/>
      </w:numPr>
      <w:spacing w:after="60" w:line="288" w:lineRule="auto"/>
      <w:jc w:val="both"/>
    </w:pPr>
    <w:rPr>
      <w:szCs w:val="20"/>
    </w:rPr>
  </w:style>
  <w:style w:type="paragraph" w:styleId="ae">
    <w:name w:val="header"/>
    <w:basedOn w:val="a0"/>
    <w:link w:val="af"/>
    <w:rsid w:val="0033553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rsid w:val="0033553B"/>
    <w:rPr>
      <w:rFonts w:eastAsia="Times New Roman"/>
      <w:color w:val="auto"/>
      <w:sz w:val="24"/>
      <w:szCs w:val="24"/>
      <w:lang w:eastAsia="ru-RU"/>
    </w:rPr>
  </w:style>
  <w:style w:type="paragraph" w:styleId="af0">
    <w:name w:val="footer"/>
    <w:basedOn w:val="a0"/>
    <w:link w:val="af1"/>
    <w:rsid w:val="0033553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33553B"/>
    <w:rPr>
      <w:rFonts w:eastAsia="Times New Roman"/>
      <w:color w:val="auto"/>
      <w:sz w:val="24"/>
      <w:szCs w:val="24"/>
      <w:lang w:eastAsia="ru-RU"/>
    </w:rPr>
  </w:style>
  <w:style w:type="character" w:styleId="af2">
    <w:name w:val="page number"/>
    <w:basedOn w:val="a1"/>
    <w:rsid w:val="0033553B"/>
  </w:style>
  <w:style w:type="paragraph" w:customStyle="1" w:styleId="af3">
    <w:name w:val="Таблица текст"/>
    <w:basedOn w:val="a0"/>
    <w:rsid w:val="0033553B"/>
    <w:pPr>
      <w:spacing w:before="40" w:after="40"/>
      <w:ind w:left="57" w:right="57"/>
    </w:pPr>
    <w:rPr>
      <w:rFonts w:eastAsia="Calibri"/>
    </w:rPr>
  </w:style>
  <w:style w:type="paragraph" w:styleId="37">
    <w:name w:val="Body Text Indent 3"/>
    <w:basedOn w:val="a0"/>
    <w:link w:val="38"/>
    <w:rsid w:val="0033553B"/>
    <w:pPr>
      <w:spacing w:after="120"/>
      <w:ind w:left="283"/>
    </w:pPr>
    <w:rPr>
      <w:sz w:val="16"/>
      <w:szCs w:val="16"/>
    </w:rPr>
  </w:style>
  <w:style w:type="character" w:customStyle="1" w:styleId="38">
    <w:name w:val="Основной текст с отступом 3 Знак"/>
    <w:basedOn w:val="a1"/>
    <w:link w:val="37"/>
    <w:rsid w:val="0033553B"/>
    <w:rPr>
      <w:rFonts w:eastAsia="Times New Roman"/>
      <w:color w:val="auto"/>
      <w:sz w:val="16"/>
      <w:szCs w:val="16"/>
      <w:lang w:eastAsia="ru-RU"/>
    </w:rPr>
  </w:style>
  <w:style w:type="paragraph" w:customStyle="1" w:styleId="af4">
    <w:name w:val="письмо"/>
    <w:basedOn w:val="a0"/>
    <w:rsid w:val="0033553B"/>
    <w:pPr>
      <w:ind w:firstLine="720"/>
      <w:jc w:val="both"/>
    </w:pPr>
    <w:rPr>
      <w:sz w:val="28"/>
      <w:szCs w:val="20"/>
    </w:rPr>
  </w:style>
  <w:style w:type="paragraph" w:styleId="af5">
    <w:name w:val="Title"/>
    <w:basedOn w:val="a0"/>
    <w:link w:val="af6"/>
    <w:qFormat/>
    <w:rsid w:val="0033553B"/>
    <w:pPr>
      <w:jc w:val="center"/>
    </w:pPr>
    <w:rPr>
      <w:b/>
      <w:bCs/>
      <w:sz w:val="28"/>
    </w:rPr>
  </w:style>
  <w:style w:type="character" w:customStyle="1" w:styleId="af6">
    <w:name w:val="Название Знак"/>
    <w:basedOn w:val="a1"/>
    <w:link w:val="af5"/>
    <w:rsid w:val="0033553B"/>
    <w:rPr>
      <w:rFonts w:eastAsia="Times New Roman"/>
      <w:b/>
      <w:bCs/>
      <w:color w:val="auto"/>
      <w:sz w:val="28"/>
      <w:szCs w:val="24"/>
    </w:rPr>
  </w:style>
  <w:style w:type="paragraph" w:styleId="af7">
    <w:name w:val="annotation text"/>
    <w:basedOn w:val="a0"/>
    <w:link w:val="af8"/>
    <w:semiHidden/>
    <w:rsid w:val="0033553B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semiHidden/>
    <w:rsid w:val="0033553B"/>
    <w:rPr>
      <w:rFonts w:eastAsia="Times New Roman"/>
      <w:color w:val="auto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semiHidden/>
    <w:rsid w:val="0033553B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33553B"/>
    <w:rPr>
      <w:rFonts w:eastAsia="Times New Roman"/>
      <w:b/>
      <w:bCs/>
      <w:color w:val="auto"/>
      <w:sz w:val="20"/>
      <w:szCs w:val="20"/>
      <w:lang w:eastAsia="ru-RU"/>
    </w:rPr>
  </w:style>
  <w:style w:type="paragraph" w:styleId="afb">
    <w:name w:val="Balloon Text"/>
    <w:basedOn w:val="a0"/>
    <w:link w:val="afc"/>
    <w:semiHidden/>
    <w:rsid w:val="0033553B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semiHidden/>
    <w:rsid w:val="0033553B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customStyle="1" w:styleId="29">
    <w:name w:val="Абзац списка2"/>
    <w:basedOn w:val="a0"/>
    <w:rsid w:val="0033553B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character" w:customStyle="1" w:styleId="140">
    <w:name w:val="Знак Знак14"/>
    <w:basedOn w:val="a1"/>
    <w:locked/>
    <w:rsid w:val="0033553B"/>
    <w:rPr>
      <w:bCs/>
      <w:color w:val="000000"/>
      <w:spacing w:val="13"/>
      <w:sz w:val="24"/>
      <w:szCs w:val="22"/>
      <w:lang w:val="ru-RU" w:eastAsia="ru-RU" w:bidi="ar-SA"/>
    </w:rPr>
  </w:style>
  <w:style w:type="character" w:customStyle="1" w:styleId="17">
    <w:name w:val="Знак Знак17"/>
    <w:basedOn w:val="a1"/>
    <w:locked/>
    <w:rsid w:val="0033553B"/>
    <w:rPr>
      <w:sz w:val="24"/>
      <w:szCs w:val="24"/>
      <w:lang w:val="ru-RU" w:eastAsia="ru-RU" w:bidi="ar-SA"/>
    </w:rPr>
  </w:style>
  <w:style w:type="paragraph" w:styleId="afd">
    <w:name w:val="List Paragraph"/>
    <w:basedOn w:val="a0"/>
    <w:qFormat/>
    <w:rsid w:val="0033553B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afe">
    <w:name w:val="Стиль"/>
    <w:rsid w:val="0033553B"/>
    <w:pPr>
      <w:widowControl w:val="0"/>
      <w:autoSpaceDE w:val="0"/>
      <w:autoSpaceDN w:val="0"/>
      <w:adjustRightInd w:val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310">
    <w:name w:val="Основной текст с отступом 31"/>
    <w:basedOn w:val="a0"/>
    <w:rsid w:val="0033553B"/>
    <w:pPr>
      <w:suppressAutoHyphens/>
      <w:spacing w:after="120"/>
      <w:ind w:left="283"/>
    </w:pPr>
    <w:rPr>
      <w:sz w:val="16"/>
      <w:szCs w:val="16"/>
      <w:lang w:eastAsia="ar-SA"/>
    </w:rPr>
  </w:style>
  <w:style w:type="paragraph" w:customStyle="1" w:styleId="Iiiaeuiueauaaiaiiue1">
    <w:name w:val="Ii?iaeuiue au?aaiaiiue1"/>
    <w:basedOn w:val="a0"/>
    <w:rsid w:val="0033553B"/>
    <w:pPr>
      <w:widowControl w:val="0"/>
      <w:spacing w:before="240"/>
      <w:ind w:firstLine="397"/>
      <w:jc w:val="both"/>
    </w:pPr>
    <w:rPr>
      <w:rFonts w:ascii="Baltica" w:hAnsi="Baltica"/>
      <w:szCs w:val="20"/>
    </w:rPr>
  </w:style>
  <w:style w:type="paragraph" w:customStyle="1" w:styleId="MainText">
    <w:name w:val="MainText"/>
    <w:basedOn w:val="a0"/>
    <w:rsid w:val="0033553B"/>
    <w:pPr>
      <w:spacing w:before="120" w:after="120"/>
      <w:ind w:firstLine="709"/>
      <w:jc w:val="both"/>
    </w:pPr>
  </w:style>
  <w:style w:type="paragraph" w:styleId="a">
    <w:name w:val="List Bullet"/>
    <w:basedOn w:val="a0"/>
    <w:rsid w:val="0033553B"/>
    <w:pPr>
      <w:numPr>
        <w:numId w:val="33"/>
      </w:numPr>
      <w:spacing w:before="120" w:after="120"/>
      <w:contextualSpacing/>
      <w:jc w:val="both"/>
    </w:pPr>
  </w:style>
  <w:style w:type="paragraph" w:styleId="2">
    <w:name w:val="List Bullet 2"/>
    <w:basedOn w:val="a0"/>
    <w:rsid w:val="0033553B"/>
    <w:pPr>
      <w:numPr>
        <w:numId w:val="32"/>
      </w:numPr>
      <w:spacing w:before="120" w:after="120"/>
      <w:ind w:left="1418" w:hanging="567"/>
      <w:contextualSpacing/>
      <w:jc w:val="both"/>
    </w:pPr>
  </w:style>
  <w:style w:type="table" w:styleId="aff">
    <w:name w:val="Table Grid"/>
    <w:basedOn w:val="a2"/>
    <w:rsid w:val="0033553B"/>
    <w:rPr>
      <w:rFonts w:eastAsia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Body Text Indent"/>
    <w:basedOn w:val="a0"/>
    <w:link w:val="aff1"/>
    <w:rsid w:val="0033553B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rsid w:val="0033553B"/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3626</Words>
  <Characters>20672</Characters>
  <Application>Microsoft Office Word</Application>
  <DocSecurity>4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</Company>
  <LinksUpToDate>false</LinksUpToDate>
  <CharactersWithSpaces>24250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Chuiko</cp:lastModifiedBy>
  <cp:revision>2</cp:revision>
  <dcterms:created xsi:type="dcterms:W3CDTF">2012-07-19T10:00:00Z</dcterms:created>
  <dcterms:modified xsi:type="dcterms:W3CDTF">2012-07-19T10:00:00Z</dcterms:modified>
</cp:coreProperties>
</file>