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40" w:rsidRDefault="004A4D40" w:rsidP="00706747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3499808</wp:posOffset>
            </wp:positionH>
            <wp:positionV relativeFrom="paragraph">
              <wp:posOffset>86264</wp:posOffset>
            </wp:positionV>
            <wp:extent cx="2077169" cy="836762"/>
            <wp:effectExtent l="19050" t="0" r="0" b="0"/>
            <wp:wrapNone/>
            <wp:docPr id="2" name="图片 2" descr="冀北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冀北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69" cy="8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D40" w:rsidRDefault="004A4D40" w:rsidP="00706747">
      <w:pPr>
        <w:jc w:val="center"/>
        <w:rPr>
          <w:rFonts w:ascii="黑体" w:eastAsia="黑体"/>
          <w:b/>
          <w:sz w:val="48"/>
          <w:szCs w:val="48"/>
        </w:rPr>
      </w:pPr>
    </w:p>
    <w:p w:rsidR="004A4D40" w:rsidRDefault="004A4D40" w:rsidP="00706747">
      <w:pPr>
        <w:jc w:val="center"/>
        <w:rPr>
          <w:rFonts w:ascii="黑体" w:eastAsia="黑体" w:hint="eastAsia"/>
          <w:b/>
          <w:sz w:val="48"/>
          <w:szCs w:val="48"/>
        </w:rPr>
      </w:pPr>
    </w:p>
    <w:p w:rsidR="00706747" w:rsidRDefault="00706747" w:rsidP="00706747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验收报告</w:t>
      </w:r>
    </w:p>
    <w:p w:rsidR="00706747" w:rsidRDefault="00706747" w:rsidP="00706747"/>
    <w:p w:rsidR="00706747" w:rsidRDefault="00706747" w:rsidP="0070215F">
      <w:pPr>
        <w:rPr>
          <w:rFonts w:eastAsia="黑体"/>
          <w:sz w:val="32"/>
        </w:rPr>
      </w:pPr>
    </w:p>
    <w:p w:rsidR="00706747" w:rsidRPr="0070215F" w:rsidRDefault="00706747" w:rsidP="0070215F">
      <w:pPr>
        <w:ind w:leftChars="50" w:left="1705" w:hangingChars="500" w:hanging="160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项目名称：冀北实验室管理系统</w:t>
      </w:r>
    </w:p>
    <w:p w:rsidR="00706747" w:rsidRDefault="00706747" w:rsidP="0070215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合同号：</w:t>
      </w:r>
      <w:r w:rsidRPr="00836BF8">
        <w:rPr>
          <w:rFonts w:eastAsia="黑体" w:hint="eastAsia"/>
          <w:sz w:val="32"/>
        </w:rPr>
        <w:t>计量中心技术质检部</w:t>
      </w:r>
      <w:r>
        <w:rPr>
          <w:rFonts w:eastAsia="黑体" w:hint="eastAsia"/>
          <w:sz w:val="32"/>
        </w:rPr>
        <w:t>DCG</w:t>
      </w:r>
      <w:r>
        <w:rPr>
          <w:rFonts w:eastAsia="黑体" w:hint="eastAsia"/>
          <w:sz w:val="32"/>
        </w:rPr>
        <w:t>（</w:t>
      </w:r>
      <w:r>
        <w:rPr>
          <w:rFonts w:eastAsia="黑体" w:hint="eastAsia"/>
          <w:sz w:val="32"/>
        </w:rPr>
        <w:t>2012</w:t>
      </w:r>
      <w:r>
        <w:rPr>
          <w:rFonts w:eastAsia="黑体" w:hint="eastAsia"/>
          <w:sz w:val="32"/>
        </w:rPr>
        <w:t>）</w:t>
      </w:r>
      <w:r w:rsidRPr="00836BF8">
        <w:rPr>
          <w:rFonts w:eastAsia="黑体" w:hint="eastAsia"/>
          <w:sz w:val="32"/>
        </w:rPr>
        <w:t>88</w:t>
      </w:r>
      <w:r w:rsidRPr="00836BF8">
        <w:rPr>
          <w:rFonts w:eastAsia="黑体" w:hint="eastAsia"/>
          <w:sz w:val="32"/>
        </w:rPr>
        <w:t>号</w:t>
      </w:r>
    </w:p>
    <w:p w:rsidR="00706747" w:rsidRDefault="0070215F" w:rsidP="0070674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施工</w:t>
      </w:r>
      <w:r w:rsidR="00706747">
        <w:rPr>
          <w:rFonts w:eastAsia="黑体" w:hint="eastAsia"/>
          <w:sz w:val="32"/>
        </w:rPr>
        <w:t>单位：普华讯光（北京）科技有限公司</w:t>
      </w:r>
    </w:p>
    <w:p w:rsidR="006F47BE" w:rsidRDefault="006F47BE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6747" w:rsidRDefault="00706747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Default="0070215F"/>
    <w:p w:rsidR="0070215F" w:rsidRPr="0070215F" w:rsidRDefault="0070215F"/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bookmarkStart w:id="0" w:name="_GoBack"/>
      <w:r w:rsidRPr="002D3BD1">
        <w:rPr>
          <w:rFonts w:ascii="仿宋" w:eastAsia="仿宋" w:hAnsi="仿宋" w:hint="eastAsia"/>
          <w:sz w:val="28"/>
          <w:szCs w:val="28"/>
        </w:rPr>
        <w:t>1.项目概述</w:t>
      </w:r>
    </w:p>
    <w:p w:rsidR="00616B37" w:rsidRPr="002D3BD1" w:rsidRDefault="00616B37" w:rsidP="002D3BD1">
      <w:pPr>
        <w:pStyle w:val="ph"/>
        <w:ind w:firstLine="560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针对计量实验室的管理仍然采用传统的管理方法和管理手段，无论从管理深度、管理精度、管理效率、试验水平等方面，已经无法适应国网公司“集团化运作、集约化发展、精益化管理、标准化建设”发展思路以及“三集五大”体系建设的要求。具体到试验工作中，整个过程都是由人工完成，没有形成标准化的工作流程。试验全部靠人工完成原始记录和试验报告的整理、审核、审批，耗时耗力。因此，迫切需要研究、开发出满足新型体制下的计量实验室管理系统。</w:t>
      </w:r>
    </w:p>
    <w:p w:rsidR="00706747" w:rsidRPr="002D3BD1" w:rsidRDefault="00616B37" w:rsidP="002D3BD1">
      <w:pPr>
        <w:pStyle w:val="ph"/>
        <w:ind w:firstLine="560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国网冀北电力有限公司成立了包括开发商及调试单位在内的4</w:t>
      </w:r>
      <w:r w:rsidRPr="002D3BD1">
        <w:rPr>
          <w:rFonts w:ascii="仿宋" w:eastAsia="仿宋" w:hAnsi="仿宋"/>
          <w:sz w:val="28"/>
          <w:szCs w:val="28"/>
        </w:rPr>
        <w:t>0余人项目组</w:t>
      </w:r>
      <w:r w:rsidRPr="002D3BD1">
        <w:rPr>
          <w:rFonts w:ascii="仿宋" w:eastAsia="仿宋" w:hAnsi="仿宋" w:hint="eastAsia"/>
          <w:sz w:val="28"/>
          <w:szCs w:val="28"/>
        </w:rPr>
        <w:t>开展实验室系统建设。项目组</w:t>
      </w:r>
      <w:r w:rsidR="00706747" w:rsidRPr="002D3BD1">
        <w:rPr>
          <w:rFonts w:ascii="仿宋" w:eastAsia="仿宋" w:hAnsi="仿宋" w:hint="eastAsia"/>
          <w:sz w:val="28"/>
          <w:szCs w:val="28"/>
        </w:rPr>
        <w:t>一方面深入研究实验室各项标准和规范，另外一个方面，立足冀北实验室实际情况，挖掘冀北实验室特色，整合集成相关实验室内部应用系统，项目经过紧张开发、联调，软件平台完成合同规定的所有功能模块。项目于2017年3月10日试运行上线，通过3个多月的试运行，系统运行可靠稳定，满足业务需要。</w:t>
      </w:r>
    </w:p>
    <w:bookmarkEnd w:id="0"/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t>2.实现内容</w:t>
      </w:r>
    </w:p>
    <w:p w:rsidR="00706747" w:rsidRPr="002D3BD1" w:rsidRDefault="00706747" w:rsidP="00706747">
      <w:pPr>
        <w:pStyle w:val="ph"/>
        <w:ind w:firstLineChars="250" w:firstLine="700"/>
        <w:rPr>
          <w:rFonts w:ascii="仿宋" w:eastAsia="仿宋" w:hAnsi="仿宋"/>
          <w:sz w:val="28"/>
          <w:szCs w:val="28"/>
        </w:rPr>
      </w:pPr>
      <w:r w:rsidRPr="002D3BD1">
        <w:rPr>
          <w:rFonts w:ascii="仿宋_GB2312" w:eastAsia="仿宋_GB2312" w:hAnsi="新宋体" w:hint="eastAsia"/>
          <w:sz w:val="28"/>
          <w:szCs w:val="28"/>
        </w:rPr>
        <w:t>按照招冀北公司的业务需求，</w:t>
      </w:r>
      <w:r w:rsidRPr="002D3BD1">
        <w:rPr>
          <w:rFonts w:ascii="仿宋" w:eastAsia="仿宋" w:hAnsi="仿宋" w:hint="eastAsia"/>
          <w:sz w:val="28"/>
          <w:szCs w:val="28"/>
        </w:rPr>
        <w:t>实现以下主要功能包括：设备登记、试验数据录入、审核与批准、设备入库与返还、报告打印、统计查询分析、计量体系管理、系统辅助功能及支撑功能等功能</w:t>
      </w:r>
      <w:r w:rsidRPr="002D3BD1">
        <w:rPr>
          <w:rFonts w:ascii="仿宋" w:eastAsia="仿宋" w:hAnsi="仿宋"/>
          <w:sz w:val="28"/>
          <w:szCs w:val="28"/>
        </w:rPr>
        <w:t>。</w:t>
      </w:r>
    </w:p>
    <w:p w:rsidR="00706747" w:rsidRPr="002D3BD1" w:rsidRDefault="00706747" w:rsidP="00706747">
      <w:pPr>
        <w:pStyle w:val="1"/>
        <w:rPr>
          <w:rFonts w:ascii="仿宋" w:eastAsia="仿宋" w:hAnsi="仿宋"/>
          <w:sz w:val="28"/>
          <w:szCs w:val="28"/>
        </w:rPr>
      </w:pPr>
      <w:r w:rsidRPr="002D3BD1">
        <w:rPr>
          <w:rFonts w:ascii="仿宋" w:eastAsia="仿宋" w:hAnsi="仿宋" w:hint="eastAsia"/>
          <w:sz w:val="28"/>
          <w:szCs w:val="28"/>
        </w:rPr>
        <w:lastRenderedPageBreak/>
        <w:t>3.提交的验收资料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(1)系统工作报告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(2)系统验收工作报告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(3)系统技术报告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(4)系统试运行报告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(5)系统用户报告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(6)系统测试报告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(7)系统功能测试报告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(9)系统运行安全管理制度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(10)系统部署文档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(11)系统需求规格说明书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(12)原型系统设计</w:t>
      </w:r>
    </w:p>
    <w:p w:rsidR="006852C8" w:rsidRDefault="006852C8" w:rsidP="006852C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(13)系统用户操作手册</w:t>
      </w:r>
    </w:p>
    <w:p w:rsidR="0070215F" w:rsidRPr="002D3BD1" w:rsidRDefault="006852C8" w:rsidP="006852C8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14系统程序文件</w:t>
      </w:r>
      <w:r w:rsidR="0070215F" w:rsidRPr="002D3BD1">
        <w:rPr>
          <w:rFonts w:ascii="仿宋" w:eastAsia="仿宋" w:hAnsi="仿宋" w:hint="eastAsia"/>
          <w:sz w:val="28"/>
          <w:szCs w:val="28"/>
        </w:rPr>
        <w:t>4.验收意见</w:t>
      </w:r>
    </w:p>
    <w:p w:rsidR="0070215F" w:rsidRPr="002D3BD1" w:rsidRDefault="0070215F" w:rsidP="002D3BD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意见：截止目前，系统运行稳定可靠，功能满足业务需求，材料文档齐全，验收组一致同意本项目通过验收。</w:t>
      </w:r>
    </w:p>
    <w:p w:rsidR="0070215F" w:rsidRPr="002D3BD1" w:rsidRDefault="0070215F" w:rsidP="002D3BD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建议：在深化应用的基础上进一步完善提升，全面支撑省级计量中心各项业务开展。</w:t>
      </w:r>
    </w:p>
    <w:p w:rsidR="0070215F" w:rsidRPr="002D3BD1" w:rsidRDefault="0070215F" w:rsidP="002D3BD1">
      <w:pPr>
        <w:ind w:firstLineChars="1200" w:firstLine="3360"/>
        <w:jc w:val="left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验收组组长：</w:t>
      </w:r>
    </w:p>
    <w:p w:rsidR="00706747" w:rsidRPr="002D3BD1" w:rsidRDefault="0070215F" w:rsidP="002D3BD1">
      <w:pPr>
        <w:ind w:firstLineChars="1200" w:firstLine="3360"/>
        <w:rPr>
          <w:rFonts w:ascii="仿宋" w:eastAsia="仿宋" w:hAnsi="仿宋" w:cs="宋体"/>
          <w:sz w:val="28"/>
          <w:szCs w:val="28"/>
        </w:rPr>
      </w:pPr>
      <w:r w:rsidRPr="002D3BD1">
        <w:rPr>
          <w:rFonts w:ascii="仿宋" w:eastAsia="仿宋" w:hAnsi="仿宋" w:cs="宋体" w:hint="eastAsia"/>
          <w:sz w:val="28"/>
          <w:szCs w:val="28"/>
        </w:rPr>
        <w:t>验收日期：</w:t>
      </w:r>
      <w:r w:rsidRPr="002D3BD1">
        <w:rPr>
          <w:rFonts w:ascii="仿宋" w:eastAsia="仿宋" w:hAnsi="仿宋" w:cs="宋体"/>
          <w:sz w:val="28"/>
          <w:szCs w:val="28"/>
        </w:rPr>
        <w:t>201</w:t>
      </w:r>
      <w:r w:rsidRPr="002D3BD1">
        <w:rPr>
          <w:rFonts w:ascii="仿宋" w:eastAsia="仿宋" w:hAnsi="仿宋" w:cs="宋体" w:hint="eastAsia"/>
          <w:sz w:val="28"/>
          <w:szCs w:val="28"/>
        </w:rPr>
        <w:t>7</w:t>
      </w:r>
      <w:r w:rsidRPr="002D3BD1">
        <w:rPr>
          <w:rFonts w:ascii="仿宋" w:eastAsia="仿宋" w:hAnsi="仿宋" w:cs="宋体"/>
          <w:sz w:val="28"/>
          <w:szCs w:val="28"/>
        </w:rPr>
        <w:t>年</w:t>
      </w:r>
      <w:r w:rsidR="0025403B">
        <w:rPr>
          <w:rFonts w:ascii="仿宋" w:eastAsia="仿宋" w:hAnsi="仿宋" w:cs="宋体" w:hint="eastAsia"/>
          <w:sz w:val="28"/>
          <w:szCs w:val="28"/>
        </w:rPr>
        <w:t>7</w:t>
      </w:r>
      <w:r w:rsidRPr="002D3BD1">
        <w:rPr>
          <w:rFonts w:ascii="仿宋" w:eastAsia="仿宋" w:hAnsi="仿宋" w:cs="宋体"/>
          <w:sz w:val="28"/>
          <w:szCs w:val="28"/>
        </w:rPr>
        <w:t>月</w:t>
      </w:r>
      <w:r w:rsidR="0025403B">
        <w:rPr>
          <w:rFonts w:ascii="仿宋" w:eastAsia="仿宋" w:hAnsi="仿宋" w:cs="宋体" w:hint="eastAsia"/>
          <w:sz w:val="28"/>
          <w:szCs w:val="28"/>
        </w:rPr>
        <w:t>10</w:t>
      </w:r>
      <w:r w:rsidRPr="002D3BD1">
        <w:rPr>
          <w:rFonts w:ascii="仿宋" w:eastAsia="仿宋" w:hAnsi="仿宋" w:cs="宋体"/>
          <w:sz w:val="28"/>
          <w:szCs w:val="28"/>
        </w:rPr>
        <w:t>日</w:t>
      </w:r>
    </w:p>
    <w:sectPr w:rsidR="00706747" w:rsidRPr="002D3BD1" w:rsidSect="0063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8BD" w:rsidRDefault="006D68BD" w:rsidP="00706747">
      <w:r>
        <w:separator/>
      </w:r>
    </w:p>
  </w:endnote>
  <w:endnote w:type="continuationSeparator" w:id="0">
    <w:p w:rsidR="006D68BD" w:rsidRDefault="006D68BD" w:rsidP="0070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8BD" w:rsidRDefault="006D68BD" w:rsidP="00706747">
      <w:r>
        <w:separator/>
      </w:r>
    </w:p>
  </w:footnote>
  <w:footnote w:type="continuationSeparator" w:id="0">
    <w:p w:rsidR="006D68BD" w:rsidRDefault="006D68BD" w:rsidP="00706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11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3A214E9D"/>
    <w:multiLevelType w:val="hybridMultilevel"/>
    <w:tmpl w:val="63B0D11E"/>
    <w:lvl w:ilvl="0" w:tplc="7A3A67EE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3A8BE8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0B07"/>
    <w:rsid w:val="00067011"/>
    <w:rsid w:val="00125191"/>
    <w:rsid w:val="001D71BD"/>
    <w:rsid w:val="002112EA"/>
    <w:rsid w:val="0025403B"/>
    <w:rsid w:val="002D3BD1"/>
    <w:rsid w:val="00456AC5"/>
    <w:rsid w:val="004A4D40"/>
    <w:rsid w:val="005D615D"/>
    <w:rsid w:val="00616B37"/>
    <w:rsid w:val="00616D4F"/>
    <w:rsid w:val="00633F97"/>
    <w:rsid w:val="006852C8"/>
    <w:rsid w:val="006D68BD"/>
    <w:rsid w:val="006F47BE"/>
    <w:rsid w:val="0070215F"/>
    <w:rsid w:val="00706747"/>
    <w:rsid w:val="00720869"/>
    <w:rsid w:val="00796328"/>
    <w:rsid w:val="007D77D8"/>
    <w:rsid w:val="00831B36"/>
    <w:rsid w:val="009B5F0D"/>
    <w:rsid w:val="00AC1D10"/>
    <w:rsid w:val="00B30D97"/>
    <w:rsid w:val="00BF0B07"/>
    <w:rsid w:val="00C033B9"/>
    <w:rsid w:val="00C81D31"/>
    <w:rsid w:val="00DC07EC"/>
    <w:rsid w:val="00DF4138"/>
    <w:rsid w:val="00E526FE"/>
    <w:rsid w:val="00E6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A65076-FCB8-43F5-AB4D-F98159A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06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47"/>
    <w:rPr>
      <w:sz w:val="18"/>
      <w:szCs w:val="18"/>
    </w:rPr>
  </w:style>
  <w:style w:type="paragraph" w:customStyle="1" w:styleId="ph">
    <w:name w:val="样式 ph正文样式"/>
    <w:basedOn w:val="a"/>
    <w:rsid w:val="00706747"/>
    <w:pPr>
      <w:ind w:firstLineChars="200" w:firstLine="480"/>
    </w:pPr>
    <w:rPr>
      <w:rFonts w:ascii="宋体" w:hAnsi="宋体" w:cs="宋体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7067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普通(网站)1"/>
    <w:basedOn w:val="a"/>
    <w:rsid w:val="0070215F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styleId="a5">
    <w:name w:val="Document Map"/>
    <w:basedOn w:val="a"/>
    <w:link w:val="Char1"/>
    <w:uiPriority w:val="99"/>
    <w:semiHidden/>
    <w:unhideWhenUsed/>
    <w:rsid w:val="006852C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852C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张波</dc:creator>
  <cp:lastModifiedBy>刘腾飞</cp:lastModifiedBy>
  <cp:revision>12</cp:revision>
  <dcterms:created xsi:type="dcterms:W3CDTF">2017-06-30T08:34:00Z</dcterms:created>
  <dcterms:modified xsi:type="dcterms:W3CDTF">2018-02-11T02:38:00Z</dcterms:modified>
</cp:coreProperties>
</file>