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ED" w:rsidRPr="00932C0C" w:rsidRDefault="00F35CC8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t>分布式计算</w:t>
      </w: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281FBD">
        <w:rPr>
          <w:rFonts w:asciiTheme="minorHAnsi" w:eastAsiaTheme="minorEastAsia" w:hAnsiTheme="minorHAnsi" w:hint="eastAsia"/>
        </w:rPr>
        <w:t>详细设计</w:t>
      </w:r>
      <w:r w:rsidR="006A0D75" w:rsidRPr="00932C0C">
        <w:rPr>
          <w:rFonts w:asciiTheme="minorHAnsi" w:eastAsiaTheme="minorEastAsia" w:hAnsiTheme="minorHAnsi" w:hint="eastAsia"/>
        </w:rPr>
        <w:t>文档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285CED">
      <w:pPr>
        <w:pStyle w:val="a4"/>
        <w:jc w:val="right"/>
        <w:rPr>
          <w:rFonts w:asciiTheme="minorHAnsi" w:eastAsiaTheme="minorEastAsia" w:hAnsiTheme="minorHAnsi"/>
        </w:rPr>
      </w:pP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  <w:sz w:val="28"/>
        </w:rPr>
      </w:pPr>
      <w:r w:rsidRPr="00932C0C">
        <w:rPr>
          <w:rFonts w:asciiTheme="minorHAnsi" w:eastAsiaTheme="minorEastAsia" w:hAnsiTheme="minorHAnsi" w:hint="eastAsia"/>
          <w:sz w:val="28"/>
        </w:rPr>
        <w:t>版本</w:t>
      </w:r>
      <w:r w:rsidR="00867880" w:rsidRPr="00932C0C">
        <w:rPr>
          <w:rFonts w:asciiTheme="minorHAnsi" w:eastAsiaTheme="minorEastAsia" w:hAnsiTheme="minorHAnsi"/>
          <w:sz w:val="28"/>
        </w:rPr>
        <w:t xml:space="preserve"> &lt;</w:t>
      </w:r>
      <w:r w:rsidR="00FC23E0">
        <w:rPr>
          <w:rFonts w:asciiTheme="minorHAnsi" w:eastAsiaTheme="minorEastAsia" w:hAnsiTheme="minorHAnsi" w:hint="eastAsia"/>
          <w:sz w:val="28"/>
        </w:rPr>
        <w:t>1.0</w:t>
      </w:r>
      <w:r w:rsidRPr="00932C0C">
        <w:rPr>
          <w:rFonts w:asciiTheme="minorHAnsi" w:eastAsiaTheme="minorEastAsia" w:hAnsiTheme="minorHAnsi"/>
          <w:sz w:val="28"/>
        </w:rPr>
        <w:t>&gt;</w:t>
      </w:r>
    </w:p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3179"/>
      </w:tblGrid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分布式计算</w:t>
            </w:r>
          </w:p>
        </w:tc>
        <w:tc>
          <w:tcPr>
            <w:tcW w:w="3179" w:type="dxa"/>
          </w:tcPr>
          <w:p w:rsidR="00655FBD" w:rsidRPr="00F3734E" w:rsidRDefault="00655FBD" w:rsidP="00CA34AE">
            <w:pPr>
              <w:tabs>
                <w:tab w:val="left" w:pos="1135"/>
              </w:tabs>
              <w:spacing w:before="40"/>
              <w:ind w:right="68"/>
              <w:rPr>
                <w:sz w:val="24"/>
                <w:szCs w:val="24"/>
              </w:rPr>
            </w:pPr>
            <w:r w:rsidRPr="00F3734E">
              <w:rPr>
                <w:rFonts w:ascii="Times New Roman"/>
                <w:sz w:val="24"/>
                <w:szCs w:val="24"/>
              </w:rPr>
              <w:t xml:space="preserve">  V</w:t>
            </w:r>
            <w:r w:rsidR="004428BF">
              <w:rPr>
                <w:rFonts w:ascii="Times New Roman" w:hint="eastAsia"/>
                <w:sz w:val="24"/>
                <w:szCs w:val="24"/>
              </w:rPr>
              <w:t>ersion:           &lt;</w:t>
            </w:r>
            <w:r w:rsidR="00FC23E0">
              <w:rPr>
                <w:rFonts w:ascii="Times New Roman"/>
                <w:sz w:val="24"/>
                <w:szCs w:val="24"/>
              </w:rPr>
              <w:t>1.0</w:t>
            </w:r>
            <w:r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ascii="Times New Roman" w:hint="eastAsia"/>
                <w:sz w:val="24"/>
                <w:szCs w:val="24"/>
              </w:rPr>
              <w:fldChar w:fldCharType="begin"/>
            </w:r>
            <w:r w:rsidRPr="00F3734E">
              <w:rPr>
                <w:rFonts w:ascii="Times New Roman" w:hint="eastAsia"/>
                <w:sz w:val="24"/>
                <w:szCs w:val="24"/>
              </w:rPr>
              <w:instrText xml:space="preserve"> TITLE  \* MERGEFORMAT </w:instrTex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separate"/>
            </w:r>
            <w:r w:rsidRPr="00F3734E">
              <w:rPr>
                <w:rFonts w:ascii="Times New Roman" w:hint="eastAsia"/>
                <w:sz w:val="24"/>
                <w:szCs w:val="24"/>
              </w:rPr>
              <w:t>软件构架文档</w: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end"/>
            </w:r>
          </w:p>
        </w:tc>
        <w:tc>
          <w:tcPr>
            <w:tcW w:w="3179" w:type="dxa"/>
          </w:tcPr>
          <w:p w:rsidR="00655FBD" w:rsidRPr="00F3734E" w:rsidRDefault="00CA34AE" w:rsidP="00CE3BDA">
            <w:pPr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 w:hint="eastAsia"/>
                <w:sz w:val="24"/>
                <w:szCs w:val="24"/>
              </w:rPr>
              <w:t xml:space="preserve">  Date:  &lt;16/01/18</w:t>
            </w:r>
            <w:r w:rsidR="00655FBD"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9558" w:type="dxa"/>
            <w:gridSpan w:val="2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软件架构设计文档</w:t>
            </w:r>
          </w:p>
        </w:tc>
      </w:tr>
    </w:tbl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p w:rsidR="00285CED" w:rsidRPr="00932C0C" w:rsidRDefault="00285CED">
      <w:pPr>
        <w:pStyle w:val="a4"/>
        <w:rPr>
          <w:rFonts w:asciiTheme="minorHAnsi" w:eastAsiaTheme="minorEastAsia" w:hAnsiTheme="minorHAnsi"/>
          <w:sz w:val="28"/>
        </w:rPr>
      </w:pPr>
    </w:p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  <w:sectPr w:rsidR="00285CED" w:rsidRPr="00932C0C" w:rsidSect="008571DE">
          <w:headerReference w:type="default" r:id="rId8"/>
          <w:pgSz w:w="12240" w:h="15840" w:code="1"/>
          <w:pgMar w:top="1440" w:right="1800" w:bottom="1440" w:left="1800" w:header="720" w:footer="720" w:gutter="0"/>
          <w:cols w:space="720"/>
          <w:vAlign w:val="center"/>
          <w:docGrid w:linePitch="272"/>
        </w:sect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lastRenderedPageBreak/>
        <w:t>修订历史记录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日期</w:t>
            </w:r>
          </w:p>
        </w:tc>
        <w:tc>
          <w:tcPr>
            <w:tcW w:w="1152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版本</w:t>
            </w:r>
          </w:p>
        </w:tc>
        <w:tc>
          <w:tcPr>
            <w:tcW w:w="374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说明</w:t>
            </w:r>
          </w:p>
        </w:tc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作者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2017/08/30</w:t>
            </w:r>
          </w:p>
        </w:tc>
        <w:tc>
          <w:tcPr>
            <w:tcW w:w="1152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0.1</w:t>
            </w:r>
          </w:p>
        </w:tc>
        <w:tc>
          <w:tcPr>
            <w:tcW w:w="374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草稿</w:t>
            </w:r>
          </w:p>
        </w:tc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王恒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</w:tbl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 w:hint="eastAsia"/>
        </w:rPr>
        <w:lastRenderedPageBreak/>
        <w:t>目录</w:t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TOC \o "1-3" </w:instrText>
      </w:r>
      <w:r w:rsidRPr="00932C0C">
        <w:rPr>
          <w:rFonts w:asciiTheme="minorHAnsi" w:eastAsiaTheme="minorEastAsia" w:hAnsiTheme="minorHAnsi"/>
        </w:rPr>
        <w:fldChar w:fldCharType="separate"/>
      </w:r>
      <w:r w:rsidRPr="00932C0C">
        <w:rPr>
          <w:rFonts w:asciiTheme="minorHAnsi" w:eastAsiaTheme="minorEastAsia" w:hAnsiTheme="minorHAnsi"/>
        </w:rPr>
        <w:t>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简介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目的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范围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1.3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定义、首字母缩写词和缩略语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1.4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参考资料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1.5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2.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构架表示方式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3.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构架目标和约束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用例实现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逻辑视图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在构架方面具有重要意义的设计包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6.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进程视图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7.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部署视图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实施视图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层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9.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数据视图（可选）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10.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大小和性能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质量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/>
        </w:rPr>
        <w:lastRenderedPageBreak/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 w:hint="eastAsia"/>
        </w:rPr>
        <w:t>软件构架文档</w:t>
      </w: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t xml:space="preserve"> 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0" w:name="_Toc498832876"/>
      <w:r w:rsidRPr="006B229B">
        <w:rPr>
          <w:rFonts w:ascii="黑体" w:eastAsia="黑体" w:hAnsi="黑体" w:hint="eastAsia"/>
          <w:szCs w:val="32"/>
        </w:rPr>
        <w:t>简介</w:t>
      </w:r>
      <w:bookmarkEnd w:id="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软件构架文档的简介应提供整个软件构架文档的概述。它应包括此软件构架文档的目的、范围、定义、首字母缩写词、缩略语、参考资料和概述。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" w:name="_Toc498832877"/>
      <w:r w:rsidRPr="000D1B50">
        <w:rPr>
          <w:rFonts w:ascii="Times New Roman" w:eastAsia="黑体" w:hint="eastAsia"/>
        </w:rPr>
        <w:t>目的</w:t>
      </w:r>
      <w:bookmarkEnd w:id="1"/>
    </w:p>
    <w:p w:rsidR="00285CED" w:rsidRPr="00636CB1" w:rsidRDefault="00810B8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本文档目的是实现一种基于自律分散</w:t>
      </w:r>
      <w:r w:rsidR="001E378F" w:rsidRPr="00636CB1">
        <w:rPr>
          <w:rFonts w:hint="eastAsia"/>
          <w:sz w:val="21"/>
          <w:szCs w:val="21"/>
        </w:rPr>
        <w:t>技术</w:t>
      </w:r>
      <w:r w:rsidRPr="00636CB1">
        <w:rPr>
          <w:rFonts w:hint="eastAsia"/>
          <w:sz w:val="21"/>
          <w:szCs w:val="21"/>
        </w:rPr>
        <w:t>的分布式计算</w:t>
      </w:r>
      <w:r w:rsidR="001E378F" w:rsidRPr="00636CB1">
        <w:rPr>
          <w:rFonts w:hint="eastAsia"/>
          <w:sz w:val="21"/>
          <w:szCs w:val="21"/>
        </w:rPr>
        <w:t>系统设计</w:t>
      </w:r>
      <w:r w:rsidR="006E1C26" w:rsidRPr="00636CB1">
        <w:rPr>
          <w:rFonts w:hint="eastAsia"/>
          <w:sz w:val="21"/>
          <w:szCs w:val="21"/>
        </w:rPr>
        <w:t>。</w:t>
      </w:r>
      <w:r w:rsidR="00B76D4C" w:rsidRPr="00636CB1">
        <w:rPr>
          <w:rFonts w:hint="eastAsia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2" w:name="_Toc498832878"/>
      <w:r w:rsidRPr="000D1B50">
        <w:rPr>
          <w:rFonts w:ascii="Times New Roman" w:eastAsia="黑体" w:hint="eastAsia"/>
        </w:rPr>
        <w:t>范围</w:t>
      </w:r>
      <w:bookmarkEnd w:id="2"/>
    </w:p>
    <w:p w:rsidR="00285CED" w:rsidRPr="00636CB1" w:rsidRDefault="004D307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本文档用于系统的设计者，开发者及使用人员了解系统的整体架构，功能模块划分，以及模块之间的接口约定。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3" w:name="_Toc498832879"/>
      <w:r w:rsidRPr="000D1B50">
        <w:rPr>
          <w:rFonts w:ascii="Times New Roman" w:eastAsia="黑体" w:hint="eastAsia"/>
        </w:rPr>
        <w:t>定义、首字母缩写词和缩略语</w:t>
      </w:r>
      <w:bookmarkEnd w:id="3"/>
    </w:p>
    <w:p w:rsidR="00B25FCD" w:rsidRPr="00636CB1" w:rsidRDefault="00AC5C30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自律分散系统（</w:t>
      </w:r>
      <w:r w:rsidRPr="00636CB1">
        <w:rPr>
          <w:sz w:val="21"/>
          <w:szCs w:val="21"/>
        </w:rPr>
        <w:t>Autonomous Decentralized System</w:t>
      </w:r>
      <w:r w:rsidRPr="00636CB1">
        <w:rPr>
          <w:sz w:val="21"/>
          <w:szCs w:val="21"/>
        </w:rPr>
        <w:t>，简称</w:t>
      </w:r>
      <w:r w:rsidRPr="00636CB1">
        <w:rPr>
          <w:sz w:val="21"/>
          <w:szCs w:val="21"/>
        </w:rPr>
        <w:t>ADS</w:t>
      </w:r>
      <w:r w:rsidRPr="00636CB1">
        <w:rPr>
          <w:sz w:val="21"/>
          <w:szCs w:val="21"/>
        </w:rPr>
        <w:t>）</w:t>
      </w:r>
      <w:r w:rsidRPr="00636CB1">
        <w:rPr>
          <w:rFonts w:hint="eastAsia"/>
          <w:sz w:val="21"/>
          <w:szCs w:val="21"/>
        </w:rPr>
        <w:t>。</w:t>
      </w:r>
      <w:r w:rsidRPr="00636CB1">
        <w:rPr>
          <w:sz w:val="21"/>
          <w:szCs w:val="21"/>
        </w:rPr>
        <w:t>在这一系统中所有的单元（子系统）都是独立平等的，它们之间不存在任何隶属关系。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自律分散管理系统</w:t>
      </w:r>
      <w:r w:rsidRPr="00636CB1">
        <w:rPr>
          <w:sz w:val="21"/>
          <w:szCs w:val="21"/>
        </w:rPr>
        <w:t>(Autonomous control processor</w:t>
      </w:r>
      <w:r w:rsidRPr="00636CB1">
        <w:rPr>
          <w:rFonts w:hint="eastAsia"/>
          <w:sz w:val="21"/>
          <w:szCs w:val="21"/>
        </w:rPr>
        <w:t>，简称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</w:t>
      </w:r>
      <w:r w:rsidRPr="00636CB1">
        <w:rPr>
          <w:rFonts w:hint="eastAsia"/>
          <w:sz w:val="21"/>
          <w:szCs w:val="21"/>
        </w:rPr>
        <w:t>(Atom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</w:t>
      </w:r>
      <w:r w:rsidRPr="00636CB1">
        <w:rPr>
          <w:rFonts w:hint="eastAsia"/>
          <w:sz w:val="21"/>
          <w:szCs w:val="21"/>
        </w:rPr>
        <w:t>(Atom Data Field) ADF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数据域</w:t>
      </w:r>
      <w:r w:rsidRPr="00636CB1">
        <w:rPr>
          <w:rFonts w:hint="eastAsia"/>
          <w:sz w:val="21"/>
          <w:szCs w:val="21"/>
        </w:rPr>
        <w:t>(DF)</w:t>
      </w:r>
      <w:r w:rsidRPr="00636CB1">
        <w:rPr>
          <w:rFonts w:hint="eastAsia"/>
          <w:sz w:val="21"/>
          <w:szCs w:val="21"/>
        </w:rPr>
        <w:t>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使用内容代码（</w:t>
      </w:r>
      <w:r w:rsidRPr="00636CB1">
        <w:rPr>
          <w:rFonts w:hint="eastAsia"/>
          <w:sz w:val="21"/>
          <w:szCs w:val="21"/>
        </w:rPr>
        <w:t>content</w:t>
      </w:r>
      <w:r w:rsidRPr="00636CB1">
        <w:rPr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code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rFonts w:hint="eastAsia"/>
          <w:sz w:val="21"/>
          <w:szCs w:val="21"/>
        </w:rPr>
        <w:t>CC</w:t>
      </w:r>
      <w:r w:rsidRPr="00636CB1">
        <w:rPr>
          <w:rFonts w:hint="eastAsia"/>
          <w:sz w:val="21"/>
          <w:szCs w:val="21"/>
        </w:rPr>
        <w:t>）来判断一个数据是否必要的。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管理负责与数据域的数据收发功能。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应用软件</w:t>
      </w:r>
      <w:r w:rsidRPr="00636CB1">
        <w:rPr>
          <w:rFonts w:hint="eastAsia"/>
          <w:sz w:val="21"/>
          <w:szCs w:val="21"/>
        </w:rPr>
        <w:t>(APL)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4" w:name="_Toc498832880"/>
      <w:r w:rsidRPr="000D1B50">
        <w:rPr>
          <w:rFonts w:ascii="Times New Roman" w:eastAsia="黑体" w:hint="eastAsia"/>
        </w:rPr>
        <w:t>参考资料</w:t>
      </w:r>
      <w:bookmarkEnd w:id="4"/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自律分散系统入门</w:t>
      </w:r>
      <w:r w:rsidRPr="00636CB1">
        <w:rPr>
          <w:rFonts w:hint="eastAsia"/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科学出版社</w:t>
      </w:r>
      <w:r w:rsidRPr="00636CB1">
        <w:rPr>
          <w:rFonts w:hint="eastAsia"/>
          <w:sz w:val="21"/>
          <w:szCs w:val="21"/>
        </w:rPr>
        <w:t xml:space="preserve"> 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ZhongNDRedisDF-V2.0</w:t>
      </w:r>
      <w:r w:rsidRPr="00636CB1">
        <w:rPr>
          <w:rFonts w:hint="eastAsia"/>
          <w:sz w:val="21"/>
          <w:szCs w:val="21"/>
        </w:rPr>
        <w:t>说明文档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文档说明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5" w:name="_Toc498832881"/>
      <w:r w:rsidRPr="000D1B50">
        <w:rPr>
          <w:rFonts w:ascii="Times New Roman" w:eastAsia="黑体" w:hint="eastAsia"/>
        </w:rPr>
        <w:t>概述</w:t>
      </w:r>
      <w:bookmarkEnd w:id="5"/>
    </w:p>
    <w:p w:rsidR="00285CED" w:rsidRPr="00932C0C" w:rsidRDefault="00B76D4C" w:rsidP="005763C2">
      <w:pPr>
        <w:pStyle w:val="InfoBlue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lastRenderedPageBreak/>
        <w:t>[</w:t>
      </w:r>
      <w:r w:rsidRPr="00932C0C">
        <w:rPr>
          <w:rFonts w:asciiTheme="minorHAnsi" w:eastAsiaTheme="minorEastAsia" w:hAnsiTheme="minorHAnsi" w:hint="eastAsia"/>
        </w:rPr>
        <w:t>本小节应说明此软件构架文档中其他部分所包含的内容，并解释此软件构架文档的组织方式。</w:t>
      </w:r>
      <w:r w:rsidRPr="00932C0C">
        <w:rPr>
          <w:rFonts w:asciiTheme="minorHAnsi" w:eastAsiaTheme="minorEastAsia" w:hAnsiTheme="minorHAnsi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6" w:name="_Toc498832882"/>
      <w:r w:rsidRPr="006B229B">
        <w:rPr>
          <w:rFonts w:ascii="黑体" w:eastAsia="黑体" w:hAnsi="黑体" w:hint="eastAsia"/>
          <w:szCs w:val="32"/>
        </w:rPr>
        <w:t>构架表示方式</w:t>
      </w:r>
      <w:bookmarkEnd w:id="6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本节说明当前系统所使用的软件构架及其表示方式。还会从用例视图、逻辑视图、进程视图、部署视图和实施视图中列出必需的那些视图，并分别说明这些视图包含哪些类型的模型元素。</w:t>
      </w:r>
      <w:r w:rsidRPr="00636CB1">
        <w:rPr>
          <w:sz w:val="21"/>
          <w:szCs w:val="21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7" w:name="_Toc498832883"/>
      <w:r w:rsidRPr="006B229B">
        <w:rPr>
          <w:rFonts w:ascii="黑体" w:eastAsia="黑体" w:hAnsi="黑体" w:hint="eastAsia"/>
          <w:szCs w:val="32"/>
        </w:rPr>
        <w:t>构架目标和约束</w:t>
      </w:r>
      <w:bookmarkEnd w:id="7"/>
    </w:p>
    <w:p w:rsidR="00391F3D" w:rsidRPr="00636CB1" w:rsidRDefault="00BF731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描述架构设计最主要的目标就是满足关键系统功能需求和质量约束，这些功能需求和质量要求对软件架构有重大影响，并决定架构的设计。本节同时还列明影响架构设计的其他因素，如软件复用策略、使用商用构建、设计和实施的策略等</w:t>
      </w:r>
      <w:r w:rsidR="00391F3D" w:rsidRPr="00636CB1">
        <w:rPr>
          <w:rFonts w:hint="eastAsia"/>
          <w:sz w:val="21"/>
          <w:szCs w:val="21"/>
        </w:rPr>
        <w:t>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bookmarkStart w:id="8" w:name="_Toc498832884"/>
      <w:r w:rsidRPr="000D1B50">
        <w:rPr>
          <w:rFonts w:ascii="Times New Roman" w:eastAsia="黑体" w:hint="eastAsia"/>
        </w:rPr>
        <w:t>目标</w:t>
      </w:r>
    </w:p>
    <w:p w:rsidR="009F5AAB" w:rsidRPr="00636CB1" w:rsidRDefault="009F5AAB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本设计的目标是设计分布式计算</w:t>
      </w:r>
      <w:r w:rsidR="005B6BFB" w:rsidRPr="00636CB1">
        <w:rPr>
          <w:rFonts w:hint="eastAsia"/>
          <w:sz w:val="21"/>
          <w:szCs w:val="21"/>
        </w:rPr>
        <w:t>平台，即实现电网分析计算（如电网可靠性分析）的单节点运行到多节点并行运行的转变，提高电网分析计算的速度。</w:t>
      </w:r>
      <w:r w:rsidR="00A20E22" w:rsidRPr="00636CB1">
        <w:rPr>
          <w:rFonts w:hint="eastAsia"/>
          <w:sz w:val="21"/>
          <w:szCs w:val="21"/>
        </w:rPr>
        <w:t>另一个目标是</w:t>
      </w:r>
      <w:r w:rsidR="00E624DD" w:rsidRPr="00636CB1">
        <w:rPr>
          <w:rFonts w:hint="eastAsia"/>
          <w:sz w:val="21"/>
          <w:szCs w:val="21"/>
        </w:rPr>
        <w:t>基于</w:t>
      </w:r>
      <w:r w:rsidR="00A20E22" w:rsidRPr="00636CB1">
        <w:rPr>
          <w:rFonts w:hint="eastAsia"/>
          <w:sz w:val="21"/>
          <w:szCs w:val="21"/>
        </w:rPr>
        <w:t>自律分散</w:t>
      </w:r>
      <w:r w:rsidR="00E624DD" w:rsidRPr="00636CB1">
        <w:rPr>
          <w:rFonts w:hint="eastAsia"/>
          <w:sz w:val="21"/>
          <w:szCs w:val="21"/>
        </w:rPr>
        <w:t>的数据总线中间件</w:t>
      </w:r>
      <w:r w:rsidR="00A20E22" w:rsidRPr="00636CB1">
        <w:rPr>
          <w:rFonts w:hint="eastAsia"/>
          <w:sz w:val="21"/>
          <w:szCs w:val="21"/>
        </w:rPr>
        <w:t>，实现人机交互</w:t>
      </w:r>
      <w:r w:rsidR="00E624DD" w:rsidRPr="00636CB1">
        <w:rPr>
          <w:rFonts w:hint="eastAsia"/>
          <w:sz w:val="21"/>
          <w:szCs w:val="21"/>
        </w:rPr>
        <w:t>节点，以及各计算节点之间协作，同时又保持各节点相对独立。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关键需求说明</w:t>
      </w:r>
    </w:p>
    <w:p w:rsidR="00CE3B77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9E28F6" w:rsidRPr="00636CB1">
        <w:rPr>
          <w:rFonts w:hint="eastAsia"/>
          <w:sz w:val="21"/>
          <w:szCs w:val="21"/>
        </w:rPr>
        <w:t>一：实现电网可靠性评估计算</w:t>
      </w:r>
      <w:r w:rsidR="00BF19A6" w:rsidRPr="00636CB1">
        <w:rPr>
          <w:rFonts w:hint="eastAsia"/>
          <w:sz w:val="21"/>
          <w:szCs w:val="21"/>
        </w:rPr>
        <w:t>功能</w:t>
      </w:r>
      <w:r w:rsidR="009E28F6" w:rsidRPr="00636CB1">
        <w:rPr>
          <w:rFonts w:hint="eastAsia"/>
          <w:sz w:val="21"/>
          <w:szCs w:val="21"/>
        </w:rPr>
        <w:t>。用户可指定</w:t>
      </w:r>
      <w:r w:rsidR="009E28F6" w:rsidRPr="00636CB1">
        <w:rPr>
          <w:rFonts w:hint="eastAsia"/>
          <w:sz w:val="21"/>
          <w:szCs w:val="21"/>
        </w:rPr>
        <w:t>BPA</w:t>
      </w:r>
      <w:r w:rsidR="009E28F6" w:rsidRPr="00636CB1">
        <w:rPr>
          <w:rFonts w:hint="eastAsia"/>
          <w:sz w:val="21"/>
          <w:szCs w:val="21"/>
        </w:rPr>
        <w:t>模型文件，设置可靠性计算参数，调用可靠性计算算法，查询可靠性指标参数。此需求从单机版可靠性评估计算模块继承过来</w:t>
      </w:r>
      <w:r w:rsidR="00750EA0" w:rsidRPr="00636CB1">
        <w:rPr>
          <w:rFonts w:hint="eastAsia"/>
          <w:sz w:val="21"/>
          <w:szCs w:val="21"/>
        </w:rPr>
        <w:t>的功能性需求</w:t>
      </w:r>
    </w:p>
    <w:p w:rsidR="00BF19A6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BF19A6" w:rsidRPr="00636CB1">
        <w:rPr>
          <w:rFonts w:hint="eastAsia"/>
          <w:sz w:val="21"/>
          <w:szCs w:val="21"/>
        </w:rPr>
        <w:t>二：实现电网可靠性评估计算速度优化。</w:t>
      </w:r>
      <w:r w:rsidR="00750EA0" w:rsidRPr="00636CB1">
        <w:rPr>
          <w:rFonts w:hint="eastAsia"/>
          <w:sz w:val="21"/>
          <w:szCs w:val="21"/>
        </w:rPr>
        <w:t>基于自律分散的数据总线中间件，实现可靠性评估计算的多节点并行计算</w:t>
      </w:r>
      <w:r w:rsidR="00520A91" w:rsidRPr="00636CB1">
        <w:rPr>
          <w:rFonts w:hint="eastAsia"/>
          <w:sz w:val="21"/>
          <w:szCs w:val="21"/>
        </w:rPr>
        <w:t>，从而解决单机运行的计算能力瓶颈，提升大规模可靠性评估计算的性能优化。</w:t>
      </w:r>
    </w:p>
    <w:p w:rsidR="00750EA0" w:rsidRPr="00636CB1" w:rsidRDefault="00750EA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需求三：</w:t>
      </w:r>
      <w:r w:rsidR="00520A91" w:rsidRPr="00636CB1">
        <w:rPr>
          <w:rFonts w:hint="eastAsia"/>
          <w:sz w:val="21"/>
          <w:szCs w:val="21"/>
        </w:rPr>
        <w:t>实现功能模块之间的松耦合协同控制。基于自律分散的数据总线中间件，各计算节点相对独立，又能自律协调，可保证系统的在</w:t>
      </w:r>
      <w:r w:rsidR="00520A91" w:rsidRPr="00636CB1">
        <w:rPr>
          <w:sz w:val="21"/>
          <w:szCs w:val="21"/>
        </w:rPr>
        <w:t>线扩展、在线维护及容错</w:t>
      </w:r>
      <w:r w:rsidR="00520A91" w:rsidRPr="00636CB1">
        <w:rPr>
          <w:rFonts w:hint="eastAsia"/>
          <w:sz w:val="21"/>
          <w:szCs w:val="21"/>
        </w:rPr>
        <w:t>，此为系统的可维护性需求。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用例视图</w:t>
      </w:r>
      <w:bookmarkEnd w:id="8"/>
    </w:p>
    <w:p w:rsidR="006E274C" w:rsidRPr="00636CB1" w:rsidRDefault="006E27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本系统最终要实现的功能如下面的用例图所示。</w:t>
      </w:r>
    </w:p>
    <w:p w:rsidR="006E274C" w:rsidRPr="00932C0C" w:rsidRDefault="006E274C" w:rsidP="00826197">
      <w:pPr>
        <w:pStyle w:val="InfoBlue"/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7253" w:dyaOrig="4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40pt" o:ole="">
            <v:imagedata r:id="rId9" o:title=""/>
          </v:shape>
          <o:OLEObject Type="Embed" ProgID="Visio.Drawing.11" ShapeID="_x0000_i1025" DrawAspect="Content" ObjectID="_1581838063" r:id="rId10"/>
        </w:objec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9" w:name="_Toc498832885"/>
      <w:r w:rsidRPr="000D1B50">
        <w:rPr>
          <w:rFonts w:ascii="Times New Roman" w:eastAsia="黑体" w:hint="eastAsia"/>
        </w:rPr>
        <w:t>用例实现</w:t>
      </w:r>
      <w:bookmarkEnd w:id="9"/>
    </w:p>
    <w:p w:rsidR="00477970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本节通过几个精选的用例（场景）实现来阐述软件的实际工作方式，并解释不同的设计模型元素如何促成其功能的实现。</w:t>
      </w:r>
      <w:r w:rsidRPr="00636CB1">
        <w:rPr>
          <w:sz w:val="21"/>
          <w:szCs w:val="21"/>
        </w:rPr>
        <w:t>]</w: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bookmarkStart w:id="10" w:name="_Toc498832886"/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模型上传</w:t>
      </w:r>
      <w:r w:rsidRPr="00E974AE">
        <w:rPr>
          <w:rFonts w:ascii="Times New Roman" w:eastAsia="黑体" w:hint="eastAsia"/>
        </w:rPr>
        <w:t>/</w:t>
      </w:r>
      <w:r w:rsidRPr="00E974AE">
        <w:rPr>
          <w:rFonts w:ascii="Times New Roman" w:eastAsia="黑体" w:hint="eastAsia"/>
        </w:rPr>
        <w:t>更新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6905">
          <v:shape id="_x0000_i1026" type="#_x0000_t75" style="width:369.6pt;height:271.35pt" o:ole="">
            <v:imagedata r:id="rId11" o:title=""/>
          </v:shape>
          <o:OLEObject Type="Embed" ProgID="Visio.Drawing.11" ShapeID="_x0000_i1026" DrawAspect="Content" ObjectID="_1581838064" r:id="rId12"/>
        </w:objec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可靠性参数编辑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7842">
          <v:shape id="_x0000_i1027" type="#_x0000_t75" style="width:359.25pt;height:298.8pt" o:ole="">
            <v:imagedata r:id="rId13" o:title=""/>
          </v:shape>
          <o:OLEObject Type="Embed" ProgID="Visio.Drawing.11" ShapeID="_x0000_i1027" DrawAspect="Content" ObjectID="_1581838065" r:id="rId14"/>
        </w:object>
      </w:r>
    </w:p>
    <w:p w:rsidR="00EC41F1" w:rsidRPr="00E974AE" w:rsidRDefault="00EC41F1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可靠性计算序列图</w:t>
      </w:r>
    </w:p>
    <w:p w:rsidR="00EC41F1" w:rsidRPr="00932C0C" w:rsidRDefault="00402F53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9118">
          <v:shape id="_x0000_i1028" type="#_x0000_t75" style="width:287.3pt;height:277.65pt" o:ole="">
            <v:imagedata r:id="rId15" o:title=""/>
          </v:shape>
          <o:OLEObject Type="Embed" ProgID="Visio.Drawing.11" ShapeID="_x0000_i1028" DrawAspect="Content" ObjectID="_1581838066" r:id="rId16"/>
        </w:object>
      </w:r>
    </w:p>
    <w:p w:rsidR="00D62BAA" w:rsidRPr="000D1B50" w:rsidRDefault="00D62BAA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/>
        </w:rPr>
        <w:t>部署视图</w:t>
      </w:r>
    </w:p>
    <w:p w:rsidR="00D62BAA" w:rsidRPr="00932C0C" w:rsidRDefault="003961D3" w:rsidP="00D62BAA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16790" w:dyaOrig="12511">
          <v:shape id="_x0000_i1029" type="#_x0000_t75" style="width:385.35pt;height:287.15pt" o:ole="">
            <v:imagedata r:id="rId17" o:title=""/>
          </v:shape>
          <o:OLEObject Type="Embed" ProgID="Visio.Drawing.11" ShapeID="_x0000_i1029" DrawAspect="Content" ObjectID="_1581838067" r:id="rId18"/>
        </w:object>
      </w:r>
    </w:p>
    <w:p w:rsidR="00D62BAA" w:rsidRPr="00636CB1" w:rsidRDefault="00D62BA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人机交互节点部署采用单节点，分布式计算采用多节点部署。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总线节点集群实现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的功能。</w:t>
      </w:r>
      <w:r w:rsidR="003961D3" w:rsidRPr="00636CB1">
        <w:rPr>
          <w:rFonts w:hint="eastAsia"/>
          <w:sz w:val="21"/>
          <w:szCs w:val="21"/>
        </w:rPr>
        <w:t>遵循</w:t>
      </w:r>
      <w:r w:rsidR="003961D3" w:rsidRPr="00636CB1">
        <w:rPr>
          <w:rFonts w:hint="eastAsia"/>
          <w:sz w:val="21"/>
          <w:szCs w:val="21"/>
        </w:rPr>
        <w:t>ADS</w:t>
      </w:r>
      <w:r w:rsidR="003961D3" w:rsidRPr="00636CB1">
        <w:rPr>
          <w:rFonts w:hint="eastAsia"/>
          <w:sz w:val="21"/>
          <w:szCs w:val="21"/>
        </w:rPr>
        <w:t>技术的典型部署图</w:t>
      </w:r>
    </w:p>
    <w:p w:rsidR="004D7A2F" w:rsidRPr="000D1B50" w:rsidRDefault="004D7A2F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内容控制码设计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994"/>
        <w:gridCol w:w="956"/>
        <w:gridCol w:w="954"/>
        <w:gridCol w:w="707"/>
        <w:gridCol w:w="2391"/>
        <w:gridCol w:w="1295"/>
      </w:tblGrid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应用名称(APL)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功能描述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所属节点(ACP)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数据流向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内容代码(CC)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数据格式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BPAModelUploader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BPA模型生成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BPA2PR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PA网络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转可靠性网络模型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PRParamEditor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可靠性参数编辑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9F5A55" w:rsidRPr="00932C0C" w:rsidRDefault="00CC0DB7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="009F5A55" w:rsidRPr="00932C0C">
              <w:rPr>
                <w:rFonts w:asciiTheme="minorHAnsi" w:eastAsiaTheme="minorEastAsia" w:hAnsiTheme="minorHAnsi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PIBrowser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可靠性指标浏览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E03D3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StateS</w:t>
            </w:r>
            <w:r w:rsidR="006E4750"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ample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状态抽样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Estimate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评估软件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计算控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可靠性指标计算软件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</w:tbl>
    <w:p w:rsidR="004D7A2F" w:rsidRPr="00932C0C" w:rsidRDefault="007C514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*流向总线为输出，否则为输入</w:t>
      </w:r>
    </w:p>
    <w:p w:rsidR="005E4FF8" w:rsidRPr="00932C0C" w:rsidRDefault="00405F0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为了明确表达内容代码的含义</w:t>
      </w:r>
      <w:r w:rsidR="00605E65" w:rsidRPr="00932C0C">
        <w:rPr>
          <w:rFonts w:asciiTheme="minorHAnsi" w:eastAsiaTheme="minorEastAsia" w:hAnsiTheme="minorHAnsi" w:hint="eastAsia"/>
          <w:sz w:val="21"/>
          <w:szCs w:val="21"/>
        </w:rPr>
        <w:t>,怎家内容代码的可读性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，</w:t>
      </w:r>
      <w:r w:rsidR="00BC2496" w:rsidRPr="00932C0C">
        <w:rPr>
          <w:rFonts w:asciiTheme="minorHAnsi" w:eastAsiaTheme="minorEastAsia" w:hAnsiTheme="minorHAnsi"/>
          <w:sz w:val="21"/>
          <w:szCs w:val="21"/>
        </w:rPr>
        <w:t>内容代码的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定义</w:t>
      </w:r>
      <w:r w:rsidRPr="00932C0C">
        <w:rPr>
          <w:rFonts w:asciiTheme="minorHAnsi" w:eastAsiaTheme="minorEastAsia" w:hAnsiTheme="minorHAnsi"/>
          <w:sz w:val="21"/>
          <w:szCs w:val="21"/>
        </w:rPr>
        <w:t>参考IEC6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1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968</w:t>
      </w:r>
      <w:r w:rsidRPr="00932C0C">
        <w:rPr>
          <w:rFonts w:asciiTheme="minorHAnsi" w:eastAsiaTheme="minorEastAsia" w:hAnsiTheme="minorHAnsi"/>
          <w:sz w:val="21"/>
          <w:szCs w:val="21"/>
        </w:rPr>
        <w:t>消息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体的设计，由动词+名词表达。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IEC61968动词列表如下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7"/>
        <w:gridCol w:w="2738"/>
        <w:gridCol w:w="2792"/>
      </w:tblGrid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请求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应答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事件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get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 xml:space="preserve"> 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none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deleted</w:t>
            </w:r>
          </w:p>
        </w:tc>
      </w:tr>
    </w:tbl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逻辑视图</w:t>
      </w:r>
      <w:bookmarkEnd w:id="1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1" w:name="_Toc498832887"/>
      <w:r w:rsidRPr="000D1B50">
        <w:rPr>
          <w:rFonts w:ascii="Times New Roman" w:eastAsia="黑体" w:hint="eastAsia"/>
        </w:rPr>
        <w:t>概述</w:t>
      </w:r>
      <w:bookmarkEnd w:id="11"/>
    </w:p>
    <w:p w:rsidR="006647B9" w:rsidRPr="00636CB1" w:rsidRDefault="006647B9" w:rsidP="006B229B">
      <w:pPr>
        <w:pStyle w:val="af2"/>
        <w:ind w:firstLine="420"/>
        <w:rPr>
          <w:sz w:val="21"/>
          <w:szCs w:val="21"/>
        </w:rPr>
      </w:pPr>
      <w:bookmarkStart w:id="12" w:name="_Toc498832888"/>
      <w:r w:rsidRPr="00636CB1">
        <w:rPr>
          <w:rFonts w:hint="eastAsia"/>
          <w:sz w:val="21"/>
          <w:szCs w:val="21"/>
        </w:rPr>
        <w:t>分布式计算框架，底层通信和数据缓存由基于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集群，</w:t>
      </w:r>
      <w:r w:rsidRPr="00636CB1">
        <w:rPr>
          <w:rFonts w:hint="eastAsia"/>
          <w:sz w:val="21"/>
          <w:szCs w:val="21"/>
        </w:rPr>
        <w:t>redisson</w:t>
      </w:r>
      <w:r w:rsidRPr="00636CB1">
        <w:rPr>
          <w:rFonts w:hint="eastAsia"/>
          <w:sz w:val="21"/>
          <w:szCs w:val="21"/>
        </w:rPr>
        <w:t>客户端，数据总线模块（</w:t>
      </w:r>
      <w:r w:rsidRPr="00636CB1">
        <w:rPr>
          <w:sz w:val="21"/>
          <w:szCs w:val="21"/>
        </w:rPr>
        <w:t>ZhongNDRedisDF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），内存数据库</w:t>
      </w:r>
      <w:r w:rsidRPr="00636CB1">
        <w:rPr>
          <w:rFonts w:hint="eastAsia"/>
          <w:sz w:val="21"/>
          <w:szCs w:val="21"/>
        </w:rPr>
        <w:t>(</w:t>
      </w:r>
      <w:r w:rsidRPr="00636CB1">
        <w:rPr>
          <w:sz w:val="21"/>
          <w:szCs w:val="21"/>
        </w:rPr>
        <w:t>ZhongNDMemDB)</w:t>
      </w:r>
      <w:r w:rsidRPr="00636CB1">
        <w:rPr>
          <w:rFonts w:hint="eastAsia"/>
          <w:sz w:val="21"/>
          <w:szCs w:val="21"/>
        </w:rPr>
        <w:t>，对上为业务应用提供</w:t>
      </w:r>
      <w:r w:rsidR="00241DBF" w:rsidRPr="00636CB1">
        <w:rPr>
          <w:rFonts w:hint="eastAsia"/>
          <w:sz w:val="21"/>
          <w:szCs w:val="21"/>
        </w:rPr>
        <w:t>自律分算计算节点控制模块</w:t>
      </w:r>
      <w:r w:rsidR="00241DBF" w:rsidRPr="00636CB1">
        <w:rPr>
          <w:rFonts w:hint="eastAsia"/>
          <w:sz w:val="21"/>
          <w:szCs w:val="21"/>
        </w:rPr>
        <w:t>(ei-ads-core),</w:t>
      </w:r>
      <w:r w:rsidR="00241DBF" w:rsidRPr="00636CB1">
        <w:rPr>
          <w:rFonts w:hint="eastAsia"/>
          <w:sz w:val="21"/>
          <w:szCs w:val="21"/>
        </w:rPr>
        <w:t>其中包括三个包：</w:t>
      </w:r>
      <w:r w:rsidRPr="00636CB1">
        <w:rPr>
          <w:rFonts w:hint="eastAsia"/>
          <w:sz w:val="21"/>
          <w:szCs w:val="21"/>
        </w:rPr>
        <w:t>自律控制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rFonts w:hint="eastAsia"/>
          <w:sz w:val="21"/>
          <w:szCs w:val="21"/>
        </w:rPr>
        <w:t>），自律数据域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），应用容器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(apl</w:t>
      </w:r>
      <w:r w:rsidRPr="00636CB1">
        <w:rPr>
          <w:sz w:val="21"/>
          <w:szCs w:val="21"/>
        </w:rPr>
        <w:t>)</w:t>
      </w:r>
      <w:r w:rsidR="0085251C" w:rsidRPr="00636CB1">
        <w:rPr>
          <w:rFonts w:hint="eastAsia"/>
          <w:sz w:val="21"/>
          <w:szCs w:val="21"/>
        </w:rPr>
        <w:t>。</w:t>
      </w:r>
      <w:r w:rsidR="0085251C" w:rsidRPr="00636CB1">
        <w:rPr>
          <w:rFonts w:hint="eastAsia"/>
          <w:sz w:val="21"/>
          <w:szCs w:val="21"/>
        </w:rPr>
        <w:t>redis</w:t>
      </w:r>
      <w:r w:rsidR="0085251C" w:rsidRPr="00636CB1">
        <w:rPr>
          <w:rFonts w:hint="eastAsia"/>
          <w:sz w:val="21"/>
          <w:szCs w:val="21"/>
        </w:rPr>
        <w:t>和</w:t>
      </w:r>
      <w:r w:rsidR="0085251C" w:rsidRPr="00636CB1">
        <w:rPr>
          <w:rFonts w:hint="eastAsia"/>
          <w:sz w:val="21"/>
          <w:szCs w:val="21"/>
        </w:rPr>
        <w:t>redisson</w:t>
      </w:r>
      <w:r w:rsidR="0085251C" w:rsidRPr="00636CB1">
        <w:rPr>
          <w:rFonts w:hint="eastAsia"/>
          <w:sz w:val="21"/>
          <w:szCs w:val="21"/>
        </w:rPr>
        <w:t>由第三方提供。数据总线和内存数据库的设计见自律分散体系架构设计文件等文档。本部分主要描述支撑业务应用的分布式计算相关模块的设计。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在构架方面具有重要意义的设计包</w:t>
      </w:r>
      <w:bookmarkEnd w:id="12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对于每个重要的包，都用一个小节来加以说明，其中应包括该包的名称、简要说明以及显示该包中所有重要的类和包的图。</w:t>
      </w:r>
      <w:r w:rsidRPr="00636CB1">
        <w:rPr>
          <w:sz w:val="21"/>
          <w:szCs w:val="21"/>
        </w:rPr>
        <w:t xml:space="preserve"> </w:t>
      </w:r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对于该包中的每个重要类，应包括其名称、简要说明，还可选择包括对其部分主要职责、操作和属性的说明。</w:t>
      </w:r>
      <w:r w:rsidRPr="00636CB1">
        <w:rPr>
          <w:sz w:val="21"/>
          <w:szCs w:val="21"/>
        </w:rPr>
        <w:t>]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bookmarkStart w:id="13" w:name="_Toc498832889"/>
      <w:r w:rsidRPr="00E974AE">
        <w:rPr>
          <w:rFonts w:ascii="Times New Roman" w:eastAsia="黑体" w:hint="eastAsia"/>
        </w:rPr>
        <w:t>自律控制包（</w:t>
      </w:r>
      <w:r w:rsidRPr="00E974AE">
        <w:rPr>
          <w:rFonts w:ascii="Times New Roman" w:eastAsia="黑体" w:hint="eastAsia"/>
        </w:rPr>
        <w:t>acp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自律数据域包（</w:t>
      </w:r>
      <w:r w:rsidRPr="00E974AE">
        <w:rPr>
          <w:rFonts w:ascii="Times New Roman" w:eastAsia="黑体" w:hint="eastAsia"/>
        </w:rPr>
        <w:t>adf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应用容器包</w:t>
      </w:r>
      <w:r w:rsidRPr="00E974AE">
        <w:rPr>
          <w:rFonts w:ascii="Times New Roman" w:eastAsia="黑体" w:hint="eastAsia"/>
        </w:rPr>
        <w:t>(apl</w:t>
      </w:r>
      <w:r w:rsidRPr="00E974AE">
        <w:rPr>
          <w:rFonts w:ascii="Times New Roman" w:eastAsia="黑体"/>
        </w:rPr>
        <w:t>)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进程视图</w:t>
      </w:r>
      <w:bookmarkEnd w:id="13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 w:rsidRPr="00636CB1">
        <w:rPr>
          <w:sz w:val="21"/>
          <w:szCs w:val="21"/>
        </w:rPr>
        <w:t>]</w:t>
      </w:r>
    </w:p>
    <w:p w:rsidR="00B92E89" w:rsidRPr="006B229B" w:rsidRDefault="00B92E89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4" w:name="_Toc498832891"/>
      <w:r w:rsidRPr="006B229B">
        <w:rPr>
          <w:rFonts w:ascii="黑体" w:eastAsia="黑体" w:hAnsi="黑体" w:hint="eastAsia"/>
          <w:szCs w:val="32"/>
        </w:rPr>
        <w:t>接口设计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用户接口</w:t>
      </w:r>
    </w:p>
    <w:p w:rsidR="00A43D1E" w:rsidRPr="00636CB1" w:rsidRDefault="00A43D1E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用户接口主要再人机交互模块进行说明，但本设计文档不涉及人机交互模块的设计，只列出功能需求，并说明与数据总线以及分布式计算框架间见的消息约定。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内部接口</w:t>
      </w:r>
    </w:p>
    <w:p w:rsidR="00795041" w:rsidRPr="00932C0C" w:rsidRDefault="00795041" w:rsidP="00795041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算法调度</w:t>
      </w:r>
      <w:r w:rsidR="00022C24" w:rsidRPr="00932C0C">
        <w:rPr>
          <w:rFonts w:asciiTheme="minorHAnsi" w:eastAsiaTheme="minorEastAsia" w:hAnsiTheme="minorHAnsi" w:hint="eastAsia"/>
          <w:sz w:val="21"/>
          <w:szCs w:val="21"/>
        </w:rPr>
        <w:t>内部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接口如下：</w:t>
      </w:r>
    </w:p>
    <w:tbl>
      <w:tblPr>
        <w:tblStyle w:val="af1"/>
        <w:tblW w:w="9350" w:type="dxa"/>
        <w:tblLayout w:type="fixed"/>
        <w:tblLook w:val="04A0" w:firstRow="1" w:lastRow="0" w:firstColumn="1" w:lastColumn="0" w:noHBand="0" w:noVBand="1"/>
      </w:tblPr>
      <w:tblGrid>
        <w:gridCol w:w="2122"/>
        <w:gridCol w:w="7228"/>
      </w:tblGrid>
      <w:tr w:rsidR="00022C24" w:rsidRPr="00932C0C" w:rsidTr="00022C24">
        <w:trPr>
          <w:trHeight w:val="465"/>
        </w:trPr>
        <w:tc>
          <w:tcPr>
            <w:tcW w:w="2122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接口名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描述</w:t>
            </w:r>
          </w:p>
        </w:tc>
      </w:tr>
      <w:tr w:rsidR="00022C24" w:rsidRPr="00932C0C" w:rsidTr="00022C24">
        <w:trPr>
          <w:trHeight w:val="26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Subscribe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计算任务订阅接口</w:t>
            </w:r>
          </w:p>
        </w:tc>
      </w:tr>
      <w:tr w:rsidR="00022C24" w:rsidRPr="00932C0C" w:rsidTr="00022C24">
        <w:trPr>
          <w:trHeight w:val="21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TaskPublisher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计算任务发布接口</w:t>
            </w:r>
          </w:p>
        </w:tc>
      </w:tr>
      <w:tr w:rsidR="007D56BF" w:rsidRPr="00932C0C" w:rsidTr="00022C24">
        <w:trPr>
          <w:trHeight w:val="211"/>
        </w:trPr>
        <w:tc>
          <w:tcPr>
            <w:tcW w:w="2122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TaskExecuter</w:t>
            </w:r>
          </w:p>
        </w:tc>
        <w:tc>
          <w:tcPr>
            <w:tcW w:w="7228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计算任务执行接口</w:t>
            </w:r>
          </w:p>
        </w:tc>
      </w:tr>
    </w:tbl>
    <w:p w:rsidR="00921FBD" w:rsidRPr="000D1B50" w:rsidRDefault="00921FB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外部接口</w:t>
      </w:r>
    </w:p>
    <w:p w:rsidR="006647B9" w:rsidRPr="00636CB1" w:rsidRDefault="009D44E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分布式计算框架一个重要功能是为业务应用提供处理环境，包括消息接收，数据下载，数据上传，结算任务的分解，结算结果合并。本部分以实现可靠性计算为例，对业务应用需要提供的数据输入和输出进行约定。可靠性计算主要划分</w:t>
      </w:r>
      <w:r w:rsidR="00AE7977" w:rsidRPr="00636CB1">
        <w:rPr>
          <w:rFonts w:hint="eastAsia"/>
          <w:sz w:val="21"/>
          <w:szCs w:val="21"/>
        </w:rPr>
        <w:t>如下表所示。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29"/>
        <w:gridCol w:w="2052"/>
        <w:gridCol w:w="1701"/>
        <w:gridCol w:w="2915"/>
      </w:tblGrid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模块名称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模型描述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模块功能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说明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BPALoader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将BPA格式的文件转换为BPA内存模型。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BPA模型文件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，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RTS79.swi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BPA2PR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BPA内存模型转换为PR内存模型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模型转换依赖于可靠性计算参数文件，此文件为xml格式</w:t>
            </w: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tateSample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通过模特卡罗等方法计算出状态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抽样集合</w:t>
            </w: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StateEstimate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StateEstimate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</w:tbl>
    <w:p w:rsidR="009D44E5" w:rsidRPr="00E974AE" w:rsidRDefault="00D1062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BPALoader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318"/>
        <w:gridCol w:w="1744"/>
        <w:gridCol w:w="5235"/>
      </w:tblGrid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输入参数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输出参数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swi和dat文件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命令行方式，swi和data文件路径通过参数指定,文件路径为绝对路径</w:t>
            </w:r>
          </w:p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。</w:t>
            </w:r>
          </w:p>
          <w:p w:rsidR="00816E93" w:rsidRPr="00932C0C" w:rsidRDefault="00816E93" w:rsidP="000D639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</w:t>
            </w:r>
          </w:p>
        </w:tc>
      </w:tr>
    </w:tbl>
    <w:p w:rsidR="00C06246" w:rsidRPr="00E974AE" w:rsidRDefault="00C0624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PR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BPA2PR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692"/>
        <w:gridCol w:w="1585"/>
        <w:gridCol w:w="5020"/>
      </w:tblGrid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可靠性参数文件，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命令行方式，可靠性参数文件由输如参数指定,文件路径为绝对路径</w:t>
            </w:r>
          </w:p>
          <w:p w:rsidR="00816E93" w:rsidRPr="00932C0C" w:rsidRDefault="00816E93" w:rsidP="003F494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 BpaRParamFile</w:t>
            </w:r>
          </w:p>
          <w:p w:rsidR="00816E93" w:rsidRPr="00932C0C" w:rsidRDefault="00816E93" w:rsidP="00A81F2F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GCBPA2PR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 E:\data\RTS79\RTS79.xml</w:t>
            </w:r>
          </w:p>
        </w:tc>
      </w:tr>
    </w:tbl>
    <w:p w:rsidR="0040591D" w:rsidRPr="00E974AE" w:rsidRDefault="0040591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</w:t>
      </w:r>
      <w:r w:rsidRPr="00E974AE">
        <w:rPr>
          <w:rFonts w:ascii="Times New Roman" w:eastAsia="黑体"/>
        </w:rPr>
        <w:t>抽样软件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S</w:t>
      </w:r>
      <w:r w:rsidRPr="00E974AE">
        <w:rPr>
          <w:rFonts w:ascii="Times New Roman" w:eastAsia="黑体"/>
        </w:rPr>
        <w:t>tateSample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806"/>
        <w:gridCol w:w="1475"/>
        <w:gridCol w:w="5016"/>
      </w:tblGrid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抽样用户控制参数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FstateFDev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抽样状态下故障设备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命令行方式，抽样控制参数通过命令行传入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tateSample RunPath param1 param2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参数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按顺序如下。其中nPRSampleObject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是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必须的。其他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根据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方法填写，不用的给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0。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nPRSampleObject;//抽样对象类型，全部；支路；发电机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nPRSampleMethod;//抽样类型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nMaxGenFault;// 抽样最大发电机故障重数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nMaxBranFault;//抽样最大支路故障重数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nMCSSimulateTime;//MCS最大抽样仿真时长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fMCSMinStateProb;//MCS[蒙特卡罗]设备故障概率门槛值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fFSTMaxCumuProb;//FST[快速排序]累积概率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fFSTMinStateProb;//FST[快速排序]设备故障概率门槛值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nFSTMaxStateNum;//FST[快速排序]最大状态数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nSTSMaxStateNum;//STS[状态抽样]最大状态数</w:t>
            </w:r>
          </w:p>
          <w:p w:rsidR="00816E93" w:rsidRPr="00932C0C" w:rsidRDefault="00816E93" w:rsidP="00C81D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lastRenderedPageBreak/>
              <w:t>fANAMinStateProb;//ANA[解析法]设备故障概率门槛值</w:t>
            </w:r>
          </w:p>
        </w:tc>
      </w:tr>
    </w:tbl>
    <w:p w:rsidR="0040591D" w:rsidRPr="00636CB1" w:rsidRDefault="00C51BC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lastRenderedPageBreak/>
        <w:t>抽样用户控制参数</w:t>
      </w:r>
      <w:r w:rsidR="00683163" w:rsidRPr="00636CB1">
        <w:rPr>
          <w:rFonts w:hint="eastAsia"/>
          <w:sz w:val="21"/>
          <w:szCs w:val="21"/>
        </w:rPr>
        <w:t>枚举如下</w:t>
      </w:r>
      <w:r w:rsidRPr="00636CB1">
        <w:rPr>
          <w:rFonts w:hint="eastAsia"/>
          <w:sz w:val="21"/>
          <w:szCs w:val="21"/>
        </w:rPr>
        <w:t>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C51BC0" w:rsidRPr="00932C0C" w:rsidRDefault="00C51BC0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40591D" w:rsidRPr="00932C0C" w:rsidRDefault="0040591D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C26908" w:rsidRPr="00E974AE" w:rsidRDefault="00C26908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状态后</w:t>
      </w:r>
      <w:r w:rsidRPr="00E974AE">
        <w:rPr>
          <w:rFonts w:ascii="Times New Roman" w:eastAsia="黑体"/>
        </w:rPr>
        <w:t>评估软件</w:t>
      </w:r>
      <w:r w:rsidRPr="00E974AE">
        <w:rPr>
          <w:rFonts w:ascii="Times New Roman" w:eastAsia="黑体" w:hint="eastAsia"/>
        </w:rPr>
        <w:t>（</w:t>
      </w:r>
      <w:r w:rsidR="00804B27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StateEstimate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809"/>
        <w:gridCol w:w="2439"/>
        <w:gridCol w:w="4049"/>
      </w:tblGrid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数据库，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状态评估用户控制参数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中的如下表：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FState/抽样状态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FStateFDev/抽样状态下故障设备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FStateMState/抽样状态下多状态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FStateMIsland/抽样状态下孤岛损失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FStateOvlDev/抽样状态下越限设备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FStateOvlAd/抽样状态下越限调整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命令行方式，状态评估用户控制参数通过命令行传入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StateEstimate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RunPath 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bLineELimit//线路消限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bTranELimit//主变消限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bGenPELimit//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调整发电机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bAuxLoadAdjust//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厂用电参与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bEQGenAdjust//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等值发电机参与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等值负荷参与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fMinIslandGLRatio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/孤岛的最小容载比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bUPFCAdjustRC//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采用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变容法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szRResultFile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//结果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文件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lastRenderedPageBreak/>
        <w:t>抽样用户控制参数枚举如下：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5757C4" w:rsidRPr="00E974AE" w:rsidRDefault="005757C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可靠性指标计算软件</w:t>
      </w:r>
      <w:r w:rsidR="00804B27" w:rsidRPr="00E974AE">
        <w:rPr>
          <w:rFonts w:ascii="Times New Roman" w:eastAsia="黑体" w:hint="eastAsia"/>
        </w:rPr>
        <w:t>G</w:t>
      </w:r>
      <w:r w:rsidR="00804B27" w:rsidRPr="00E974AE">
        <w:rPr>
          <w:rFonts w:ascii="Times New Roman" w:eastAsia="黑体"/>
        </w:rPr>
        <w:t>C</w:t>
      </w:r>
      <w:r w:rsidRPr="00E974AE">
        <w:rPr>
          <w:rFonts w:ascii="Times New Roman" w:eastAsia="黑体" w:hint="eastAsia"/>
        </w:rPr>
        <w:t>ReliabilityIndex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2147"/>
        <w:gridCol w:w="3246"/>
        <w:gridCol w:w="2904"/>
      </w:tblGrid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可靠性指标用户控制参数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中的表：FSecurity/安全评价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CopGen/停运发电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CopTable/停运概率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命令行方式，可靠性指标用户控制参数通过命令行传入ReliabilityIndex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RunPath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0E13B0" w:rsidRPr="00932C0C" w:rsidRDefault="000E13B0" w:rsidP="00245E3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抽样用户控制参数枚举如下：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637"/>
        <w:gridCol w:w="2025"/>
        <w:gridCol w:w="788"/>
        <w:gridCol w:w="3916"/>
        <w:gridCol w:w="709"/>
      </w:tblGrid>
      <w:tr w:rsidR="00352B64" w:rsidRPr="00DD433F" w:rsidTr="00CF0103">
        <w:trPr>
          <w:trHeight w:val="276"/>
        </w:trPr>
        <w:tc>
          <w:tcPr>
            <w:tcW w:w="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MCS, FST, STS, ANA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抽样最大发电机故障重数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MCS, FST, STS, ANA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抽样最大支路故障重数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最大抽样仿真时长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蒙特卡罗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累积概率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STS[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状态抽样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ANA[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解析法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直流潮流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2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交流潮流系数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BF4FDE" w:rsidRPr="00E974AE" w:rsidRDefault="0020349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</w:t>
      </w:r>
      <w:r w:rsidR="00816A02" w:rsidRPr="00E974AE">
        <w:rPr>
          <w:rFonts w:ascii="Times New Roman" w:eastAsia="黑体" w:hint="eastAsia"/>
        </w:rPr>
        <w:t>XML</w:t>
      </w:r>
      <w:r w:rsidRPr="00E974AE">
        <w:rPr>
          <w:rFonts w:ascii="Times New Roman" w:eastAsia="黑体"/>
        </w:rPr>
        <w:t>文件入内存库</w:t>
      </w:r>
      <w:r w:rsidR="0032717D">
        <w:rPr>
          <w:rFonts w:ascii="Times New Roman" w:eastAsia="黑体" w:hint="eastAsia"/>
        </w:rPr>
        <w:lastRenderedPageBreak/>
        <w:t>(</w:t>
      </w:r>
      <w:r w:rsidR="0032717D" w:rsidRPr="00E92532">
        <w:rPr>
          <w:rFonts w:ascii="Times New Roman" w:eastAsia="黑体"/>
        </w:rPr>
        <w:t>PRXmlParameter2PRMemDB</w:t>
      </w:r>
      <w:r w:rsidR="0032717D">
        <w:rPr>
          <w:rFonts w:ascii="Times New Roman" w:eastAsia="黑体" w:hint="eastAsia"/>
        </w:rPr>
        <w:t>)</w:t>
      </w:r>
    </w:p>
    <w:tbl>
      <w:tblPr>
        <w:tblStyle w:val="af1"/>
        <w:tblW w:w="4970" w:type="pct"/>
        <w:jc w:val="center"/>
        <w:tblLook w:val="04A0" w:firstRow="1" w:lastRow="0" w:firstColumn="1" w:lastColumn="0" w:noHBand="0" w:noVBand="1"/>
      </w:tblPr>
      <w:tblGrid>
        <w:gridCol w:w="1300"/>
        <w:gridCol w:w="1235"/>
        <w:gridCol w:w="5712"/>
      </w:tblGrid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无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545788" w:rsidRPr="00932C0C" w:rsidRDefault="00545788" w:rsidP="00871E1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PRXmlParameter2PRMemDB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p w:rsidR="00BF4FDE" w:rsidRPr="00E974AE" w:rsidRDefault="003B54D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/>
        </w:rPr>
        <w:t>内存库</w:t>
      </w:r>
      <w:r w:rsidR="00781AB0" w:rsidRPr="00E974AE">
        <w:rPr>
          <w:rFonts w:ascii="Times New Roman" w:eastAsia="黑体" w:hint="eastAsia"/>
        </w:rPr>
        <w:t>数据库</w:t>
      </w:r>
      <w:r w:rsidR="00781AB0" w:rsidRPr="00E974AE">
        <w:rPr>
          <w:rFonts w:ascii="Times New Roman" w:eastAsia="黑体"/>
        </w:rPr>
        <w:t>中</w:t>
      </w:r>
      <w:r w:rsidR="00BF4FDE" w:rsidRPr="00E974AE">
        <w:rPr>
          <w:rFonts w:ascii="Times New Roman" w:eastAsia="黑体" w:hint="eastAsia"/>
        </w:rPr>
        <w:t>可靠性</w:t>
      </w:r>
      <w:r w:rsidR="00781AB0" w:rsidRPr="00E974AE">
        <w:rPr>
          <w:rFonts w:ascii="Times New Roman" w:eastAsia="黑体" w:hint="eastAsia"/>
        </w:rPr>
        <w:t>参数持久化</w:t>
      </w:r>
      <w:r w:rsidR="00545788">
        <w:rPr>
          <w:rFonts w:ascii="Times New Roman" w:eastAsia="黑体" w:hint="eastAsia"/>
        </w:rPr>
        <w:t>(</w:t>
      </w:r>
      <w:r w:rsidR="00545788" w:rsidRPr="00E92532">
        <w:rPr>
          <w:rFonts w:ascii="Times New Roman" w:eastAsia="黑体"/>
        </w:rPr>
        <w:t>PRMemDB2XmlParameter</w:t>
      </w:r>
      <w:r w:rsidR="00545788">
        <w:rPr>
          <w:rFonts w:ascii="Times New Roman" w:eastAsia="黑体" w:hint="eastAsia"/>
        </w:rPr>
        <w:t>)</w:t>
      </w:r>
    </w:p>
    <w:tbl>
      <w:tblPr>
        <w:tblStyle w:val="af1"/>
        <w:tblW w:w="5142" w:type="pct"/>
        <w:jc w:val="center"/>
        <w:tblLook w:val="04A0" w:firstRow="1" w:lastRow="0" w:firstColumn="1" w:lastColumn="0" w:noHBand="0" w:noVBand="1"/>
      </w:tblPr>
      <w:tblGrid>
        <w:gridCol w:w="2095"/>
        <w:gridCol w:w="1200"/>
        <w:gridCol w:w="5238"/>
      </w:tblGrid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PRMemDB2XmlParameter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bookmarkEnd w:id="14"/>
    <w:p w:rsidR="00CD048C" w:rsidRDefault="007727E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交互数据</w:t>
      </w:r>
      <w:r w:rsidRPr="006B229B">
        <w:rPr>
          <w:rFonts w:ascii="黑体" w:eastAsia="黑体" w:hAnsi="黑体"/>
          <w:szCs w:val="32"/>
        </w:rPr>
        <w:t>定义</w:t>
      </w:r>
    </w:p>
    <w:p w:rsidR="00340074" w:rsidRPr="00BC3350" w:rsidRDefault="00340074" w:rsidP="00340074">
      <w:pPr>
        <w:pStyle w:val="af2"/>
        <w:ind w:firstLine="420"/>
        <w:rPr>
          <w:sz w:val="21"/>
          <w:szCs w:val="21"/>
        </w:rPr>
      </w:pPr>
      <w:r w:rsidRPr="00BC3350">
        <w:rPr>
          <w:rFonts w:hint="eastAsia"/>
          <w:sz w:val="21"/>
          <w:szCs w:val="21"/>
        </w:rPr>
        <w:t>服务端</w:t>
      </w:r>
      <w:r w:rsidRPr="00BC3350">
        <w:rPr>
          <w:sz w:val="21"/>
          <w:szCs w:val="21"/>
        </w:rPr>
        <w:t>线程组织：</w:t>
      </w:r>
    </w:p>
    <w:p w:rsidR="00340074" w:rsidRPr="00BC3350" w:rsidRDefault="00241E6F" w:rsidP="00241E6F">
      <w:pPr>
        <w:jc w:val="center"/>
      </w:pPr>
      <w:r>
        <w:object w:dxaOrig="13516" w:dyaOrig="5041">
          <v:shape id="_x0000_i1030" type="#_x0000_t75" style="width:408.2pt;height:153pt" o:ole="">
            <v:imagedata r:id="rId19" o:title=""/>
          </v:shape>
          <o:OLEObject Type="Embed" ProgID="Visio.Drawing.15" ShapeID="_x0000_i1030" DrawAspect="Content" ObjectID="_1581838068" r:id="rId20"/>
        </w:object>
      </w:r>
    </w:p>
    <w:p w:rsidR="00340074" w:rsidRPr="00BC3350" w:rsidRDefault="00120E24" w:rsidP="00340074">
      <w:pPr>
        <w:pStyle w:val="af2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340074" w:rsidRPr="00BC3350">
        <w:rPr>
          <w:rFonts w:hint="eastAsia"/>
          <w:sz w:val="21"/>
          <w:szCs w:val="21"/>
        </w:rPr>
        <w:t>端</w:t>
      </w:r>
      <w:r w:rsidR="00340074" w:rsidRPr="00BC3350">
        <w:rPr>
          <w:sz w:val="21"/>
          <w:szCs w:val="21"/>
        </w:rPr>
        <w:t>线程组织：</w:t>
      </w:r>
    </w:p>
    <w:p w:rsidR="00340074" w:rsidRPr="00BC3350" w:rsidRDefault="00241E6F" w:rsidP="00486118">
      <w:pPr>
        <w:jc w:val="center"/>
      </w:pPr>
      <w:r>
        <w:object w:dxaOrig="6750" w:dyaOrig="5415">
          <v:shape id="_x0000_i1031" type="#_x0000_t75" style="width:202.85pt;height:162.7pt" o:ole="">
            <v:imagedata r:id="rId21" o:title=""/>
          </v:shape>
          <o:OLEObject Type="Embed" ProgID="Visio.Drawing.15" ShapeID="_x0000_i1031" DrawAspect="Content" ObjectID="_1581838069" r:id="rId22"/>
        </w:object>
      </w:r>
    </w:p>
    <w:p w:rsidR="00826ADD" w:rsidRPr="000D1B50" w:rsidRDefault="00826AD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交互序列</w:t>
      </w:r>
    </w:p>
    <w:p w:rsidR="00826ADD" w:rsidRPr="00932C0C" w:rsidRDefault="003417F1" w:rsidP="00826ADD">
      <w:pPr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10245" w:dyaOrig="6000">
          <v:shape id="_x0000_i1032" type="#_x0000_t75" style="width:410.8pt;height:241.8pt" o:ole="">
            <v:imagedata r:id="rId23" o:title=""/>
          </v:shape>
          <o:OLEObject Type="Embed" ProgID="Visio.Drawing.15" ShapeID="_x0000_i1032" DrawAspect="Content" ObjectID="_1581838070" r:id="rId24"/>
        </w:object>
      </w:r>
    </w:p>
    <w:p w:rsidR="00213FA0" w:rsidRPr="000D1B50" w:rsidRDefault="001713F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命令字</w:t>
      </w:r>
    </w:p>
    <w:p w:rsidR="00CD048C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DataReady</w:t>
      </w:r>
    </w:p>
    <w:p w:rsidR="00537985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StateEstimate</w:t>
      </w:r>
    </w:p>
    <w:p w:rsidR="00353520" w:rsidRPr="00636CB1" w:rsidRDefault="00353520" w:rsidP="00353520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JobFinished</w:t>
      </w:r>
    </w:p>
    <w:p w:rsidR="00D30A97" w:rsidRDefault="002A1AD1" w:rsidP="006B229B">
      <w:pPr>
        <w:pStyle w:val="af2"/>
        <w:ind w:firstLine="420"/>
        <w:rPr>
          <w:sz w:val="21"/>
          <w:szCs w:val="21"/>
        </w:rPr>
        <w:sectPr w:rsidR="00D30A97" w:rsidSect="000F0752">
          <w:headerReference w:type="default" r:id="rId25"/>
          <w:footerReference w:type="default" r:id="rId26"/>
          <w:pgSz w:w="11907" w:h="16839" w:code="9"/>
          <w:pgMar w:top="1440" w:right="1800" w:bottom="1440" w:left="1800" w:header="720" w:footer="720" w:gutter="0"/>
          <w:cols w:space="720"/>
          <w:docGrid w:linePitch="272"/>
        </w:sectPr>
      </w:pPr>
      <w:r w:rsidRPr="00636CB1">
        <w:rPr>
          <w:rFonts w:hint="eastAsia"/>
          <w:sz w:val="21"/>
          <w:szCs w:val="21"/>
        </w:rPr>
        <w:t>数据组织</w:t>
      </w:r>
      <w:r w:rsidRPr="00636CB1">
        <w:rPr>
          <w:sz w:val="21"/>
          <w:szCs w:val="21"/>
        </w:rPr>
        <w:t>原则：有则传送，无</w:t>
      </w:r>
      <w:r w:rsidRPr="00636CB1">
        <w:rPr>
          <w:rFonts w:hint="eastAsia"/>
          <w:sz w:val="21"/>
          <w:szCs w:val="21"/>
        </w:rPr>
        <w:t>则</w:t>
      </w:r>
      <w:r w:rsidRPr="00636CB1">
        <w:rPr>
          <w:sz w:val="21"/>
          <w:szCs w:val="21"/>
        </w:rPr>
        <w:t>不传送。</w:t>
      </w:r>
    </w:p>
    <w:p w:rsidR="005C44D4" w:rsidRPr="000D1B50" w:rsidRDefault="00C01B86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lastRenderedPageBreak/>
        <w:t>传送</w:t>
      </w:r>
      <w:r w:rsidR="00BE0260">
        <w:rPr>
          <w:rFonts w:ascii="Times New Roman" w:eastAsia="黑体" w:hint="eastAsia"/>
        </w:rPr>
        <w:t>和</w:t>
      </w:r>
      <w:r w:rsidR="00BE0260">
        <w:rPr>
          <w:rFonts w:ascii="Times New Roman" w:eastAsia="黑体"/>
        </w:rPr>
        <w:t>返回</w:t>
      </w:r>
      <w:r w:rsidRPr="000D1B50">
        <w:rPr>
          <w:rFonts w:ascii="Times New Roman" w:eastAsia="黑体"/>
        </w:rPr>
        <w:t>的</w:t>
      </w:r>
      <w:r w:rsidR="005C44D4" w:rsidRPr="000D1B50">
        <w:rPr>
          <w:rFonts w:ascii="Times New Roman" w:eastAsia="黑体" w:hint="eastAsia"/>
        </w:rPr>
        <w:t>命令字和</w:t>
      </w:r>
      <w:r w:rsidR="005C44D4" w:rsidRPr="000D1B50">
        <w:rPr>
          <w:rFonts w:ascii="Times New Roman" w:eastAsia="黑体"/>
        </w:rPr>
        <w:t>内容</w:t>
      </w:r>
    </w:p>
    <w:tbl>
      <w:tblPr>
        <w:tblStyle w:val="af1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89"/>
        <w:gridCol w:w="2907"/>
        <w:gridCol w:w="2274"/>
        <w:gridCol w:w="7279"/>
      </w:tblGrid>
      <w:tr w:rsidR="00425640" w:rsidRPr="00F279D0" w:rsidTr="00235E9A">
        <w:trPr>
          <w:jc w:val="center"/>
        </w:trPr>
        <w:tc>
          <w:tcPr>
            <w:tcW w:w="534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命令字</w:t>
            </w:r>
          </w:p>
        </w:tc>
        <w:tc>
          <w:tcPr>
            <w:tcW w:w="1042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815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</w:t>
            </w:r>
            <w:r w:rsidR="002F5FC8">
              <w:rPr>
                <w:rFonts w:hint="eastAsia"/>
                <w:sz w:val="21"/>
                <w:szCs w:val="21"/>
              </w:rPr>
              <w:t>Command</w:t>
            </w:r>
          </w:p>
        </w:tc>
        <w:tc>
          <w:tcPr>
            <w:tcW w:w="2609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1042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PRAdequacy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etting</w:t>
            </w:r>
          </w:p>
        </w:tc>
        <w:tc>
          <w:tcPr>
            <w:tcW w:w="815" w:type="pct"/>
            <w:vAlign w:val="center"/>
          </w:tcPr>
          <w:p w:rsidR="008F4622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="00384472"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4622" w:rsidRPr="00F279D0" w:rsidRDefault="006A3D78" w:rsidP="006A3D7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Value=启动的</w:t>
            </w:r>
            <w:r>
              <w:rPr>
                <w:sz w:val="21"/>
                <w:szCs w:val="21"/>
              </w:rPr>
              <w:t>计算线程数</w:t>
            </w:r>
            <w:r>
              <w:rPr>
                <w:rFonts w:hint="eastAsia"/>
                <w:sz w:val="21"/>
                <w:szCs w:val="21"/>
              </w:rPr>
              <w:t>&gt;0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BD7A86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1A48" w:rsidRDefault="004A65F2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8F4622" w:rsidRPr="00F279D0" w:rsidRDefault="004E6E86" w:rsidP="004E6E8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 w:rsidR="008F4622">
              <w:rPr>
                <w:rFonts w:hint="eastAsia"/>
                <w:sz w:val="21"/>
                <w:szCs w:val="21"/>
              </w:rPr>
              <w:t>失败</w:t>
            </w:r>
            <w:r w:rsidR="008F4622"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1042" w:type="pct"/>
            <w:vMerge w:val="restart"/>
            <w:vAlign w:val="center"/>
          </w:tcPr>
          <w:p w:rsidR="00D96DA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按</w:t>
            </w:r>
            <w:r w:rsidRPr="00F279D0">
              <w:rPr>
                <w:sz w:val="21"/>
                <w:szCs w:val="21"/>
              </w:rPr>
              <w:t>数据库定义组织对象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F279D0">
              <w:rPr>
                <w:rFonts w:hint="eastAsia"/>
                <w:sz w:val="21"/>
                <w:szCs w:val="21"/>
              </w:rPr>
              <w:t>只有</w:t>
            </w:r>
            <w:r w:rsidRPr="00F279D0">
              <w:rPr>
                <w:sz w:val="21"/>
                <w:szCs w:val="21"/>
              </w:rPr>
              <w:t>一行）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FstateMIsland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抽样状态下孤岛损失）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FstateOvlDev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FStateOvlAd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抽样状态下越限调整）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D96DA0" w:rsidRDefault="00D96DA0" w:rsidP="00D9245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D96DA0" w:rsidRPr="00F279D0" w:rsidRDefault="00D96DA0" w:rsidP="00D9245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1042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Value=1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425640" w:rsidTr="00235E9A">
        <w:trPr>
          <w:jc w:val="center"/>
        </w:trPr>
        <w:tc>
          <w:tcPr>
            <w:tcW w:w="534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2648A6" w:rsidRDefault="002648A6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Error</w:t>
            </w:r>
          </w:p>
        </w:tc>
        <w:tc>
          <w:tcPr>
            <w:tcW w:w="2609" w:type="pct"/>
            <w:vAlign w:val="center"/>
          </w:tcPr>
          <w:p w:rsidR="002648A6" w:rsidRDefault="00A03C0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信息没有正确识别</w:t>
            </w:r>
            <w:r w:rsidR="003D707B">
              <w:rPr>
                <w:rFonts w:hint="eastAsia"/>
                <w:sz w:val="21"/>
                <w:szCs w:val="21"/>
              </w:rPr>
              <w:t>，</w:t>
            </w:r>
            <w:r w:rsidR="003D707B">
              <w:rPr>
                <w:sz w:val="21"/>
                <w:szCs w:val="21"/>
              </w:rPr>
              <w:t>即不知道正确的命令字</w:t>
            </w:r>
          </w:p>
          <w:p w:rsidR="001875B8" w:rsidRDefault="001875B8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Message=</w:t>
            </w:r>
            <w:r w:rsidR="005D40C3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 xml:space="preserve">控制线程中Parse Json 错误, 网络接收数据= </w:t>
            </w:r>
            <w:r w:rsidR="002036E7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接收到的数据</w:t>
            </w:r>
          </w:p>
        </w:tc>
      </w:tr>
    </w:tbl>
    <w:p w:rsidR="00F27F82" w:rsidRDefault="00F27F82" w:rsidP="007405F7">
      <w:pPr>
        <w:pStyle w:val="af2"/>
        <w:ind w:firstLine="420"/>
        <w:rPr>
          <w:sz w:val="21"/>
          <w:szCs w:val="21"/>
        </w:rPr>
      </w:pPr>
    </w:p>
    <w:p w:rsidR="00D30A97" w:rsidRDefault="00D30A97" w:rsidP="007405F7">
      <w:pPr>
        <w:pStyle w:val="af2"/>
        <w:ind w:firstLine="420"/>
        <w:rPr>
          <w:sz w:val="21"/>
          <w:szCs w:val="21"/>
        </w:rPr>
        <w:sectPr w:rsidR="00D30A97" w:rsidSect="00D30A97">
          <w:pgSz w:w="16839" w:h="11907" w:orient="landscape" w:code="9"/>
          <w:pgMar w:top="1800" w:right="1440" w:bottom="1800" w:left="1440" w:header="720" w:footer="720" w:gutter="0"/>
          <w:cols w:space="720"/>
          <w:docGrid w:linePitch="272"/>
        </w:sectPr>
      </w:pPr>
    </w:p>
    <w:p w:rsidR="007405F7" w:rsidRPr="00636CB1" w:rsidRDefault="007405F7" w:rsidP="007405F7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lastRenderedPageBreak/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的</w:t>
      </w:r>
      <w:r w:rsidRPr="00636CB1">
        <w:rPr>
          <w:sz w:val="21"/>
          <w:szCs w:val="21"/>
        </w:rPr>
        <w:t>内容如下，红色部分为</w:t>
      </w:r>
      <w:r w:rsidRPr="00636CB1">
        <w:rPr>
          <w:rFonts w:hint="eastAsia"/>
          <w:sz w:val="21"/>
          <w:szCs w:val="21"/>
        </w:rPr>
        <w:t>需要</w:t>
      </w:r>
      <w:r w:rsidRPr="00636CB1">
        <w:rPr>
          <w:sz w:val="21"/>
          <w:szCs w:val="21"/>
        </w:rPr>
        <w:t>设置参数的，其他可不理，为了</w:t>
      </w:r>
      <w:r w:rsidRPr="00636CB1">
        <w:rPr>
          <w:rFonts w:hint="eastAsia"/>
          <w:sz w:val="21"/>
          <w:szCs w:val="21"/>
        </w:rPr>
        <w:t>兼容性</w:t>
      </w:r>
      <w:r w:rsidRPr="00636CB1">
        <w:rPr>
          <w:sz w:val="21"/>
          <w:szCs w:val="21"/>
        </w:rPr>
        <w:t>所以全部提供</w:t>
      </w:r>
      <w:r w:rsidRPr="00636CB1">
        <w:rPr>
          <w:rFonts w:hint="eastAsia"/>
          <w:sz w:val="21"/>
          <w:szCs w:val="21"/>
        </w:rPr>
        <w:t>。</w:t>
      </w:r>
    </w:p>
    <w:tbl>
      <w:tblPr>
        <w:tblStyle w:val="af1"/>
        <w:tblW w:w="4104" w:type="pct"/>
        <w:jc w:val="center"/>
        <w:tblLook w:val="04A0" w:firstRow="1" w:lastRow="0" w:firstColumn="1" w:lastColumn="0" w:noHBand="0" w:noVBand="1"/>
      </w:tblPr>
      <w:tblGrid>
        <w:gridCol w:w="1914"/>
        <w:gridCol w:w="4896"/>
      </w:tblGrid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/>
                <w:noProof/>
                <w:sz w:val="18"/>
                <w:szCs w:val="18"/>
              </w:rPr>
              <w:t>Js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on对象属性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名称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说明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BpaDatFile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潮流输入文件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BpaSwiFile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稳定输入文件，主要是用于形成发电机模型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BpaRParamFile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可靠性参数输入文件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TinyGenThreshold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环辐网分解发电机容量门槛值（容量低于该门槛值的发电机认为不是发电机）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LowVoltThreshold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环辐网分解发电机低电压门槛值（电压低于该门槛值的发电机认为是负荷而不是发电）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ZIL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小阻抗清除小阻抗门槛值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PRSampleObject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抽样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对象（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全部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、发电、支路）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PRSampleMethod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抽样类型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MaxGenFault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抽样最大发电机故障重数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MaxBranFault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抽样最大支路故障重数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LineELimit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线路消限开关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TranELimit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主变消限开关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GenPELimit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UPFC参与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AuxLoadAdjust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厂用电负荷参与调整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EQGenAdjust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MCSSimulateTime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MCS最大抽样仿真时长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MCS[蒙特卡罗]设备故障概率门槛值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FSTMaxCumuProb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FST[快速排序]累积概率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STS[状态抽样]最大状态数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ANA[ 解析法]设备故障概率门槛值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Dc2AcFactor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直流潮流2 交流潮流系数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MinIslandGLRatio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孤岛的最小容载比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MultiThreadNum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线程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UPFCAdjustRC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UPFC采用调整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容量法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GenBusLoadAsAux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发电机母线负荷按厂用电处理</w:t>
            </w:r>
          </w:p>
        </w:tc>
      </w:tr>
    </w:tbl>
    <w:p w:rsidR="0021243B" w:rsidRDefault="0021243B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J</w:t>
      </w:r>
      <w:r w:rsidRPr="000D1B50">
        <w:rPr>
          <w:rFonts w:ascii="Times New Roman" w:eastAsia="黑体"/>
        </w:rPr>
        <w:t>son</w:t>
      </w:r>
      <w:r w:rsidRPr="000D1B50">
        <w:rPr>
          <w:rFonts w:ascii="Times New Roman" w:eastAsia="黑体" w:hint="eastAsia"/>
        </w:rPr>
        <w:t>组织</w:t>
      </w:r>
    </w:p>
    <w:p w:rsidR="006327B1" w:rsidRPr="00636CB1" w:rsidRDefault="006327B1" w:rsidP="006327B1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：</w:t>
      </w:r>
      <w:r w:rsidRPr="00636CB1">
        <w:rPr>
          <w:sz w:val="21"/>
          <w:szCs w:val="21"/>
        </w:rPr>
        <w:t>对象</w:t>
      </w:r>
    </w:p>
    <w:p w:rsidR="000E046E" w:rsidRPr="00636CB1" w:rsidRDefault="000E046E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Fstate</w:t>
      </w:r>
      <w:r w:rsidR="008243E2" w:rsidRPr="00636CB1">
        <w:rPr>
          <w:rFonts w:hint="eastAsia"/>
          <w:sz w:val="21"/>
          <w:szCs w:val="21"/>
        </w:rPr>
        <w:t>：</w:t>
      </w:r>
      <w:r w:rsidRPr="00636CB1">
        <w:rPr>
          <w:rFonts w:hint="eastAsia"/>
          <w:sz w:val="21"/>
          <w:szCs w:val="21"/>
        </w:rPr>
        <w:t>数组</w:t>
      </w:r>
    </w:p>
    <w:p w:rsidR="00830D09" w:rsidRPr="00636CB1" w:rsidRDefault="00A533BB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</w:t>
      </w:r>
      <w:r w:rsidR="000B3D5E" w:rsidRPr="00636CB1">
        <w:rPr>
          <w:sz w:val="21"/>
          <w:szCs w:val="21"/>
        </w:rPr>
        <w:t>s</w:t>
      </w:r>
      <w:r w:rsidRPr="00636CB1">
        <w:rPr>
          <w:sz w:val="21"/>
          <w:szCs w:val="21"/>
        </w:rPr>
        <w:t>tateOvlAd</w:t>
      </w:r>
      <w:r w:rsidR="000B3D5E" w:rsidRPr="00636CB1">
        <w:rPr>
          <w:rFonts w:hint="eastAsia"/>
          <w:sz w:val="21"/>
          <w:szCs w:val="21"/>
        </w:rPr>
        <w:t>：</w:t>
      </w:r>
      <w:r w:rsidR="005F41E6" w:rsidRPr="00636CB1">
        <w:rPr>
          <w:rFonts w:hint="eastAsia"/>
          <w:sz w:val="21"/>
          <w:szCs w:val="21"/>
        </w:rPr>
        <w:t>数组</w:t>
      </w:r>
    </w:p>
    <w:p w:rsidR="000B3D5E" w:rsidRDefault="000B3D5E" w:rsidP="00475882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其他</w:t>
      </w:r>
      <w:r w:rsidRPr="00636CB1">
        <w:rPr>
          <w:sz w:val="21"/>
          <w:szCs w:val="21"/>
        </w:rPr>
        <w:t>均为数组</w:t>
      </w:r>
      <w:r w:rsidR="00D75F36">
        <w:rPr>
          <w:rFonts w:hint="eastAsia"/>
          <w:sz w:val="21"/>
          <w:szCs w:val="21"/>
        </w:rPr>
        <w:t>数据</w:t>
      </w:r>
    </w:p>
    <w:p w:rsidR="00D75F36" w:rsidRPr="00D75F36" w:rsidRDefault="00D75F36" w:rsidP="00475882">
      <w:pPr>
        <w:pStyle w:val="af2"/>
        <w:ind w:firstLine="420"/>
        <w:rPr>
          <w:color w:val="FF0000"/>
          <w:sz w:val="21"/>
          <w:szCs w:val="21"/>
        </w:rPr>
      </w:pPr>
      <w:r w:rsidRPr="00D75F36">
        <w:rPr>
          <w:rFonts w:hint="eastAsia"/>
          <w:color w:val="FF0000"/>
          <w:sz w:val="21"/>
          <w:szCs w:val="21"/>
        </w:rPr>
        <w:t>J</w:t>
      </w:r>
      <w:r w:rsidRPr="00D75F36">
        <w:rPr>
          <w:color w:val="FF0000"/>
          <w:sz w:val="21"/>
          <w:szCs w:val="21"/>
        </w:rPr>
        <w:t>son</w:t>
      </w:r>
      <w:r w:rsidRPr="00D75F36">
        <w:rPr>
          <w:rFonts w:hint="eastAsia"/>
          <w:color w:val="FF0000"/>
          <w:sz w:val="21"/>
          <w:szCs w:val="21"/>
        </w:rPr>
        <w:t>对象属性按类型组织。</w:t>
      </w:r>
    </w:p>
    <w:p w:rsidR="000B3D5E" w:rsidRPr="004438DF" w:rsidRDefault="000B3D5E" w:rsidP="004438DF"/>
    <w:p w:rsidR="008C2E34" w:rsidRPr="001F7C00" w:rsidRDefault="0065261E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{</w:t>
      </w:r>
    </w:p>
    <w:p w:rsidR="009D6F54" w:rsidRPr="001F7C00" w:rsidRDefault="009D6F54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"Command" : "DataReady",</w:t>
      </w:r>
    </w:p>
    <w:p w:rsidR="00335306" w:rsidRPr="001F7C00" w:rsidRDefault="00614A3F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>Content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 xml:space="preserve"> : {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"Value" : "1"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>Message</w:t>
      </w:r>
      <w:r w:rsidRPr="001F7C00">
        <w:rPr>
          <w:rFonts w:ascii="Times New Roman"/>
          <w:sz w:val="21"/>
          <w:szCs w:val="21"/>
        </w:rPr>
        <w:t>" : "</w:t>
      </w:r>
      <w:r>
        <w:rPr>
          <w:rFonts w:ascii="Times New Roman" w:hint="eastAsia"/>
          <w:sz w:val="21"/>
          <w:szCs w:val="21"/>
        </w:rPr>
        <w:t>信息</w:t>
      </w:r>
      <w:r w:rsidRPr="001F7C00">
        <w:rPr>
          <w:rFonts w:ascii="Times New Roman"/>
          <w:sz w:val="21"/>
          <w:szCs w:val="21"/>
        </w:rPr>
        <w:t>"</w:t>
      </w:r>
    </w:p>
    <w:p w:rsidR="00CC2E6F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 w:rsidRPr="00EE2386">
        <w:rPr>
          <w:rFonts w:ascii="Times New Roman"/>
          <w:sz w:val="21"/>
          <w:szCs w:val="21"/>
        </w:rPr>
        <w:t>PRAdequacy</w:t>
      </w:r>
      <w:r w:rsidRPr="00EE2386">
        <w:rPr>
          <w:rFonts w:ascii="Times New Roman" w:hint="eastAsia"/>
          <w:sz w:val="21"/>
          <w:szCs w:val="21"/>
        </w:rPr>
        <w:t>S</w:t>
      </w:r>
      <w:r w:rsidRPr="00EE2386">
        <w:rPr>
          <w:rFonts w:ascii="Times New Roman"/>
          <w:sz w:val="21"/>
          <w:szCs w:val="21"/>
        </w:rPr>
        <w:t>etting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 xml:space="preserve"> {</w:t>
      </w:r>
    </w:p>
    <w:p w:rsidR="00CA624C" w:rsidRPr="001F7C00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>}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lastRenderedPageBreak/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"FState"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"BalanceCutGen"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"BalanceCutLoad"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"BalanceInsGen" : 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"Probability" : 0.000010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"SampleType" : 1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"StateNum" : 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"FStateOvlAd"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"AdjDevTyp" : 6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},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"FStateOvlDev"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"AdLmtP" : -453.229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358E0">
        <w:rPr>
          <w:rFonts w:ascii="Times New Roman"/>
          <w:sz w:val="21"/>
          <w:szCs w:val="21"/>
        </w:rPr>
        <w:t xml:space="preserve">        "Rated" : 499.942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</w:t>
      </w:r>
    </w:p>
    <w:p w:rsidR="00335306" w:rsidRPr="001F7C00" w:rsidRDefault="00335306" w:rsidP="004B6391">
      <w:pPr>
        <w:spacing w:line="240" w:lineRule="auto"/>
        <w:ind w:firstLineChars="150" w:firstLine="315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DC1E1C" w:rsidRPr="001F7C00" w:rsidRDefault="00DC1E1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C8513B" w:rsidRDefault="00C8513B">
      <w:pPr>
        <w:pStyle w:val="1"/>
      </w:pPr>
      <w:r>
        <w:rPr>
          <w:rFonts w:hint="eastAsia"/>
        </w:rPr>
        <w:t>模型设计</w:t>
      </w:r>
    </w:p>
    <w:p w:rsidR="00DA60D4" w:rsidRDefault="00DA60D4" w:rsidP="00DA60D4">
      <w:pPr>
        <w:pStyle w:val="2"/>
      </w:pPr>
      <w:r>
        <w:rPr>
          <w:rFonts w:hint="eastAsia"/>
        </w:rPr>
        <w:t>数据Buffer设计</w:t>
      </w:r>
    </w:p>
    <w:p w:rsidR="00780AC1" w:rsidRDefault="00780AC1" w:rsidP="006666D7">
      <w:pPr>
        <w:ind w:firstLineChars="200" w:firstLine="400"/>
      </w:pPr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>
                <wp:extent cx="5274945" cy="2573866"/>
                <wp:effectExtent l="0" t="0" r="0" b="0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矩形 54"/>
                        <wps:cNvSpPr/>
                        <wps:spPr>
                          <a:xfrm>
                            <a:off x="1109134" y="241300"/>
                            <a:ext cx="2527300" cy="7831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780AC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2413000" y="1320269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193799" y="241300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CommonBuffer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2688165" y="1320799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 w:rsidR="000F0D9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</w:t>
                              </w:r>
                              <w:r w:rsidR="000F0D91">
                                <w:rPr>
                                  <w:sz w:val="15"/>
                                  <w:szCs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223432" y="478367"/>
                            <a:ext cx="63500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E5404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A</w:t>
                              </w:r>
                              <w:r w:rsidRPr="00E54045">
                                <w:rPr>
                                  <w:sz w:val="15"/>
                                  <w:szCs w:val="15"/>
                                </w:rPr>
                                <w:t>dsNode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箭头连接符 68"/>
                        <wps:cNvCnPr>
                          <a:stCxn id="54" idx="2"/>
                          <a:endCxn id="80" idx="0"/>
                        </wps:cNvCnPr>
                        <wps:spPr>
                          <a:xfrm>
                            <a:off x="2372784" y="1024466"/>
                            <a:ext cx="1066800" cy="295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2180165" y="1595965"/>
                            <a:ext cx="232835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4045" w:rsidRPr="00780AC1" w:rsidRDefault="00E5404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1930397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CalcJobType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2624664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1248830" y="7704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CalcJobLog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2463796" y="156623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3119967" y="1561998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3776136" y="1561998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2463796" y="18245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3119967" y="182865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3776131" y="1820188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2463796" y="2065700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21167" y="1277935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296332" y="1278465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06F35" w:rsidRPr="00780AC1" w:rsidRDefault="00106F3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71963" y="1523896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728134" y="151966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矩形 103"/>
                        <wps:cNvSpPr/>
                        <wps:spPr>
                          <a:xfrm>
                            <a:off x="1384303" y="1519664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71963" y="1782233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728134" y="178632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1384298" y="1777854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71963" y="2023366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54" idx="2"/>
                          <a:endCxn id="99" idx="0"/>
                        </wps:cNvCnPr>
                        <wps:spPr>
                          <a:xfrm flipH="1">
                            <a:off x="1047751" y="1024382"/>
                            <a:ext cx="1325033" cy="253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2" o:spid="_x0000_s1026" editas="canvas" style="width:415.35pt;height:202.65pt;mso-position-horizontal-relative:char;mso-position-vertical-relative:line" coordsize="52749,25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uGPwgAAJ1gAAAOAAAAZHJzL2Uyb0RvYy54bWzsXU1v3EQYviPxHyzfyXrG36tuqpBSQKra&#10;ihT17HjtrCWvbexJdtMfADeOXEAgECAhFU69In5NU34G73zuerMJTtp018n0sB177LE98z7vxzPv&#10;TO7dn09z4ySpm6wsRibasUwjKeJynBVHI/PLZw8/CkyjIVExjvKySEbmadKY93c//ODerBomuJyU&#10;+TipDWikaIazamROCKmGg0ETT5Jp1OyUVVJAZVrW04jAYX00GNfRDFqf5gNsWd5gVtbjqi7jpGng&#10;7ANeae6y9tM0icmTNG0SYuQjE96NsN+a/R7S38HuvWh4VEfVJIvFa0TXeItplBXwUNXUg4hExnGd&#10;nWtqmsV12ZQp2YnL6aBM0yxO2DfA1yBr5Wv2o+IkatjHxNA78gWh9A7bPTyCPoAmhzMYjISVYSia&#10;Sg1K83YPO5hEVcK+oRnGj0+e1kY2HpmuYxpFNAWJePPTH6///sWAE+LZcNFB9bQWRw0UacfO03pK&#10;/4cuM+YgacgKkQ2NnI5M7CDbEkOZzIkRQz12sU9PGjFc4Ac28jza/mDRUFU35NOknBq0MDJrEBU2&#10;gtHJo4bwS+UlcN+saob8VViJnOYJfZu8+CJJ4YPoE9ndTHCT/bw2TiIQuSiOk4K4vGoSjRN+2rXg&#10;n3gfdQd7O9YgbTnN8ly1jS5rm7+ruJ7emjC5Vzdb/3+zuoM9uSyIunmaFWW9roGcIPEBKb9edhLv&#10;GtpLZH44F6N4WI5PYeTrkgOwqeKHGXT7o6ghT6MaEAcjBVqEPIGfNC9nI7MUJdOYlPWLdefp9SCa&#10;UGsaM0DwyGy+Oo7qxDTyzwsQ2hA5DoU8O3BcH8NBvVxzuFxTHE/3SxgxBPqqilmRXk9yWUzrcvoc&#10;lM0efSpURUUMzx6ZManlwT7hmgXUVZzs7bHLAOZVRB4VBxS0fBypWD2bP4/qSsgeAal9XEqgRMMV&#10;EeTX0qEpyr1jUqYZk0/axbxfRdcDaCmS3wN6A/j+FnrhhBjpTujliIVGAJzIxhb2Qno/iK6Er+UC&#10;ZH0OX2S5DrKkuElFIMGp8buE+HeKXw3aWwVaD1QbB+3Zd9+c/fDy7OevDTjXxq1B5h+X1L7K8xfa&#10;39D2w/BC++t5jkfNMzW/yMXO28GXar6HYBCZjsgLA+yDZ7vcsKkasO15Ia0Q8xqkEWIeh/qiTYg1&#10;qDpuh6DAbRAUuP2BwrVtD7l7lsc9L8SBK4VVGJ+uQoy9IEAetCjMEBXolhnaPinG8lO1FPfYf4Jg&#10;pO0/8eiE6qtO/hPC2HZszATXgegGPKW23IJyBI3LtW9owQGt30zwI2KXGwl+pE94reBH3nxzwQ+z&#10;O/YtROxdjHk8YLJEzPP9q7Nvf3vz15+vf3317z8/0vLL3w2oB4wJCO8XnLVoyP68UISH4Ak4VIux&#10;rKLRFKviKG01QQ8ucMGw7WM/4BQIsrDjcCWyCKKQ5XmB5EBw6AYWk8WL1UBD6ig7mpD9siiADilr&#10;jt2VcJSSJjTOoM5WNCRRln9SjA1yWgGZQ+osKo7yRKibNf5Ys4Y6uYTekCBdz4tcQm3IG9+3aiBz&#10;9eSLeBFuuqlCpqP7HqN2JcGLACBYltoD8Jo7+04osJTv5IZuCH4UF2wZwts4sMG32p4IQDGM2nfq&#10;se8UQNDZ5p6Y0y60JhVhoYYvUJsotC07BGoJnP61vpMVeqAote8EJCdV8IqfXma0pY67Yd9JBXa3&#10;CLF30XcKKcmxPNsDJwRKO8U72MPg3XBXR2NWTQ5ReCoEShdy05hl82xUG2vM9nqOJ1R0sZihhRNX&#10;wSzCThDYAHyws75vOec4Cm1nxczx5u0so480Zns/LxsCJdi2s4ov7mZnYdLGD4GcZLM2nocBv62g&#10;ztOg3RrQqshdG9p+G1oINtugVZRxJ9DaCIUhzZXgoIUDJhkLHlCDVuZobd7SKq5Cg7bfoIVgtA1a&#10;xS52A63ve8hWlnYNaG0nDCV9qqfwNkpDIcVWaNT2G7Uqe0TGtIph7IRaYKEW/nGAHVcHtSxLeSuJ&#10;KKT4Co3afqN2NVsGItSrMFEtBznAgcfXGmgHeRvpY6QYC43afqMWItK2h6xYxk621mYeMpDQNKwN&#10;YHUUT1VYQi1NcgN+mSUYaA95sx6yoiw0avuNWpUjJD1kRTN2Qu2yh4wtz/V56ukCtYELCwd0aios&#10;sdg8GYUUZ6FR22/UruZE8YUMnXOiMGKL7ailxb4fQtpea9YH69V4akHsJahlvQbZtSolg4bFYnUs&#10;z854m9W0m4CoXkIL+bnVjSyAR9R15f7xIhuXnmxHtp3TcUPPFgtCAMKBs5qNu30rmZCi3jYh2dD5&#10;ekHezpV2o5Dr04VVERs50IXZ7ThPLNXubHx8BLIrZi+xHXByZ+Ew6tnL7Zm9RIp4u0WYvYsJubBe&#10;6BxqFfHWKdDzcSD3X0EuIBiyc1s+o4btFsFWMW8atr2O8xBdmNIiVemZtscoji5a/WIHDqx/EeZ2&#10;HW513sHWZPghxb1p3PYct6vpQshS3Fs3c7twkv0AVv8z1GsneStnMHWOHyW++r/LGew7ds7aKtKi&#10;G2qXnGQ/8GCnM+0kA5O6lelCfGwoa6GNbc+N7Wq+EGyEcWUnGUMWPUs98H0/OJcwpFMPtsZJxjrN&#10;77aY29WMIWQp4qKbuVVOMmwpatur++Ho1IPtoaSwYhu1te21tfUXoF27LRbUL/ipK22LRXcX7bot&#10;lpHmWfUZ3baU6kK5R7jl+L4rMghhgyw7YEK3iJph62HXglCapRBi13YcRrjoDbJkv9POfNf7v1xv&#10;gyzYKiumW+CzXQzFfv10k/3lY7ah1uKvCuz+BwAA//8DAFBLAwQUAAYACAAAACEAWYXjqtwAAAAF&#10;AQAADwAAAGRycy9kb3ducmV2LnhtbEyPwU7DMBBE70j8g7VI3KgNbaAKcSqEqBCoF1ou3LbxkkTE&#10;6yh2EsPXY7jAZaXRjGbeFptoOzHR4FvHGi4XCgRx5UzLtYbXw/ZiDcIHZIOdY9LwSR425elJgblx&#10;M7/QtA+1SCXsc9TQhNDnUvqqIYt+4Xri5L27wWJIcqilGXBO5baTV0pdS4stp4UGe7pvqPrYj1bD&#10;rJ4f4tdhu5veOPJqenwaQ5ZpfX4W725BBIrhLww/+AkdysR0dCMbLzoN6ZHwe5O3XqobEEcNK5Ut&#10;QZaF/E9ffgMAAP//AwBQSwECLQAUAAYACAAAACEAtoM4kv4AAADhAQAAEwAAAAAAAAAAAAAAAAAA&#10;AAAAW0NvbnRlbnRfVHlwZXNdLnhtbFBLAQItABQABgAIAAAAIQA4/SH/1gAAAJQBAAALAAAAAAAA&#10;AAAAAAAAAC8BAABfcmVscy8ucmVsc1BLAQItABQABgAIAAAAIQC7/NuGPwgAAJ1gAAAOAAAAAAAA&#10;AAAAAAAAAC4CAABkcnMvZTJvRG9jLnhtbFBLAQItABQABgAIAAAAIQBZheOq3AAAAAUBAAAPAAAA&#10;AAAAAAAAAAAAAJkKAABkcnMvZG93bnJldi54bWxQSwUGAAAAAAQABADzAAAAogsAAAAA&#10;">
                <v:shape id="_x0000_s1027" type="#_x0000_t75" style="position:absolute;width:52749;height:25736;visibility:visible;mso-wrap-style:square">
                  <v:fill o:detectmouseclick="t"/>
                  <v:path o:connecttype="none"/>
                </v:shape>
                <v:rect id="矩形 54" o:spid="_x0000_s1028" style="position:absolute;left:11091;top:2413;width:25273;height:7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qIxQAAANsAAAAPAAAAZHJzL2Rvd25yZXYueG1sRI9Pa8JA&#10;FMTvhX6H5Qm9FN1YbC0xqzRCi3hqotDrI/vyB7NvY3aN8du7hUKPw8z8hkk2o2nFQL1rLCuYzyIQ&#10;xIXVDVcKjofP6TsI55E1tpZJwY0cbNaPDwnG2l45oyH3lQgQdjEqqL3vYildUZNBN7MdcfBK2xv0&#10;QfaV1D1eA9y08iWK3qTBhsNCjR1taypO+cUo2O/P1S7lS1f+fC0X2Sltv+XzXKmnyfixAuFp9P/h&#10;v/ZOK3hdwO+X8APk+g4AAP//AwBQSwECLQAUAAYACAAAACEA2+H2y+4AAACFAQAAEwAAAAAAAAAA&#10;AAAAAAAAAAAAW0NvbnRlbnRfVHlwZXNdLnhtbFBLAQItABQABgAIAAAAIQBa9CxbvwAAABUBAAAL&#10;AAAAAAAAAAAAAAAAAB8BAABfcmVscy8ucmVsc1BLAQItABQABgAIAAAAIQDiDyqIxQAAANsAAAAP&#10;AAAAAAAAAAAAAAAAAAcCAABkcnMvZG93bnJldi54bWxQSwUGAAAAAAMAAwC3AAAA+QIAAAAA&#10;" fillcolor="#4472c4 [3208]" strokecolor="#1f3763 [1608]" strokeweight="1pt">
                  <v:textbox>
                    <w:txbxContent>
                      <w:p w:rsidR="00780AC1" w:rsidRDefault="00780AC1" w:rsidP="00780AC1">
                        <w:pPr>
                          <w:jc w:val="center"/>
                        </w:pPr>
                      </w:p>
                    </w:txbxContent>
                  </v:textbox>
                </v:rect>
                <v:rect id="矩形 80" o:spid="_x0000_s1029" style="position:absolute;left:24130;top:13202;width:20531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DMvQAAANsAAAAPAAAAZHJzL2Rvd25yZXYueG1sRE/dCgFB&#10;FL5X3mE6yo2YJaFlCEVy5a/cnnaO3c3OmbUzWG9vLpTLr+9/tqhNIV5Uudyygn4vAkGcWJ1zquBy&#10;3nQnIJxH1lhYJgUfcrCYNxszjLV985FeJ5+KEMIuRgWZ92UspUsyMuh6tiQO3M1WBn2AVSp1he8Q&#10;bgo5iKKRNJhzaMiwpHVGyf30NAr2+0e6W/GzvF234+HxvioOstNXqt2ql1MQnmr/F//cO61gEtaH&#10;L+EHyPkXAAD//wMAUEsBAi0AFAAGAAgAAAAhANvh9svuAAAAhQEAABMAAAAAAAAAAAAAAAAAAAAA&#10;AFtDb250ZW50X1R5cGVzXS54bWxQSwECLQAUAAYACAAAACEAWvQsW78AAAAVAQAACwAAAAAAAAAA&#10;AAAAAAAfAQAAX3JlbHMvLnJlbHNQSwECLQAUAAYACAAAACEA41QAzL0AAADbAAAADwAAAAAAAAAA&#10;AAAAAAAHAgAAZHJzL2Rvd25yZXYueG1sUEsFBgAAAAADAAMAtwAAAPECAAAAAA==&#10;" fillcolor="#4472c4 [3208]" strokecolor="#1f3763 [16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1" o:spid="_x0000_s1030" type="#_x0000_t202" style="position:absolute;left:11937;top:2413;width:66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sxQAAANsAAAAPAAAAZHJzL2Rvd25yZXYueG1sRI9La8Mw&#10;EITvhf4HsYXeGtk9hOJECaUPyCF95AXJbWNtbVNrZaSN4/77qlDIcZiZb5jpfHCt6inExrOBfJSB&#10;Ii69bbgysN283j2AioJssfVMBn4ownx2fTXFwvozr6hfS6UShGOBBmqRrtA6ljU5jCPfESfvyweH&#10;kmSotA14TnDX6vssG2uHDaeFGjt6qqn8Xp+cgXYfw/KYyaF/rt7k80Ofdi/5uzG3N8PjBJTQIJfw&#10;f3thDYxz+PuSfoCe/QIAAP//AwBQSwECLQAUAAYACAAAACEA2+H2y+4AAACFAQAAEwAAAAAAAAAA&#10;AAAAAAAAAAAAW0NvbnRlbnRfVHlwZXNdLnhtbFBLAQItABQABgAIAAAAIQBa9CxbvwAAABUBAAAL&#10;AAAAAAAAAAAAAAAAAB8BAABfcmVscy8ucmVsc1BLAQItABQABgAIAAAAIQDb2oGs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CommonBuffer</w:t>
                        </w:r>
                      </w:p>
                    </w:txbxContent>
                  </v:textbox>
                </v:shape>
                <v:shape id="文本框 85" o:spid="_x0000_s1031" type="#_x0000_t202" style="position:absolute;left:26881;top:13207;width:6646;height: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 w:rsidR="000F0D91">
                          <w:rPr>
                            <w:rFonts w:hint="eastAsia"/>
                            <w:sz w:val="15"/>
                            <w:szCs w:val="15"/>
                          </w:rPr>
                          <w:t>.</w:t>
                        </w:r>
                        <w:r w:rsidR="000F0D91">
                          <w:rPr>
                            <w:sz w:val="15"/>
                            <w:szCs w:val="15"/>
                          </w:rPr>
                          <w:t>n</w:t>
                        </w:r>
                      </w:p>
                    </w:txbxContent>
                  </v:textbox>
                </v:shape>
                <v:rect id="矩形 66" o:spid="_x0000_s1032" style="position:absolute;left:12234;top:4783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Z2CwwAAANsAAAAPAAAAZHJzL2Rvd25yZXYueG1sRI9Ra8Iw&#10;FIXfB/sP4Q58m8n60Ek1itsYTHCo1R9waa5ttbkpSdT675fBYI+Hc853OLPFYDtxJR9axxpexgoE&#10;ceVMy7WGw/7zeQIiRGSDnWPScKcAi/njwwwL4268o2sZa5EgHArU0MTYF1KGqiGLYex64uQdnbcY&#10;k/S1NB5vCW47mSmVS4stp4UGe3pvqDqXF6vBbsrJ+tWcsrfVVrFXH5fvbENaj56G5RREpCH+h//a&#10;X0ZDnsPvl/QD5PwHAAD//wMAUEsBAi0AFAAGAAgAAAAhANvh9svuAAAAhQEAABMAAAAAAAAAAAAA&#10;AAAAAAAAAFtDb250ZW50X1R5cGVzXS54bWxQSwECLQAUAAYACAAAACEAWvQsW78AAAAVAQAACwAA&#10;AAAAAAAAAAAAAAAfAQAAX3JlbHMvLnJlbHNQSwECLQAUAAYACAAAACEAZoWdgsMAAADbAAAADwAA&#10;AAAAAAAAAAAAAAAHAgAAZHJzL2Rvd25yZXYueG1sUEsFBgAAAAADAAMAtwAAAPcCAAAAAA==&#10;" fillcolor="#5b9bd5 [3204]" strokecolor="#1f4d78 [1604]" strokeweight="1pt">
                  <v:textbox inset="0,0,0,0">
                    <w:txbxContent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E54045">
                          <w:rPr>
                            <w:rFonts w:hint="eastAsia"/>
                            <w:sz w:val="15"/>
                            <w:szCs w:val="15"/>
                          </w:rPr>
                          <w:t>A</w:t>
                        </w:r>
                        <w:r w:rsidRPr="00E54045">
                          <w:rPr>
                            <w:sz w:val="15"/>
                            <w:szCs w:val="15"/>
                          </w:rPr>
                          <w:t>dsNode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8" o:spid="_x0000_s1033" type="#_x0000_t32" style="position:absolute;left:23727;top:10244;width:10668;height:29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<v:stroke endarrow="block" joinstyle="miter"/>
                </v:shape>
                <v:shape id="文本框 88" o:spid="_x0000_s1034" type="#_x0000_t202" style="position:absolute;left:21801;top:15959;width:232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    <v:textbox inset="0,0,0,0">
                    <w:txbxContent>
                      <w:p w:rsidR="00E54045" w:rsidRPr="00780AC1" w:rsidRDefault="00E5404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…</w:t>
                        </w:r>
                      </w:p>
                    </w:txbxContent>
                  </v:textbox>
                </v:shape>
                <v:rect id="矩形 89" o:spid="_x0000_s1035" style="position:absolute;left:19303;top:4783;width:609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8KxAAAANsAAAAPAAAAZHJzL2Rvd25yZXYueG1sRI9Ra8Iw&#10;FIXfB/6HcAXfZmIftOuMMjcEBYdbtx9wae7abs1NSaJ2/34RBj4ezjnf4SzXg+3EmXxoHWuYTRUI&#10;4sqZlmsNnx/b+xxEiMgGO8ek4ZcCrFejuyUWxl34nc5lrEWCcChQQxNjX0gZqoYshqnriZP35bzF&#10;mKSvpfF4SXDbyUypubTYclposKfnhqqf8mQ12GOZHxbmO9vs3xR79XJ6zY6k9WQ8PD2CiDTEW/i/&#10;vTMa8ge4fkk/QK7+AAAA//8DAFBLAQItABQABgAIAAAAIQDb4fbL7gAAAIUBAAATAAAAAAAAAAAA&#10;AAAAAAAAAABbQ29udGVudF9UeXBlc10ueG1sUEsBAi0AFAAGAAgAAAAhAFr0LFu/AAAAFQEAAAsA&#10;AAAAAAAAAAAAAAAAHwEAAF9yZWxzLy5yZWxzUEsBAi0AFAAGAAgAAAAhAKcW7wr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E5404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CalcJobType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0" o:spid="_x0000_s1036" style="position:absolute;left:26246;top:478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dBK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+vTl/QD5PIPAAD//wMAUEsBAi0AFAAGAAgAAAAhANvh9svuAAAAhQEAABMAAAAAAAAAAAAAAAAA&#10;AAAAAFtDb250ZW50X1R5cGVzXS54bWxQSwECLQAUAAYACAAAACEAWvQsW78AAAAVAQAACwAAAAAA&#10;AAAAAAAAAAAfAQAAX3JlbHMvLnJlbHNQSwECLQAUAAYACAAAACEAs/XQSs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1" o:spid="_x0000_s1037" style="position:absolute;left:12488;top:7704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XRxAAAANsAAAAPAAAAZHJzL2Rvd25yZXYueG1sRI/RagIx&#10;FETfhf5DuIJvmrgPVVej2JaCgsW67QdcNtfdbTc3SxJ1+/eNUOjjMDNnmNWmt624kg+NYw3TiQJB&#10;XDrTcKXh8+N1PAcRIrLB1jFp+KEAm/XDYIW5cTc+0bWIlUgQDjlqqGPscilDWZPFMHEdcfLOzluM&#10;SfpKGo+3BLetzJR6lBYbTgs1dvRcU/ldXKwGeyzmh5n5yp7274q9erm8ZUfSejTst0sQkfr4H/5r&#10;74yGxRTuX9IPkOtfAAAA//8DAFBLAQItABQABgAIAAAAIQDb4fbL7gAAAIUBAAATAAAAAAAAAAAA&#10;AAAAAAAAAABbQ29udGVudF9UeXBlc10ueG1sUEsBAi0AFAAGAAgAAAAhAFr0LFu/AAAAFQEAAAsA&#10;AAAAAAAAAAAAAAAAHwEAAF9yZWxzLy5yZWxzUEsBAi0AFAAGAAgAAAAhANy5ddH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CalcJobLog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2" o:spid="_x0000_s1038" style="position:absolute;left:24637;top:1566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umxAAAANsAAAAPAAAAZHJzL2Rvd25yZXYueG1sRI/RagIx&#10;FETfBf8h3IJvmnQf1K5G0RZBocV26wdcNre7Wzc3SxJ1+/dNoeDjMDNnmOW6t624kg+NYw2PEwWC&#10;uHSm4UrD6XM3noMIEdlg65g0/FCA9Wo4WGJu3I0/6FrESiQIhxw11DF2uZShrMlimLiOOHlfzluM&#10;SfpKGo+3BLetzJSaSosNp4UaO3quqTwXF6vBHov568x8Z9vDu2KvXi5v2ZG0Hj30mwWISH28h//b&#10;e6PhKYO/L+kHyNUvAAAA//8DAFBLAQItABQABgAIAAAAIQDb4fbL7gAAAIUBAAATAAAAAAAAAAAA&#10;AAAAAAAAAABbQ29udGVudF9UeXBlc10ueG1sUEsBAi0AFAAGAAgAAAAhAFr0LFu/AAAAFQEAAAsA&#10;AAAAAAAAAAAAAAAAHwEAAF9yZWxzLy5yZWxzUEsBAi0AFAAGAAgAAAAhACxr66b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3" o:spid="_x0000_s1039" style="position:absolute;left:31199;top:15619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49xAAAANsAAAAPAAAAZHJzL2Rvd25yZXYueG1sRI/RagIx&#10;FETfC/5DuIW+1aRbaH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EMnTj3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4" o:spid="_x0000_s1040" style="position:absolute;left:37761;top:15619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ZJxAAAANsAAAAPAAAAZHJzL2Rvd25yZXYueG1sRI/RagIx&#10;FETfC/5DuIW+1aRLa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MzO1kn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5" o:spid="_x0000_s1041" style="position:absolute;left:24637;top:18245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PSxAAAANsAAAAPAAAAZHJzL2Rvd25yZXYueG1sRI/RagIx&#10;FETfC/5DuIW+1aQLb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KOCc9L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6" o:spid="_x0000_s1042" style="position:absolute;left:31199;top:1828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2lxAAAANsAAAAPAAAAZHJzL2Rvd25yZXYueG1sRI/RagIx&#10;FETfhf5DuIW+aeI+WF2NYitCCy3W1Q+4bK67q5ubJYm6/fumUOjjMDNnmMWqt624kQ+NYw3jkQJB&#10;XDrTcKXheNgOpyBCRDbYOiYN3xRgtXwYLDA37s57uhWxEgnCIUcNdYxdLmUoa7IYRq4jTt7JeYsx&#10;SV9J4/Ge4LaVmVITabHhtFBjR681lZfiajXYXTH9eDbn7OX9S7FXm+tntiOtnx779RxEpD7+h//a&#10;b0bDbAK/X9IPkMsfAAAA//8DAFBLAQItABQABgAIAAAAIQDb4fbL7gAAAIUBAAATAAAAAAAAAAAA&#10;AAAAAAAAAABbQ29udGVudF9UeXBlc10ueG1sUEsBAi0AFAAGAAgAAAAhAFr0LFu/AAAAFQEAAAsA&#10;AAAAAAAAAAAAAAAAHwEAAF9yZWxzLy5yZWxzUEsBAi0AFAAGAAgAAAAhAFNQ7aX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7" o:spid="_x0000_s1043" style="position:absolute;left:37761;top:18201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g+xAAAANsAAAAPAAAAZHJzL2Rvd25yZXYueG1sRI/RagIx&#10;FETfC/2HcAt9q4n7UHU1im0pKFSsqx9w2Vx3Vzc3SxJ1+/dNQejjMDNnmNmit624kg+NYw3DgQJB&#10;XDrTcKXhsP98GYMIEdlg65g0/FCAxfzxYYa5cTfe0bWIlUgQDjlqqGPscilDWZPFMHAdcfKOzluM&#10;SfpKGo+3BLetzJR6lRYbTgs1dvReU3kuLlaD3Rbjr5E5ZW/rb8VefVw22Za0fn7ql1MQkfr4H763&#10;V0bDZAR/X9IPkPNfAAAA//8DAFBLAQItABQABgAIAAAAIQDb4fbL7gAAAIUBAAATAAAAAAAAAAAA&#10;AAAAAAAAAABbQ29udGVudF9UeXBlc10ueG1sUEsBAi0AFAAGAAgAAAAhAFr0LFu/AAAAFQEAAAsA&#10;AAAAAAAAAAAAAAAAHwEAAF9yZWxzLy5yZWxzUEsBAi0AFAAGAAgAAAAhADwcSD7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8" o:spid="_x0000_s1044" style="position:absolute;left:24637;top:20657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9xM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2PTl/QD5PIPAAD//wMAUEsBAi0AFAAGAAgAAAAhANvh9svuAAAAhQEAABMAAAAAAAAAAAAAAAAA&#10;AAAAAFtDb250ZW50X1R5cGVzXS54bWxQSwECLQAUAAYACAAAACEAWvQsW78AAAAVAQAACwAAAAAA&#10;AAAAAAAAAAAfAQAAX3JlbHMvLnJlbHNQSwECLQAUAAYACAAAACEATYPcTM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9" o:spid="_x0000_s1045" style="position:absolute;left:211;top:12779;width:20532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+MxAAAANsAAAAPAAAAZHJzL2Rvd25yZXYueG1sRI9LiwIx&#10;EITvwv6H0At7Ec0oizqzRlFhF/HkC/baTHoeOOmMk6jjvzeC4LGoqq+o6bw1lbhS40rLCgb9CARx&#10;anXJuYLj4bc3AeE8ssbKMim4k4P57KMzxUTbG+/ouve5CBB2CSoovK8TKV1akEHXtzVx8DLbGPRB&#10;NrnUDd4C3FRyGEUjabDksFBgTauC0tP+YhRsNud8veRLnf3/jb93p2W1ld2BUl+f7eIHhKfWv8Ov&#10;9loriGN4fgk/QM4eAAAA//8DAFBLAQItABQABgAIAAAAIQDb4fbL7gAAAIUBAAATAAAAAAAAAAAA&#10;AAAAAAAAAABbQ29udGVudF9UeXBlc10ueG1sUEsBAi0AFAAGAAgAAAAhAFr0LFu/AAAAFQEAAAsA&#10;AAAAAAAAAAAAAAAAHwEAAF9yZWxzLy5yZWxzUEsBAi0AFAAGAAgAAAAhAPe3P4zEAAAA2wAAAA8A&#10;AAAAAAAAAAAAAAAABwIAAGRycy9kb3ducmV2LnhtbFBLBQYAAAAAAwADALcAAAD4AgAAAAA=&#10;" fillcolor="#4472c4 [3208]" strokecolor="#1f3763 [1608]" strokeweight="1pt"/>
                <v:shape id="文本框 100" o:spid="_x0000_s1046" type="#_x0000_t202" style="position:absolute;left:2963;top:12784;width:664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c0rxgAAANwAAAAPAAAAZHJzL2Rvd25yZXYueG1sRI9LTwMx&#10;DITvSPyHyEjcaFIOCC1NK8RD4sCrBaT2ZjZmd8XGWSXudvn3+IDEzdaMZz4vVlPszUi5dIk9zGcO&#10;DHGdQseNh/e3+7NLMEWQA/aJycMPFVgtj48WWIV04DWNG2mMhnCp0EMrMlTWlrqliGWWBmLVvlKO&#10;KLrmxoaMBw2PvT137sJG7FgbWhzopqX6e7OPHvptyY+fTnbjbfMkry92/3E3f/b+9GS6vgIjNMm/&#10;+e/6ISi+U3x9Riewy18AAAD//wMAUEsBAi0AFAAGAAgAAAAhANvh9svuAAAAhQEAABMAAAAAAAAA&#10;AAAAAAAAAAAAAFtDb250ZW50X1R5cGVzXS54bWxQSwECLQAUAAYACAAAACEAWvQsW78AAAAVAQAA&#10;CwAAAAAAAAAAAAAAAAAfAQAAX3JlbHMvLnJlbHNQSwECLQAUAAYACAAAACEAcGHNK8YAAADcAAAA&#10;DwAAAAAAAAAAAAAAAAAHAgAAZHJzL2Rvd25yZXYueG1sUEsFBgAAAAADAAMAtwAAAPoCAAAAAA==&#10;" filled="f" stroked="f" strokeweight=".5pt">
                  <v:textbox inset="0,0,0,0">
                    <w:txbxContent>
                      <w:p w:rsidR="00106F35" w:rsidRPr="00780AC1" w:rsidRDefault="00106F3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.1</w:t>
                        </w:r>
                      </w:p>
                    </w:txbxContent>
                  </v:textbox>
                </v:shape>
                <v:rect id="矩形 101" o:spid="_x0000_s1047" style="position:absolute;left:719;top:15238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V4wQAAANwAAAAPAAAAZHJzL2Rvd25yZXYueG1sRE/NagIx&#10;EL4XfIcwQm+auAeVrVHUUrDQot32AYbNuLu6mSxJ1O3bm4LQ23x8v7NY9bYVV/KhcaxhMlYgiEtn&#10;Gq40/Hy/jeYgQkQ22DomDb8UYLUcPC0wN+7GX3QtYiVSCIccNdQxdrmUoazJYhi7jjhxR+ctxgR9&#10;JY3HWwq3rcyUmkqLDaeGGjva1lSei4vVYPfF/GNmTtnm/aDYq9fLZ7YnrZ+H/foFRKQ+/osf7p1J&#10;89UE/p5JF8jlHQAA//8DAFBLAQItABQABgAIAAAAIQDb4fbL7gAAAIUBAAATAAAAAAAAAAAAAAAA&#10;AAAAAABbQ29udGVudF9UeXBlc10ueG1sUEsBAi0AFAAGAAgAAAAhAFr0LFu/AAAAFQEAAAsAAAAA&#10;AAAAAAAAAAAAHwEAAF9yZWxzLy5yZWxzUEsBAi0AFAAGAAgAAAAhACn45Xj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2" o:spid="_x0000_s1048" style="position:absolute;left:7281;top:1519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sPwgAAANwAAAAPAAAAZHJzL2Rvd25yZXYueG1sRE/dasIw&#10;FL4f+A7hDLxbk/XCSWcUpwgKG2rnAxyaY1vXnJQkavf2y2Cwu/Px/Z7ZYrCduJEPrWMNz5kCQVw5&#10;03Kt4fS5eZqCCBHZYOeYNHxTgMV89DDDwrg7H+lWxlqkEA4Famhi7AspQ9WQxZC5njhxZ+ctxgR9&#10;LY3Hewq3ncyVmkiLLaeGBntaNVR9lVerwe7L6fuLueRvu4Nir9bXj3xPWo8fh+UriEhD/Bf/ubcm&#10;zVc5/D6TLpDzHwAAAP//AwBQSwECLQAUAAYACAAAACEA2+H2y+4AAACFAQAAEwAAAAAAAAAAAAAA&#10;AAAAAAAAW0NvbnRlbnRfVHlwZXNdLnhtbFBLAQItABQABgAIAAAAIQBa9CxbvwAAABUBAAALAAAA&#10;AAAAAAAAAAAAAB8BAABfcmVscy8ucmVsc1BLAQItABQABgAIAAAAIQDZKnsP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3" o:spid="_x0000_s1049" style="position:absolute;left:13843;top:15196;width:634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UwgAAANwAAAAPAAAAZHJzL2Rvd25yZXYueG1sRE/dasIw&#10;FL4f+A7hCN7NxAq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C2Zt6U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4" o:spid="_x0000_s1050" style="position:absolute;left:719;top:1782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bgwgAAANwAAAAPAAAAZHJzL2Rvd25yZXYueG1sRE/dasIw&#10;FL4f+A7hCN7NxC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A5j0bg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5" o:spid="_x0000_s1051" style="position:absolute;left:7281;top:1786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+N7wgAAANwAAAAPAAAAZHJzL2Rvd25yZXYueG1sRE/dasIw&#10;FL4f+A7hCN7NxI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BWw+N7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6" o:spid="_x0000_s1052" style="position:absolute;left:13842;top:17778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0MwQAAANwAAAAPAAAAZHJzL2Rvd25yZXYueG1sRE/NagIx&#10;EL4X+g5hCt40cQ8qW6NUpVChRV37AMNm3F27mSxJ1O3bm4LQ23x8vzNf9rYVV/KhcaxhPFIgiEtn&#10;Gq40fB/fhzMQISIbbB2Thl8KsFw8P80xN+7GB7oWsRIphEOOGuoYu1zKUNZkMYxcR5y4k/MWY4K+&#10;ksbjLYXbVmZKTaTFhlNDjR2tayp/iovVYHfF7HNqztlqu1fs1ebyle1I68FL//YKIlIf/8UP94dJ&#10;89UE/p5JF8jFHQAA//8DAFBLAQItABQABgAIAAAAIQDb4fbL7gAAAIUBAAATAAAAAAAAAAAAAAAA&#10;AAAAAABbQ29udGVudF9UeXBlc10ueG1sUEsBAi0AFAAGAAgAAAAhAFr0LFu/AAAAFQEAAAsAAAAA&#10;AAAAAAAAAAAAHwEAAF9yZWxzLy5yZWxzUEsBAi0AFAAGAAgAAAAhAKYRfQz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7" o:spid="_x0000_s1053" style="position:absolute;left:719;top:20233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iXwgAAANwAAAAPAAAAZHJzL2Rvd25yZXYueG1sRE/bagIx&#10;EH0v+A9hBN9q4j6obI3ihUKFFu22HzBsxt3VzWRJoq5/3xQKfZvDuc5i1dtW3MiHxrGGyViBIC6d&#10;abjS8P31+jwHESKywdYxaXhQgNVy8LTA3Lg7f9KtiJVIIRxy1FDH2OVShrImi2HsOuLEnZy3GBP0&#10;lTQe7ynctjJTaiotNpwaauxoW1N5Ka5Wgz0U8/eZOWeb/VGxV7vrR3YgrUfDfv0CIlIf/8V/7jeT&#10;5qsZ/D6TLpDLHwAAAP//AwBQSwECLQAUAAYACAAAACEA2+H2y+4AAACFAQAAEwAAAAAAAAAAAAAA&#10;AAAAAAAAW0NvbnRlbnRfVHlwZXNdLnhtbFBLAQItABQABgAIAAAAIQBa9CxbvwAAABUBAAALAAAA&#10;AAAAAAAAAAAAAB8BAABfcmVscy8ucmVsc1BLAQItABQABgAIAAAAIQDJXdiX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 id="直接箭头连接符 77" o:spid="_x0000_s1054" type="#_x0000_t32" style="position:absolute;left:10477;top:10243;width:13250;height:25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780AC1" w:rsidRDefault="00780AC1" w:rsidP="006666D7">
      <w:pPr>
        <w:ind w:firstLineChars="200" w:firstLine="400"/>
      </w:pPr>
    </w:p>
    <w:p w:rsidR="00DA60D4" w:rsidRPr="0086109C" w:rsidRDefault="00DA60D4" w:rsidP="006666D7">
      <w:pPr>
        <w:ind w:firstLineChars="200" w:firstLine="400"/>
      </w:pPr>
      <w:r>
        <w:rPr>
          <w:rFonts w:hint="eastAsia"/>
        </w:rPr>
        <w:t>一个 数据Buffer类似一个数据库，是多个二维数据表的集合。数据Buffer分为两类，CommonBuffer（公共CommonBuffer）和JobBuffer（算例Buffer）</w:t>
      </w:r>
      <w:r w:rsidR="001B0528">
        <w:rPr>
          <w:rFonts w:hint="eastAsia"/>
        </w:rPr>
        <w:t>，CommonBuffer为一个，JobBuffer为多个，每个算例对一个一个JobBuffer</w:t>
      </w:r>
      <w:r>
        <w:rPr>
          <w:rFonts w:hint="eastAsia"/>
        </w:rPr>
        <w:t>。CommonBuffer，用于存放公用信息，包括计算AdsNode（节点表），CalcJobType（</w:t>
      </w:r>
      <w:r w:rsidR="005D3641">
        <w:rPr>
          <w:rFonts w:hint="eastAsia"/>
        </w:rPr>
        <w:t>计算工作</w:t>
      </w:r>
      <w:r>
        <w:rPr>
          <w:rFonts w:hint="eastAsia"/>
        </w:rPr>
        <w:t>类型信息），CalcJob（</w:t>
      </w:r>
      <w:r w:rsidR="005D3641">
        <w:rPr>
          <w:rFonts w:hint="eastAsia"/>
        </w:rPr>
        <w:t>计算工作</w:t>
      </w:r>
      <w:r>
        <w:rPr>
          <w:rFonts w:hint="eastAsia"/>
        </w:rPr>
        <w:t>信息）</w:t>
      </w:r>
      <w:r w:rsidR="005D3641">
        <w:rPr>
          <w:rFonts w:hint="eastAsia"/>
        </w:rPr>
        <w:t>，CalcJobLog（计算工作日志表）</w:t>
      </w:r>
      <w:r>
        <w:rPr>
          <w:rFonts w:hint="eastAsia"/>
        </w:rPr>
        <w:t>。</w:t>
      </w:r>
      <w:r w:rsidR="00477555">
        <w:rPr>
          <w:rFonts w:hint="eastAsia"/>
        </w:rPr>
        <w:t>JobBuffer</w:t>
      </w:r>
      <w:r w:rsidR="003A7F82">
        <w:rPr>
          <w:rFonts w:hint="eastAsia"/>
        </w:rPr>
        <w:t>其</w:t>
      </w:r>
      <w:r w:rsidR="00477555">
        <w:rPr>
          <w:rFonts w:hint="eastAsia"/>
        </w:rPr>
        <w:t>命名规则为JobBuffer.{</w:t>
      </w:r>
      <w:r w:rsidR="00940A12">
        <w:t>$</w:t>
      </w:r>
      <w:r w:rsidR="00477555">
        <w:t>JobId}</w:t>
      </w:r>
      <w:r w:rsidR="00477555">
        <w:rPr>
          <w:rFonts w:hint="eastAsia"/>
        </w:rPr>
        <w:t>,</w:t>
      </w:r>
      <w:r w:rsidR="006F1E5D">
        <w:rPr>
          <w:rFonts w:hint="eastAsia"/>
        </w:rPr>
        <w:t xml:space="preserve">也就是说JobBuffer会有多个实例， </w:t>
      </w:r>
      <w:r w:rsidR="00E54045">
        <w:rPr>
          <w:rFonts w:hint="eastAsia"/>
        </w:rPr>
        <w:t>CalcJob中的每个记录会对应一个JobBuffer，</w:t>
      </w:r>
      <w:r>
        <w:rPr>
          <w:rFonts w:hint="eastAsia"/>
        </w:rPr>
        <w:t>JobBuffer</w:t>
      </w:r>
      <w:r w:rsidR="00FE4661">
        <w:rPr>
          <w:rFonts w:hint="eastAsia"/>
        </w:rPr>
        <w:t>包括CalcTask</w:t>
      </w:r>
      <w:r w:rsidR="00454044">
        <w:rPr>
          <w:rFonts w:hint="eastAsia"/>
        </w:rPr>
        <w:t>（</w:t>
      </w:r>
      <w:r w:rsidR="00FE4661">
        <w:rPr>
          <w:rFonts w:hint="eastAsia"/>
        </w:rPr>
        <w:t>计算任务表），</w:t>
      </w:r>
      <w:r w:rsidR="001B0528">
        <w:rPr>
          <w:rFonts w:hint="eastAsia"/>
        </w:rPr>
        <w:t>CalcFile（计算文件表），</w:t>
      </w:r>
      <w:r w:rsidR="00780AC1">
        <w:rPr>
          <w:rFonts w:hint="eastAsia"/>
        </w:rPr>
        <w:t>抽样</w:t>
      </w:r>
      <w:r w:rsidR="00477555">
        <w:rPr>
          <w:rFonts w:hint="eastAsia"/>
        </w:rPr>
        <w:t>FState</w:t>
      </w:r>
      <w:r w:rsidR="001B0528">
        <w:rPr>
          <w:rFonts w:hint="eastAsia"/>
        </w:rPr>
        <w:t>抽样</w:t>
      </w:r>
      <w:r>
        <w:rPr>
          <w:rFonts w:hint="eastAsia"/>
        </w:rPr>
        <w:t>，</w:t>
      </w:r>
    </w:p>
    <w:p w:rsidR="00DA60D4" w:rsidRDefault="00DA60D4" w:rsidP="00DA60D4">
      <w:pPr>
        <w:pStyle w:val="2"/>
      </w:pPr>
      <w:r>
        <w:rPr>
          <w:rFonts w:hint="eastAsia"/>
        </w:rPr>
        <w:t>二维表设计</w:t>
      </w:r>
    </w:p>
    <w:p w:rsidR="002C0EFA" w:rsidRPr="00F854AC" w:rsidRDefault="002C0EFA" w:rsidP="002C0EFA">
      <w:pPr>
        <w:pStyle w:val="3"/>
        <w:spacing w:after="120"/>
        <w:rPr>
          <w:rFonts w:ascii="Times New Roman" w:eastAsia="黑体"/>
        </w:rPr>
      </w:pPr>
      <w:r w:rsidRPr="00F854AC">
        <w:rPr>
          <w:rFonts w:ascii="Times New Roman" w:eastAsia="黑体" w:hint="eastAsia"/>
        </w:rPr>
        <w:t>节点表</w:t>
      </w:r>
      <w:r>
        <w:rPr>
          <w:rFonts w:ascii="Times New Roman" w:eastAsia="黑体" w:hint="eastAsia"/>
        </w:rPr>
        <w:t>（</w:t>
      </w:r>
      <w:r w:rsidRPr="00F854AC">
        <w:rPr>
          <w:rFonts w:ascii="Times New Roman" w:eastAsia="黑体" w:hint="eastAsia"/>
        </w:rPr>
        <w:t>AdsNode</w:t>
      </w:r>
      <w:r>
        <w:rPr>
          <w:rFonts w:ascii="Times New Roman" w:eastAsia="黑体" w:hint="eastAsia"/>
        </w:rPr>
        <w:t>）</w:t>
      </w:r>
      <w:r w:rsidRPr="00F854AC">
        <w:rPr>
          <w:rFonts w:ascii="Times New Roman" w:eastAsia="黑体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描述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计算节点唯一id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计算节点名称</w:t>
            </w:r>
          </w:p>
        </w:tc>
      </w:tr>
      <w:tr w:rsidR="0028015C" w:rsidTr="009B4DEE">
        <w:tc>
          <w:tcPr>
            <w:tcW w:w="2765" w:type="dxa"/>
          </w:tcPr>
          <w:p w:rsidR="0028015C" w:rsidRDefault="0028015C" w:rsidP="009B4DEE">
            <w:pPr>
              <w:rPr>
                <w:rFonts w:hint="eastAsia"/>
              </w:rPr>
            </w:pPr>
            <w:r>
              <w:t>lastUpdate</w:t>
            </w:r>
          </w:p>
        </w:tc>
        <w:tc>
          <w:tcPr>
            <w:tcW w:w="2766" w:type="dxa"/>
          </w:tcPr>
          <w:p w:rsidR="0028015C" w:rsidRDefault="0028015C" w:rsidP="009B4DEE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8015C" w:rsidRDefault="0028015C" w:rsidP="009B4DEE">
            <w:pPr>
              <w:rPr>
                <w:rFonts w:hint="eastAsia"/>
              </w:rPr>
            </w:pPr>
            <w:r>
              <w:rPr>
                <w:rFonts w:hint="eastAsia"/>
              </w:rPr>
              <w:t>最后更新时间</w:t>
            </w:r>
            <w:bookmarkStart w:id="15" w:name="_GoBack"/>
            <w:bookmarkEnd w:id="15"/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status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计算节点状态0表示退出，1表示运行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taskCount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integet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累积执行任务次数</w:t>
            </w:r>
          </w:p>
        </w:tc>
      </w:tr>
    </w:tbl>
    <w:p w:rsidR="002C0EFA" w:rsidRPr="00976A70" w:rsidRDefault="002C0EFA" w:rsidP="002C0EFA">
      <w:pPr>
        <w:pStyle w:val="3"/>
        <w:spacing w:after="120"/>
        <w:rPr>
          <w:rFonts w:ascii="Times New Roman" w:eastAsia="黑体"/>
        </w:rPr>
      </w:pPr>
      <w:r w:rsidRPr="00976A70">
        <w:rPr>
          <w:rFonts w:ascii="Times New Roman" w:eastAsia="黑体" w:hint="eastAsia"/>
        </w:rPr>
        <w:t>工作类型表</w:t>
      </w:r>
      <w:r w:rsidRPr="00976A70">
        <w:rPr>
          <w:rFonts w:ascii="Times New Roman" w:eastAsia="黑体" w:hint="eastAsia"/>
        </w:rPr>
        <w:t>(CalcJobType)</w:t>
      </w:r>
    </w:p>
    <w:p w:rsidR="002C0EFA" w:rsidRDefault="002C0EFA" w:rsidP="002C0EFA"/>
    <w:p w:rsidR="002C0EFA" w:rsidRDefault="002C0EFA" w:rsidP="002C0EFA">
      <w:r>
        <w:rPr>
          <w:rFonts w:hint="eastAsia"/>
        </w:rPr>
        <w:t>计算工作类型用于描述工作类型，比如可靠性计算，潮流计算属于以为工作。计算设计如下：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工作类型id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工作类型名称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nodeId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发起节点</w:t>
            </w:r>
          </w:p>
        </w:tc>
      </w:tr>
    </w:tbl>
    <w:p w:rsidR="002C0EFA" w:rsidRPr="00CA16C8" w:rsidRDefault="002C0EFA" w:rsidP="002C0EFA">
      <w:pPr>
        <w:pStyle w:val="3"/>
        <w:spacing w:after="120"/>
        <w:rPr>
          <w:rFonts w:ascii="Times New Roman" w:eastAsia="黑体"/>
        </w:rPr>
      </w:pPr>
      <w:r w:rsidRPr="00CA16C8">
        <w:rPr>
          <w:rFonts w:ascii="Times New Roman" w:eastAsia="黑体" w:hint="eastAsia"/>
        </w:rPr>
        <w:t>计算工作表（</w:t>
      </w:r>
      <w:r w:rsidRPr="00CA16C8">
        <w:rPr>
          <w:rFonts w:ascii="Times New Roman" w:eastAsia="黑体" w:hint="eastAsia"/>
        </w:rPr>
        <w:t>CalcJob</w:t>
      </w:r>
      <w:r w:rsidRPr="00CA16C8">
        <w:rPr>
          <w:rFonts w:ascii="Times New Roman" w:eastAsia="黑体" w:hint="eastAsia"/>
        </w:rPr>
        <w:t>）：</w:t>
      </w:r>
    </w:p>
    <w:p w:rsidR="002C0EFA" w:rsidRDefault="002C0EFA" w:rsidP="002C0EFA">
      <w:r>
        <w:rPr>
          <w:rFonts w:hint="eastAsia"/>
        </w:rPr>
        <w:t>客户端发起的一次计算属于一次计算工作，比如一次可靠性计算。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lastRenderedPageBreak/>
              <w:t>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typeId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工作类型id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工作名称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config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配置信息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开始时间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结束时间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耗时</w:t>
            </w:r>
          </w:p>
        </w:tc>
      </w:tr>
    </w:tbl>
    <w:p w:rsidR="002C0EFA" w:rsidRDefault="002C0EFA" w:rsidP="002C0EFA">
      <w:pPr>
        <w:pStyle w:val="3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</w:t>
      </w:r>
      <w:r>
        <w:rPr>
          <w:rFonts w:ascii="Times New Roman" w:eastAsia="黑体" w:hint="eastAsia"/>
        </w:rPr>
        <w:t>工作日志表</w:t>
      </w:r>
      <w:r w:rsidRPr="006248AF">
        <w:rPr>
          <w:rFonts w:ascii="Times New Roman" w:eastAsia="黑体" w:hint="eastAsia"/>
        </w:rPr>
        <w:t>（</w:t>
      </w:r>
      <w:r>
        <w:rPr>
          <w:rFonts w:ascii="Times New Roman" w:eastAsia="黑体" w:hint="eastAsia"/>
        </w:rPr>
        <w:t>CalcJobLog</w:t>
      </w:r>
      <w:r w:rsidRPr="006248AF">
        <w:rPr>
          <w:rFonts w:ascii="Times New Roman" w:eastAsia="黑体" w:hint="eastAsia"/>
        </w:rPr>
        <w:t>）</w:t>
      </w:r>
    </w:p>
    <w:p w:rsidR="002C0EFA" w:rsidRPr="00E7521D" w:rsidRDefault="002C0EFA" w:rsidP="002C0EF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描述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job</w:t>
            </w:r>
            <w: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所属工作id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taskId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所属任务id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level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日志级别。0-信息，1-警告，2-错误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内容</w:t>
            </w:r>
          </w:p>
        </w:tc>
      </w:tr>
    </w:tbl>
    <w:p w:rsidR="002C0EFA" w:rsidRPr="008F2E04" w:rsidRDefault="002C0EFA" w:rsidP="002C0EFA"/>
    <w:p w:rsidR="002C0EFA" w:rsidRPr="006248AF" w:rsidRDefault="002C0EFA" w:rsidP="002C0EFA">
      <w:pPr>
        <w:pStyle w:val="3"/>
        <w:spacing w:after="120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计算任务表（</w:t>
      </w:r>
      <w:r w:rsidRPr="006248AF">
        <w:rPr>
          <w:rFonts w:ascii="Times New Roman" w:eastAsia="黑体" w:hint="eastAsia"/>
        </w:rPr>
        <w:t>CalcTask</w:t>
      </w:r>
      <w:r w:rsidRPr="006248AF">
        <w:rPr>
          <w:rFonts w:ascii="Times New Roman" w:eastAsia="黑体" w:hint="eastAsia"/>
        </w:rPr>
        <w:t>）</w:t>
      </w:r>
    </w:p>
    <w:p w:rsidR="002C0EFA" w:rsidRDefault="002C0EFA" w:rsidP="002C0EFA">
      <w:r>
        <w:rPr>
          <w:rFonts w:hint="eastAsia"/>
        </w:rPr>
        <w:t>分布式计算中一次后评估计算属于一次计算任务。设计如下：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所属工作id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任务名称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任务内容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开始时间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结束时间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耗时</w:t>
            </w:r>
          </w:p>
        </w:tc>
      </w:tr>
    </w:tbl>
    <w:p w:rsidR="002C0EFA" w:rsidRPr="0046659F" w:rsidRDefault="002C0EFA" w:rsidP="002C0EFA"/>
    <w:p w:rsidR="002C0EFA" w:rsidRPr="005D6B76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计算文件表（CalcFile）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描述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工作id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文件名称(如RTS79</w:t>
            </w:r>
            <w:r>
              <w:t>.dat)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type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文件类型（dat/swi/xml）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任务内容(文件内容)</w:t>
            </w:r>
          </w:p>
        </w:tc>
      </w:tr>
    </w:tbl>
    <w:p w:rsidR="002C0EFA" w:rsidRPr="00AE180E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抽样状态表（FState）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描述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工作id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85F9D2" wp14:editId="62CDD6DC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"@class": "com.znd.ei.memdb.reliabilty.domain.FState",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"BalanceCutLoad":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"Durition": 76.112,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"ELimitResult":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"Estimated":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"FDevNum":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"FLossGenCap":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"FStateID": 856,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"FaultGrade":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"MIslandCutGen": 115.0,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"MIslandInsGen": 448.6,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"MIslandOutLoad": 64.1999,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"MSoutIndex": -1,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"MaxFaultRatio": 0.308439,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"MaxFaultZone":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"OverLimit":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"Probability": 3.8E-5,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"SampleType":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"StateNum": 7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5F9D2" id="文本框 2" o:spid="_x0000_s1055" type="#_x0000_t202" style="position:absolute;left:0;text-align:left;margin-left:8.3pt;margin-top:20.3pt;width:363.6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G2RQIAAFEEAAAOAAAAZHJzL2Uyb0RvYy54bWysVM2O0zAQviPxDpbvNG22LSVqulq6FCEt&#10;P9LCA7iO01jYHmO7TZYHWN6AExfuPFefg7HTlAVuiIs1GY+/mfm+mSwvO63IQTgvwZR0MhpTIgyH&#10;SppdST+83zxZUOIDMxVTYERJ74Snl6vHj5atLUQODahKOIIgxhetLWkTgi2yzPNGaOZHYIXByxqc&#10;ZgE/3S6rHGsRXassH4/nWQuusg648B691/0lXSX8uhY8vK1rLwJRJcXaQjpdOrfxzFZLVuwcs43k&#10;pzLYP1ShmTSY9Ax1zQIjeyf/gtKSO/BQhxEHnUFdSy5SD9jNZPxHN7cNsyL1guR4e6bJ/z9Y/ubw&#10;zhFZlTSfPKXEMI0iHb9+OX77cfx+T/JIUGt9gXG3FiND9xw6FDo16+0N8I+eGFg3zOzElXPQNoJV&#10;WOAkvswePO1xfATZtq+hwjxsHyABdbXTkT3kgyA6CnV3Fkd0gXB0TueTxcVsRgnHu8l0PJ3nSb6M&#10;FcNz63x4KUCTaJTUofoJnh1ufIjlsGIIidk8KFltpFLpI06cWCtHDgxnJXR5eqr2GmvtfThv49PE&#10;oBvnqncvBjfCp7mNKCnZbwmUIW1Jn83yWQI2EDOn8dMy4A4oqUuasE45IpEvTJVCApOqtzGJMidm&#10;I5k9raHbdr2KF4NiW6jukGsH/czjjqLRgPtMSYvzXlL/ac+coES9MqhXXI7BcIOxHQxmOD5FWijp&#10;zXVIS5SYs1eo40YmhqPgfeZTjTi3iYvTjsXFePidon79CVY/AQAA//8DAFBLAwQUAAYACAAAACEA&#10;0BJmWdwAAAAJAQAADwAAAGRycy9kb3ducmV2LnhtbEyPvU7EMBCEeyTewVokOs65cApHiHOCSFTQ&#10;cPzUG3uJI2I7ip1ceHuWCqrVaEaz31SH1Q1ioSn2wSvYbjIQ5HUwve8UvL0+Xu1BxITe4BA8Kfim&#10;CIf6/KzC0oSTf6HlmDrBJT6WqMCmNJZSRm3JYdyEkTx7n2FymFhOnTQTnrjcDTLPskI67D1/sDhS&#10;Y0l/HWen4N2m+KA/aDRL8zznT6jb1ESlLi/W+zsQidb0F4ZffEaHmpnaMHsTxcC6KDipYJfxZf9m&#10;d30LolWQF9s9yLqS/xfUPwAAAP//AwBQSwECLQAUAAYACAAAACEAtoM4kv4AAADhAQAAEwAAAAAA&#10;AAAAAAAAAAAAAAAAW0NvbnRlbnRfVHlwZXNdLnhtbFBLAQItABQABgAIAAAAIQA4/SH/1gAAAJQB&#10;AAALAAAAAAAAAAAAAAAAAC8BAABfcmVscy8ucmVsc1BLAQItABQABgAIAAAAIQBfaOG2RQIAAFEE&#10;AAAOAAAAAAAAAAAAAAAAAC4CAABkcnMvZTJvRG9jLnhtbFBLAQItABQABgAIAAAAIQDQEmZZ3AAA&#10;AAkBAAAPAAAAAAAAAAAAAAAAAJ8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Chars="0" w:firstLine="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"@class": "com.znd.ei.memdb.reliabilty.domain.FState",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"BalanceCutLoad":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"Durition": 76.112,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"ELimitResult":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"Estimated":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"FDevNum":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"FLossGenCap":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"FStateID": 856,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"FaultGrade":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"MIslandCutGen": 115.0,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"MIslandInsGen": 448.6,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"MIslandOutLoad": 64.1999,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"MSoutIndex": -1,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"MaxFaultRatio": 0.308439,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"MaxFaultZone":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"OverLimit":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"Probability": 3.8E-5,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"SampleType":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"StateNum": 7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2655C3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562F85" w:rsidRDefault="002C0EFA" w:rsidP="002C0EFA">
      <w:pPr>
        <w:pStyle w:val="af2"/>
        <w:ind w:firstLine="480"/>
      </w:pPr>
    </w:p>
    <w:p w:rsidR="002C0EFA" w:rsidRDefault="002C0EFA" w:rsidP="002C0EFA">
      <w:pPr>
        <w:pStyle w:val="3"/>
      </w:pPr>
      <w:r>
        <w:rPr>
          <w:rFonts w:hint="eastAsia"/>
        </w:rPr>
        <w:t>抽样状态越限调整表（FStateOvlAd）</w:t>
      </w:r>
    </w:p>
    <w:tbl>
      <w:tblPr>
        <w:tblStyle w:val="af1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2116A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描述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工作id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092805" wp14:editId="485108EE">
                <wp:simplePos x="0" y="0"/>
                <wp:positionH relativeFrom="column">
                  <wp:posOffset>33020</wp:posOffset>
                </wp:positionH>
                <wp:positionV relativeFrom="paragraph">
                  <wp:posOffset>880110</wp:posOffset>
                </wp:positionV>
                <wp:extent cx="4618355" cy="1404620"/>
                <wp:effectExtent l="0" t="0" r="0" b="0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92805" id="_x0000_s1056" type="#_x0000_t202" style="position:absolute;left:0;text-align:left;margin-left:2.6pt;margin-top:69.3pt;width:363.6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a9RAIAAFAEAAAOAAAAZHJzL2Uyb0RvYy54bWysVM2O0zAQviPxDpbvNG22rUrUdLV0KUJa&#10;fqSFB3Adp7GwPcZ2m5QHgDfgxIU7z9XnYOw0ZYEb4mJNxuNvZr5vJsvrTityEM5LMCWdjMaUCMOh&#10;kmZX0vfvNk8WlPjATMUUGFHSo/D0evX40bK1hcihAVUJRxDE+KK1JW1CsEWWed4IzfwIrDB4WYPT&#10;LOCn22WVYy2ia5Xl4/E8a8FV1gEX3qP3tr+kq4Rf14KHN3XtRSCqpFhbSKdL5zae2WrJip1jtpH8&#10;XAb7hyo0kwaTXqBuWWBk7+RfUFpyBx7qMOKgM6hryUXqAbuZjP/o5r5hVqRekBxvLzT5/wfLXx/e&#10;OiKrkk6vKDFMo0anr19O336cvn8meeSntb7AsHuLgaF7Bh3qnHr19g74B08MrBtmduLGOWgbwSqs&#10;bxJfZg+e9jg+gmzbV1BhHrYPkIC62ulIHtJBEB11Ol60EV0gHJ3T+WRxNZtRwvFuMh1P53lSL2PF&#10;8Nw6H14I0CQaJXUofoJnhzsfYjmsGEJiNg9KVhupVPqIAyfWypEDw1EJXZ6eqr3GWnsfjtv4PDDo&#10;xrHq3YvBjfBpbCNKSvZbAmVIW9Kns3yWgA3EzGn6tAy4Akrqkiasc45I5HNTpZDApOptTKLMmdlI&#10;Zk9r6LZdEjGfDoptoToi1w76kccVRaMB94mSFse9pP7jnjlBiXppUK+4G4PhBmM7GMxwfIq0UNKb&#10;65B2KDFnb1DHjUwMR8H7zOcacWwTF+cVi3vx8DtF/foRrH4CAAD//wMAUEsDBBQABgAIAAAAIQBP&#10;BWE03AAAAAkBAAAPAAAAZHJzL2Rvd25yZXYueG1sTI9PT4QwEMXvJn6HZky8uUUIKyJloySe9OL6&#10;5zzQkRLplNDC4re3nvT45r2895vqsNlRrDT7wbGC610CgrhzeuBewdvr41UBwgdkjaNjUvBNHg71&#10;+VmFpXYnfqH1GHoRS9iXqMCEMJVS+s6QRb9zE3H0Pt1sMUQ591LPeIrldpRpkuylxYHjgsGJGkPd&#10;13GxCt5N8A/dB016bZ6X9Am7NjReqcuL7f4ORKAt/IXhFz+iQx2ZWrew9mJUkKcxGM9ZsQcR/Zss&#10;zUG0CrL8tgBZV/L/B/UPAAAA//8DAFBLAQItABQABgAIAAAAIQC2gziS/gAAAOEBAAATAAAAAAAA&#10;AAAAAAAAAAAAAABbQ29udGVudF9UeXBlc10ueG1sUEsBAi0AFAAGAAgAAAAhADj9If/WAAAAlAEA&#10;AAsAAAAAAAAAAAAAAAAALwEAAF9yZWxzLy5yZWxzUEsBAi0AFAAGAAgAAAAhANnARr1EAgAAUAQA&#10;AA4AAAAAAAAAAAAAAAAALgIAAGRycy9lMm9Eb2MueG1sUEsBAi0AFAAGAAgAAAAhAE8FYTTcAAAA&#10;CQ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680061" w:rsidRDefault="002C0EFA" w:rsidP="002C0EFA"/>
    <w:p w:rsidR="002C0EFA" w:rsidRPr="008D6388" w:rsidRDefault="002C0EFA" w:rsidP="002C0EFA">
      <w:pPr>
        <w:pStyle w:val="3"/>
        <w:spacing w:after="120"/>
        <w:rPr>
          <w:rFonts w:ascii="Times New Roman" w:eastAsia="黑体"/>
        </w:rPr>
      </w:pPr>
      <w:r w:rsidRPr="008D6388">
        <w:rPr>
          <w:rFonts w:ascii="Times New Roman" w:eastAsia="黑体" w:hint="eastAsia"/>
        </w:rPr>
        <w:lastRenderedPageBreak/>
        <w:t>抽样状态越下限设备表（</w:t>
      </w:r>
      <w:r w:rsidRPr="008D6388">
        <w:rPr>
          <w:rFonts w:ascii="Times New Roman" w:eastAsia="黑体" w:hint="eastAsia"/>
        </w:rPr>
        <w:t>FStateOvlDev</w:t>
      </w:r>
      <w:r w:rsidRPr="008D6388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5198D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描述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工作id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EC72C9" wp14:editId="05FC46D7">
                <wp:simplePos x="0" y="0"/>
                <wp:positionH relativeFrom="column">
                  <wp:posOffset>256117</wp:posOffset>
                </wp:positionH>
                <wp:positionV relativeFrom="paragraph">
                  <wp:posOffset>981498</wp:posOffset>
                </wp:positionV>
                <wp:extent cx="4618355" cy="1404620"/>
                <wp:effectExtent l="0" t="0" r="0" b="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C72C9" id="_x0000_s1057" type="#_x0000_t202" style="position:absolute;left:0;text-align:left;margin-left:20.15pt;margin-top:77.3pt;width:363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R1RAIAAFAEAAAOAAAAZHJzL2Uyb0RvYy54bWysVM2O0zAQviPxDpbvNG1oS4marpYuRUjL&#10;j7TwAK7jNBa2x9huk+UBljfgxIU7z9XnYOw03QVuiIs1GXu+mfnmmywvOq3IQTgvwZR0MhpTIgyH&#10;SppdST9+2DxZUOIDMxVTYERJb4WnF6vHj5atLUQODahKOIIgxhetLWkTgi2yzPNGaOZHYIXByxqc&#10;ZgE/3S6rHGsRXassH4/nWQuusg648B69V/0lXSX8uhY8vKtrLwJRJcXaQjpdOrfxzFZLVuwcs43k&#10;pzLYP1ShmTSY9Ax1xQIjeyf/gtKSO/BQhxEHnUFdSy5SD9jNZPxHNzcNsyL1guR4e6bJ/z9Y/vbw&#10;3hFZlXT6jBLDNM7o+O3r8fvP4487kkd+WusLfHZj8WHoXkCHc069ensN/JMnBtYNMztx6Ry0jWAV&#10;1jeJkdmD0B7HR5Bt+wYqzMP2ARJQVzsdyUM6CKLjnG7PsxFdIByd0/lk8XQ2o4Tj3WQ6ns7zNL2M&#10;FUO4dT68EqBJNErqcPgJnh2ufYjlsGJ4ErN5ULLaSKXSRxScWCtHDgylEro8haq9xlp7H8ptfBIM&#10;ulFWvXsxuBE+yTaipGS/JVCGtCV9PstnCdhAzJzUp2XAFVBSlzRhnXJEIl+aKj0JTKrexiTKnJiN&#10;ZPa0hm7bpSEiOgZE2rdQ3SLXDnrJ44qi0YD7QkmLci+p/7xnTlCiXhucV9yNwXCDsR0MZjiGIi2U&#10;9OY6pB1KzNlLnONGJobvM59qRNkmLk4rFvfi4Xd6df8jWP0CAAD//wMAUEsDBBQABgAIAAAAIQCW&#10;7GLw3AAAAAoBAAAPAAAAZHJzL2Rvd25yZXYueG1sTI9NT4QwEIbvJv6HZky8ucX9gA1L2SiJJ724&#10;6p4HOlIibQktLP57x5Pe5uPJO88Ux8X2YqYxdN4puF8lIMg1XneuVfD+9nS3BxEiOo29d6TgmwIc&#10;y+urAnPtL+6V5lNsBYe4kKMCE+OQSxkaQxbDyg/kePfpR4uR27GVesQLh9terpMklRY7xxcMDlQZ&#10;ar5Ok1XwYWJ4bM406Ll6mdbP2NSxCkrd3iwPBxCRlvgHw68+q0PJTrWfnA6iV7BNNkzyfLdNQTCQ&#10;pRkXtYJNttuDLAv5/4XyBwAA//8DAFBLAQItABQABgAIAAAAIQC2gziS/gAAAOEBAAATAAAAAAAA&#10;AAAAAAAAAAAAAABbQ29udGVudF9UeXBlc10ueG1sUEsBAi0AFAAGAAgAAAAhADj9If/WAAAAlAEA&#10;AAsAAAAAAAAAAAAAAAAALwEAAF9yZWxzLy5yZWxzUEsBAi0AFAAGAAgAAAAhALPSVHVEAgAAUAQA&#10;AA4AAAAAAAAAAAAAAAAALgIAAGRycy9lMm9Eb2MueG1sUEsBAi0AFAAGAAgAAAAhAJbsYvDcAAAA&#10;Cg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4D0A0A" w:rsidRDefault="002C0EFA" w:rsidP="002C0EFA">
      <w:pPr>
        <w:pStyle w:val="3"/>
        <w:rPr>
          <w:rFonts w:ascii="Times New Roman" w:eastAsia="黑体"/>
        </w:rPr>
      </w:pPr>
      <w:r w:rsidRPr="004D0A0A">
        <w:rPr>
          <w:rFonts w:ascii="Times New Roman" w:eastAsia="黑体" w:hint="eastAsia"/>
        </w:rPr>
        <w:t>抽样状态孤岛损失表（</w:t>
      </w:r>
      <w:r w:rsidRPr="00B261C5">
        <w:rPr>
          <w:rFonts w:ascii="Times New Roman" w:eastAsia="黑体"/>
        </w:rPr>
        <w:t>FStateMIsland</w:t>
      </w:r>
      <w:r w:rsidRPr="004D0A0A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C08BF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描述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工作id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内容</w:t>
            </w:r>
          </w:p>
        </w:tc>
      </w:tr>
    </w:tbl>
    <w:p w:rsidR="002C0EFA" w:rsidRPr="00805FC1" w:rsidRDefault="002C0EFA" w:rsidP="002C0EFA">
      <w:pPr>
        <w:jc w:val="center"/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71266F" wp14:editId="7ADC62E3">
                <wp:simplePos x="0" y="0"/>
                <wp:positionH relativeFrom="column">
                  <wp:posOffset>180975</wp:posOffset>
                </wp:positionH>
                <wp:positionV relativeFrom="paragraph">
                  <wp:posOffset>890905</wp:posOffset>
                </wp:positionV>
                <wp:extent cx="4618355" cy="1404620"/>
                <wp:effectExtent l="0" t="0" r="0" b="0"/>
                <wp:wrapTopAndBottom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71266F" id="_x0000_s1058" type="#_x0000_t202" style="position:absolute;left:0;text-align:left;margin-left:14.25pt;margin-top:70.15pt;width:363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53RAIAAFEEAAAOAAAAZHJzL2Uyb0RvYy54bWysVM2O0zAQviPxDpbvbNLQViVqulq6LEJa&#10;fqSFB3Adp7GwPcZ2m5QHYN+AExfuPFefg7HTlAVuiIs1GY+/mfm+mSwve63IXjgvwVR0cpFTIgyH&#10;WpptRT+8v3myoMQHZmqmwIiKHoSnl6vHj5adLUUBLahaOIIgxpedrWgbgi2zzPNWaOYvwAqDlw04&#10;zQJ+um1WO9YhulZZkefzrANXWwdceI/e6+GSrhJ+0wge3jaNF4GoimJtIZ0unZt4ZqslK7eO2Vby&#10;UxnsH6rQTBpMeoa6ZoGRnZN/QWnJHXhowgUHnUHTSC5SD9jNJP+jm7uWWZF6QXK8PdPk/x8sf7N/&#10;54isUbscpTJMo0jHr/fHbz+O37+QIhLUWV9i3J3FyNA/hx6DU7Pe3gL/6ImBdcvMVlw5B10rWI0F&#10;TuLL7MHTAcdHkE33GmrMw3YBElDfOB3ZQz4IoqNQh7M4og+Eo3M6nyyezmaUcLybTPPpvEjyZawc&#10;n1vnw0sBmkSjog7VT/Bsf+tDLIeVY0jM5kHJ+kYqlT7ixIm1cmTPcFZCX6Snaqex1sGH85afJgbd&#10;OFeDezG6ET7NbURJyX5LoAzpKvpsVswSsIGYOY2flgF3QEld0YR1yhGJfGHqFBKYVIONSZQ5MRvJ&#10;HGgN/aZPKhbzUbEN1Afk2sEw87ijaLTgPlPS4bxX1H/aMScoUa8M6hWXYzTcaGxGgxmOT5EWSgZz&#10;HdISJebsFep4IxPDUfAh86lGnNvExWnH4mI8/E5Rv/4Eq58AAAD//wMAUEsDBBQABgAIAAAAIQCT&#10;sBPM3QAAAAoBAAAPAAAAZHJzL2Rvd25yZXYueG1sTI/BTsMwDIbvSLxDZCRuLF1Hx9Q1naASJ7gw&#10;YOe0MU1F41RN2pW3x5zY0fan399fHBbXixnH0HlSsF4lIJAabzpqFXy8P9/tQISoyejeEyr4wQCH&#10;8vqq0LnxZ3rD+RhbwSEUcq3AxjjkUobGotNh5Qckvn350enI49hKM+ozh7tepkmylU53xB+sHrCy&#10;2HwfJ6fg08bw1JxwMHP1OqUvuqljFZS6vVke9yAiLvEfhj99VoeSnWo/kQmiV5DuMiZ5f59sQDDw&#10;kGXcpVaw2a4zkGUhLyuUvwAAAP//AwBQSwECLQAUAAYACAAAACEAtoM4kv4AAADhAQAAEwAAAAAA&#10;AAAAAAAAAAAAAAAAW0NvbnRlbnRfVHlwZXNdLnhtbFBLAQItABQABgAIAAAAIQA4/SH/1gAAAJQB&#10;AAALAAAAAAAAAAAAAAAAAC8BAABfcmVscy8ucmVsc1BLAQItABQABgAIAAAAIQDVSE53RAIAAFEE&#10;AAAOAAAAAAAAAAAAAAAAAC4CAABkcnMvZTJvRG9jLnhtbFBLAQItABQABgAIAAAAIQCTsBPM3QAA&#10;AAoBAAAPAAAAAAAAAAAAAAAAAJ4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C0EFA" w:rsidRDefault="002C0EFA" w:rsidP="002C0EFA">
      <w:pPr>
        <w:pStyle w:val="3"/>
      </w:pPr>
      <w:r>
        <w:rPr>
          <w:rFonts w:hint="eastAsia"/>
        </w:rPr>
        <w:t>系统可靠性指标表（ReliabilityIndex）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3667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描述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工作id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内容</w:t>
            </w:r>
          </w:p>
        </w:tc>
      </w:tr>
    </w:tbl>
    <w:p w:rsidR="002C0EFA" w:rsidRDefault="00A766D2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9ABE7" wp14:editId="19F491BD">
                <wp:simplePos x="0" y="0"/>
                <wp:positionH relativeFrom="column">
                  <wp:posOffset>90805</wp:posOffset>
                </wp:positionH>
                <wp:positionV relativeFrom="paragraph">
                  <wp:posOffset>851535</wp:posOffset>
                </wp:positionV>
                <wp:extent cx="4618355" cy="1404620"/>
                <wp:effectExtent l="0" t="0" r="0" b="0"/>
                <wp:wrapTopAndBottom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9ABE7" id="_x0000_s1059" type="#_x0000_t202" style="position:absolute;left:0;text-align:left;margin-left:7.15pt;margin-top:67.05pt;width:363.6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5ARQIAAFEEAAAOAAAAZHJzL2Uyb0RvYy54bWysVM2O0zAQviPxDpbvbNLQlm7UdLXsUoS0&#10;/EgLD+A6TmNhe4ztNlkeYHkDTly481x9DsZOUxa4IS7WZDz+Zub7ZrK86LUie+G8BFPRyVlOiTAc&#10;amm2Ff3wfv1kQYkPzNRMgREVvROeXqweP1p2thQFtKBq4QiCGF92tqJtCLbMMs9boZk/AysMXjbg&#10;NAv46bZZ7ViH6FplRZ7Psw5cbR1w4T16r4dLukr4TSN4eNs0XgSiKoq1hXS6dG7ima2WrNw6ZlvJ&#10;j2Wwf6hCM2kw6QnqmgVGdk7+BaUld+ChCWccdAZNI7lIPWA3k/yPbm5bZkXqBcnx9kST/3+w/M3+&#10;nSOyRu3yc0oM0yjS4euXw7cfh+/3pIgEddaXGHdrMTL0z6HH4NSstzfAP3pi4KplZisunYOuFazG&#10;AifxZfbg6YDjI8imew015mG7AAmob5yO7CEfBNFRqLuTOKIPhKNzOp8sns5mlHC8m0zz6bxI8mWs&#10;HJ9b58NLAZpEo6IO1U/wbH/jQyyHlWNIzOZByXotlUofceLElXJkz3BWQl+kp2qnsdbBh/OWHycG&#10;3ThXg3sxuhE+zW1EScl+S6AM6Sp6PitmCdhAzJzGT8uAO6CkrmjCOuaIRL4wdQoJTKrBxiTKHJmN&#10;ZA60hn7TJxWLZ6NiG6jvkGsHw8zjjqLRgvtMSYfzXlH/acecoES9MqhXXI7RcKOxGQ1mOD5FWigZ&#10;zKuQligxZy9Rx7VMDEfBh8zHGnFuExfHHYuL8fA7Rf36E6x+AgAA//8DAFBLAwQUAAYACAAAACEA&#10;X0Jnqt0AAAAKAQAADwAAAGRycy9kb3ducmV2LnhtbEyPTU+EMBCG7yb+h2ZMvLmFhV0NUjZK4kkv&#10;rh/ngY6USFtCC4v/3vHkniZv5sk7z5SH1Q5ioSn03ilINwkIcq3XvesUvL893dyBCBGdxsE7UvBD&#10;AQ7V5UWJhfYn90rLMXaCS1woUIGJcSykDK0hi2HjR3K8+/KTxchx6qSe8MTldpDbJNlLi73jCwZH&#10;qg2138fZKvgwMTy2nzTqpX6Zt8/YNrEOSl1frQ/3ICKt8R+GP31Wh4qdGj87HcTAOc+Y5JnlKQgG&#10;bvN0D6JRkO12GciqlOcvVL8AAAD//wMAUEsBAi0AFAAGAAgAAAAhALaDOJL+AAAA4QEAABMAAAAA&#10;AAAAAAAAAAAAAAAAAFtDb250ZW50X1R5cGVzXS54bWxQSwECLQAUAAYACAAAACEAOP0h/9YAAACU&#10;AQAACwAAAAAAAAAAAAAAAAAvAQAAX3JlbHMvLnJlbHNQSwECLQAUAAYACAAAACEAjPyuQEUCAABR&#10;BAAADgAAAAAAAAAAAAAAAAAuAgAAZHJzL2Uyb0RvYy54bWxQSwECLQAUAAYACAAAACEAX0Jnqt0A&#10;AAAKAQAADwAAAAAAAAAAAAAAAACfBAAAZHJzL2Rvd25yZXYueG1sUEsFBgAAAAAEAAQA8wAAAKkF&#10;AAAAAA=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0EFA" w:rsidRPr="002655C3">
        <w:rPr>
          <w:rFonts w:hint="eastAsia"/>
          <w:sz w:val="21"/>
          <w:szCs w:val="21"/>
        </w:rPr>
        <w:t>content</w:t>
      </w:r>
      <w:r w:rsidR="002C0EFA" w:rsidRPr="002655C3">
        <w:rPr>
          <w:rFonts w:hint="eastAsia"/>
          <w:sz w:val="21"/>
          <w:szCs w:val="21"/>
        </w:rPr>
        <w:t>的格式</w:t>
      </w:r>
      <w:r w:rsidR="002C0EFA" w:rsidRPr="002655C3">
        <w:rPr>
          <w:rFonts w:hint="eastAsia"/>
          <w:sz w:val="21"/>
          <w:szCs w:val="21"/>
        </w:rPr>
        <w:t>json</w:t>
      </w:r>
      <w:r w:rsidR="002C0EFA" w:rsidRPr="002655C3">
        <w:rPr>
          <w:rFonts w:hint="eastAsia"/>
          <w:sz w:val="21"/>
          <w:szCs w:val="21"/>
        </w:rPr>
        <w:t>，类似于：</w:t>
      </w:r>
    </w:p>
    <w:p w:rsidR="002C0EFA" w:rsidRPr="0007631C" w:rsidRDefault="002C0EFA" w:rsidP="002C0EFA"/>
    <w:p w:rsidR="000E209A" w:rsidRDefault="000E209A" w:rsidP="000E209A">
      <w:pPr>
        <w:pStyle w:val="2"/>
      </w:pPr>
      <w:r>
        <w:rPr>
          <w:rFonts w:hint="eastAsia"/>
        </w:rPr>
        <w:t>内存数据库修改</w:t>
      </w:r>
    </w:p>
    <w:p w:rsidR="000E209A" w:rsidRPr="00780DEE" w:rsidRDefault="000E209A" w:rsidP="000E209A">
      <w:r>
        <w:rPr>
          <w:rFonts w:hint="eastAsia"/>
        </w:rPr>
        <w:t>FState增加时间统计列，用于统计一次后评估消耗的时间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描述</w:t>
            </w:r>
          </w:p>
        </w:tc>
      </w:tr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后评估消耗的时间</w:t>
            </w:r>
          </w:p>
        </w:tc>
      </w:tr>
    </w:tbl>
    <w:p w:rsidR="000E209A" w:rsidRDefault="000E209A" w:rsidP="000E209A"/>
    <w:p w:rsidR="000E209A" w:rsidRPr="00323512" w:rsidRDefault="000E209A" w:rsidP="000E209A">
      <w:r>
        <w:rPr>
          <w:rFonts w:hint="eastAsia"/>
        </w:rPr>
        <w:t>内存数据库中增加AdsNode，CalcJobType，CalcJob，CalcTask，CalcFile表。</w:t>
      </w:r>
    </w:p>
    <w:p w:rsidR="00A661E2" w:rsidRDefault="00A661E2">
      <w:pPr>
        <w:pStyle w:val="1"/>
      </w:pPr>
      <w:r>
        <w:rPr>
          <w:rFonts w:hint="eastAsia"/>
        </w:rPr>
        <w:t>模块</w:t>
      </w:r>
      <w:r w:rsidR="006539E7">
        <w:rPr>
          <w:rFonts w:hint="eastAsia"/>
        </w:rPr>
        <w:t>设计</w:t>
      </w:r>
    </w:p>
    <w:p w:rsidR="00C8513B" w:rsidRPr="00A26012" w:rsidRDefault="00C8513B" w:rsidP="00C8513B">
      <w:pPr>
        <w:pStyle w:val="2"/>
      </w:pPr>
      <w:r>
        <w:rPr>
          <w:rFonts w:hint="eastAsia"/>
        </w:rPr>
        <w:t>模块划分如下</w:t>
      </w:r>
    </w:p>
    <w:tbl>
      <w:tblPr>
        <w:tblStyle w:val="af1"/>
        <w:tblW w:w="8311" w:type="dxa"/>
        <w:tblLayout w:type="fixed"/>
        <w:tblLook w:val="04A0" w:firstRow="1" w:lastRow="0" w:firstColumn="1" w:lastColumn="0" w:noHBand="0" w:noVBand="1"/>
      </w:tblPr>
      <w:tblGrid>
        <w:gridCol w:w="1510"/>
        <w:gridCol w:w="895"/>
        <w:gridCol w:w="1134"/>
        <w:gridCol w:w="4772"/>
      </w:tblGrid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实现语言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-acp-dfredission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封装DF对数据操作和通讯操作，实现对Redis的List，Map，String等数据操作，订阅内容控制码，内部控制通道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为了实现计算模块(</w:t>
            </w:r>
            <w:r>
              <w:rPr>
                <w:color w:val="000000" w:themeColor="text1"/>
              </w:rPr>
              <w:t>ei-ads-console)</w:t>
            </w:r>
            <w:r>
              <w:rPr>
                <w:rFonts w:hint="eastAsia"/>
                <w:color w:val="000000" w:themeColor="text1"/>
              </w:rPr>
              <w:t>和web模块(</w:t>
            </w:r>
            <w:r>
              <w:rPr>
                <w:color w:val="000000" w:themeColor="text1"/>
              </w:rPr>
              <w:t>ei-ads-web</w:t>
            </w:r>
            <w:r>
              <w:rPr>
                <w:rFonts w:hint="eastAsia"/>
                <w:color w:val="000000" w:themeColor="text1"/>
              </w:rPr>
              <w:t>)解耦，定义了可靠性计算，文件配置信息类。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-ads-console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分布式计算控制台应用，集成分布式计算相关的所有模块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Pr="00612B15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分布式计算核心模块，定义了df的数据操作和通信(acp）的抽象层；数据域(adf)实现，内容控制码定义，数据域管理；apl管理类，，apl实例加载，实现了应用(apl)驱动，通过接收的内容控制码，驱动应用逻辑。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ei-ads-web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分布式计算的web应用，目前主要来驱动分布式可靠性计算的测试，能够通过调整可靠性计算的配置来控制可靠性计算。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</w:t>
            </w:r>
            <w:r>
              <w:rPr>
                <w:color w:val="000000" w:themeColor="text1"/>
              </w:rPr>
              <w:t>reliability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  <w:r>
              <w:rPr>
                <w:rFonts w:hint="eastAsia"/>
                <w:color w:val="000000" w:themeColor="text1"/>
              </w:rPr>
              <w:t>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可靠性分析计算apl实现。通过与后台可靠性分析计算引擎的交互实现计算流程的控制，和计算结果汇集。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基础模块，用于模块之间的解耦，汇集了一些工具类，如json转换，jar包类的扫描等作用。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</w:t>
            </w:r>
            <w:r>
              <w:rPr>
                <w:color w:val="000000" w:themeColor="text1"/>
              </w:rPr>
              <w:t>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内存数据库bpa和pr，表读取接口，表对应实体类定义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内存数据库表读取接口基类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ei-memdb-tool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内存数据库定义校验和实体类定义生成工具。根据java属性规则校验内存字段定义问题；根据内存数据库的定义，生成ei-memdb中的实体类定义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GCBPALoader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BPA模型加载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GCBPA2PR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GCStateSample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状态抽样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GCReliabilit</w:t>
            </w:r>
            <w:r>
              <w:rPr>
                <w:rFonts w:hint="eastAsia"/>
                <w:color w:val="000000" w:themeColor="text1"/>
              </w:rPr>
              <w:lastRenderedPageBreak/>
              <w:t>yIndex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可靠性指标计算软件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PRXml</w:t>
            </w:r>
            <w:r>
              <w:rPr>
                <w:color w:val="000000" w:themeColor="text1"/>
              </w:rPr>
              <w:t>Parameter2PRMemDB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可靠性参数XML文件如内存库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PRMemDB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XmlParameter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内存库中可靠性参数持久化</w:t>
            </w:r>
          </w:p>
        </w:tc>
      </w:tr>
    </w:tbl>
    <w:p w:rsidR="00C8513B" w:rsidRPr="00A06CF5" w:rsidRDefault="00C8513B" w:rsidP="00C8513B"/>
    <w:p w:rsidR="00C8513B" w:rsidRPr="00FC3545" w:rsidRDefault="00C8513B" w:rsidP="00C8513B"/>
    <w:p w:rsidR="000E209A" w:rsidRDefault="000E209A" w:rsidP="000E209A">
      <w:pPr>
        <w:pStyle w:val="2"/>
      </w:pPr>
      <w:r>
        <w:rPr>
          <w:rFonts w:hint="eastAsia"/>
        </w:rPr>
        <w:t>分布式计算核心模块</w:t>
      </w:r>
      <w:r>
        <w:t>(</w:t>
      </w:r>
      <w:r>
        <w:rPr>
          <w:rFonts w:hint="eastAsia"/>
        </w:rPr>
        <w:t>ei-</w:t>
      </w:r>
      <w:r>
        <w:t>ads-core)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分布式计算的核心类设计如下：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13"/>
        <w:gridCol w:w="1021"/>
        <w:gridCol w:w="5463"/>
      </w:tblGrid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0E209A" w:rsidRPr="00A831FA" w:rsidTr="009C4001">
        <w:trPr>
          <w:trHeight w:val="195"/>
        </w:trPr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ConnectionFactory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连接工厂类。定义了adf与df通信的所需的接口，消息回调的接口。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IOOperations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df的抽象io接口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891EB3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MapDataOperations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ObjectRefDataOperations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对象操作接口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056816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ContentCodeDefines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内容控制码定义类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DataItem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数据对象积累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  <w:u w:val="single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ListData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MapData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Map数据对象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AplManager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应用管理类。通过内容控制码注册应用。通过内控控制码找到对应的应用算法调用对象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AppCallBean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应用算法调用对象，对应一个应用的一个算法调用。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AppInfo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apl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应用类的信息，一个应用为其对应的多个算法模块的集合。比如可靠性计算应用包括状态抽样，状态评估等多个算法模块</w:t>
            </w:r>
          </w:p>
        </w:tc>
      </w:tr>
    </w:tbl>
    <w:p w:rsidR="000E209A" w:rsidRDefault="000E209A" w:rsidP="000E209A">
      <w:pPr>
        <w:rPr>
          <w:color w:val="000000" w:themeColor="text1"/>
        </w:rPr>
      </w:pP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主要业务类之间关系如下图所示：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60FA330" wp14:editId="30F45E9A">
            <wp:extent cx="5274310" cy="3343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i-ads-core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业务逻辑核心类图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29DDFE95" wp14:editId="447C5C4A">
            <wp:extent cx="3674533" cy="38342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-ads-core-data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30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业务数据类图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应用注册在AplManager初始化时进行，其流程如下：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71ED6BA1" wp14:editId="3C46FD25">
                <wp:extent cx="5274310" cy="324273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椭圆 5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扫描com.znd.ei.ads.apl包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中带有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@Apl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Controler的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注解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，加载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为应用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对象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20799" y="13419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遍历应用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把方法中带有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AplFunction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方法加载为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总线注册消息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回调函数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>
                          <a:stCxn id="5" idx="4"/>
                          <a:endCxn id="6" idx="0"/>
                        </wps:cNvCnPr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ED6BA1" id="画布 3" o:spid="_x0000_s1060" editas="canvas" style="width:415.3pt;height:255.35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U4IwUAAP8fAAAOAAAAZHJzL2Uyb0RvYy54bWzsWd1u2zYUvh+wdxB0v1jUn2UjShG46zag&#10;aIOmQ68ZibIFSKRGMrGzB+jlLna7YQOGbsOAdVe9HfY0afoYOyRF2Ymdxv1J1wXKhUOK5CHF833n&#10;kJ927yzqyjkhXJSMpi7a8VyH0IzlJZ2m7teP732WuI6QmOa4YpSk7ikR7p29Tz/ZnTdj4rMZq3LC&#10;HTBCxXjepO5MymY8GIhsRmosdlhDKDQWjNdYQpVPBznHc7BeVwPf8+LBnPG84SwjQsDTu6bR3dP2&#10;i4Jk8mFRCCKdKnVhbVL/cv17pH4He7t4POW4mZVZuwz8FquocUlh0s7UXSyxc8zLNVN1mXEmWCF3&#10;MlYPWFGUGdHvAG+DvEtvM8H0BAv9Mhnsjl0glN6j3aMp7AGYHM/BGUSXwRWi6Zwi3m2ywxluiH4H&#10;Mc4enBxwp8xTN3IdimsAxMtnz89+fOpEyhPzRnc5bA54WxNQVNu6KHit/sOGOYvU9b3RaBiErnOa&#10;usMYcGD8SBbSyaB56MWjeOg6GTSHyIuhJ9gbLM00XMgvCKsdVUhdUlVlI9Qi8Rif3BfS9La9YKha&#10;mVmLLsnTiqjOFX1ECngftSQ9WuOWTCrunGBAHM4yQiUyTTOcE/M48uCvXVI3Qi9QG1SWi7KqOtut&#10;AcWJddtmrW1/NZRo2HeDvdctzAzuRuiZGZXd4LqkjG8yUMFbtTOb/naTzNaoXZKLo4X2tZ+orurR&#10;EctPAQCcGR6KJrtXggfuYyEPMAfiAUUhmMiH8FNUbJ66rC25zozxbzc9V/0BodDqOnMgcuqKb44x&#10;J65TfUUBuyMUhor5uhJGQx8qfLXlaLWFHtcTBp5DELaaTBdVf1nZYsFZ/QRizr6aFZowzWDu1M0k&#10;t5WJNAEGolZG9vd1N2B7g+V9eqi4a/yp4PV48QTzpoWhBPw+YJYva1A0fZWLKNs/lqwoNU6X+9q6&#10;ALhrdvvGSRxbEp///MfZ3784sfUz8Px6EqPAS4DHmsSx7weXWez7Sax4omkcQd+OMzYaWIK2+8ch&#10;2mus9hx+/xweWd/2HL5VHIY0aRJxy+Gh9fOWHPa9YcthFIRoFOsYAEmoTcW+H4eJytQqF0dRGMU6&#10;GVydi3sSq+x7M4k40IeOZcLoE7FOF///RIzguHKBxfCgPXK9AY3hqgYkBUInUU9jc/7+KM/TQefc&#10;PhffqlyMAktjuBK/+v37NiXD4zchs48SD0Ga1WRO/GEy1JfrZU6OQpTY63GAAt+Q/TUpmR3T/FF/&#10;uL65vOxbB/eEvl2EhoNvm5d/ePHyu1/P/3p+9uzFq39+UuU/f3OQFqbUgQzS9IQarUvIyYJakUxr&#10;S7oX8JfmtgVu3rrFqEgXDKjKqmzmFCBufWlFByughRGyd+8widUJHULMMkT4CMHFXJ3ZURCF1wUI&#10;ITkupzM5YZRCmGDcCBwbr+FKNFMzSVxWn9PckacNqICSl5hOK6JWAYFIddlCc9tCF9ssqG2hiX1o&#10;QU0urhXUTHBQO6R8/OFkHtSJteebUbwq3q6j2GJVB7kLKIa757YoVpDZgF0EItK6cIRQK/4CjOMe&#10;vEDJTtDdAvlvoQZ/zOBdipSbwbsqWq6D10J0HbzqzrUteq+KwYGvuKWibDKKo8tBGCbQETjxvUDP&#10;f/URrY/A3bcWk0FuGYiXKt1mEK+qdusg7qC6AcVw5XhXFCPk+ea2EQdwn1g/SsAcGsijcBjaLHeF&#10;ht8D+b8CMhwq9EdmfQBrv4irz9irdX30WH633/sXAAD//wMAUEsDBBQABgAIAAAAIQCDty2H3QAA&#10;AAUBAAAPAAAAZHJzL2Rvd25yZXYueG1sTI/NTsMwEITvSLyDtUjcqN2i/qVxKgTKgQOHNiCum3hJ&#10;QuN1FLtt+vYYLuWy0mhGM9+m29F24kSDbx1rmE4UCOLKmZZrDe9F/rAC4QOywc4xabiQh212e5Ni&#10;YtyZd3Tah1rEEvYJamhC6BMpfdWQRT9xPXH0vtxgMUQ51NIMeI7ltpMzpRbSYstxocGenhuqDvuj&#10;1ZAXuyLv5rO3z4+X/LXEQ7v+Xl60vr8bnzYgAo3hGoZf/IgOWWQq3ZGNF52G+Ej4u9FbPaoFiFLD&#10;fKqWILNU/qfPfgAAAP//AwBQSwECLQAUAAYACAAAACEAtoM4kv4AAADhAQAAEwAAAAAAAAAAAAAA&#10;AAAAAAAAW0NvbnRlbnRfVHlwZXNdLnhtbFBLAQItABQABgAIAAAAIQA4/SH/1gAAAJQBAAALAAAA&#10;AAAAAAAAAAAAAC8BAABfcmVscy8ucmVsc1BLAQItABQABgAIAAAAIQB9lBU4IwUAAP8fAAAOAAAA&#10;AAAAAAAAAAAAAC4CAABkcnMvZTJvRG9jLnhtbFBLAQItABQABgAIAAAAIQCDty2H3QAAAAUBAAAP&#10;AAAAAAAAAAAAAAAAAH0HAABkcnMvZG93bnJldi54bWxQSwUGAAAAAAQABADzAAAAhwgAAAAA&#10;">
                <v:shape id="_x0000_s1061" type="#_x0000_t75" style="position:absolute;width:52743;height:32423;visibility:visible;mso-wrap-style:square">
                  <v:fill o:detectmouseclick="t"/>
                  <v:path o:connecttype="none"/>
                </v:shape>
                <v:oval id="椭圆 5" o:spid="_x0000_s1062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6" o:spid="_x0000_s1063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扫描com.znd.ei.ads.apl包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中带有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@Apl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Controler的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注解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，加载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为应用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对象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</w:p>
                    </w:txbxContent>
                  </v:textbox>
                </v:rect>
                <v:rect id="矩形 7" o:spid="_x0000_s1064" style="position:absolute;left:13207;top:13419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遍历应用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把方法中带有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@</w:t>
                        </w:r>
                        <w:r>
                          <w:rPr>
                            <w:sz w:val="15"/>
                            <w:szCs w:val="15"/>
                          </w:rPr>
                          <w:t>AplFunction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方法加载为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11" o:spid="_x0000_s1065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总线注册消息</w:t>
                        </w:r>
                        <w:r>
                          <w:rPr>
                            <w:sz w:val="15"/>
                            <w:szCs w:val="15"/>
                          </w:rPr>
                          <w:t>回调函数</w:t>
                        </w:r>
                      </w:p>
                    </w:txbxContent>
                  </v:textbox>
                </v:rect>
                <v:roundrect id="圆角矩形 13" o:spid="_x0000_s1066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4" o:spid="_x0000_s1067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68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6" o:spid="_x0000_s1069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7" o:spid="_x0000_s1070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从总线收到消息后，AplManager会根据内容控制码调用不同的应用算法，其流程如下：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0A6A3F73" wp14:editId="2910CB70">
                <wp:extent cx="5274310" cy="324231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椭圆 18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根据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内容控制码查找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320799" y="1312333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为每个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算法调用对象生成一个Java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在线程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池中执行FutureTask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6A3F73" id="画布 27" o:spid="_x0000_s1071" editas="canvas" style="width:415.3pt;height:255.3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2q5gQAAAIfAAAOAAAAZHJzL2Uyb0RvYy54bWzsWc1u3DYQvhfoOxC61ytSP6tdWA6MTdMW&#10;MBIjTpEzraV2BUikStLedR+gxx56bdEAQdqiQNNTrkWfxnEeo0NSkh17N96kcZoa8mFNicPhz3zf&#10;zHC0fWdZleiYSVUInnp4y/cQ45mYFnyWel8/uvdZ4iGlKZ/SUnCWeidMeXd2Pv1ke1GPGRFzUU6Z&#10;RKCEq/GiTr251vV4MFDZnFVUbYmacejMhayohkc5G0wlXYD2qhwQ348HCyGntRQZUwre3nWd3o7V&#10;n+cs0w/yXDGNytSDtWn7K+3vofkd7GzT8UzSel5kzTLoO6yiogWHSTtVd6mm6EgWV1RVRSaFErne&#10;ykQ1EHleZMzuAXaD/Uu7mVB+TJXdTAan0y4QWu9R7+EMzgBUjhdgDGbbYApVd0ZR/26ygzmtmd2D&#10;Gmf3j/clKqaAFMAFpxUg4uWz56c/fYfgRTM3CB3U+7J5UtA0B7vMZWX+w5GhZeoRfzQaBqGHTlJv&#10;GAMSnCXZUqMMuod+PIqHHsqgO8R+DJKgb3CuppZKf8FEhUwj9VhZFrUyy6RjeryntJNupWDoolZj&#10;txbb0iclM8Ilf8hy2JFZkh1tkcsmpUTHFDBHs4xxjV3XnE6Zex358NcsqRthF2gVGs15UZad7kaB&#10;YcVV3W6tjbwZyizwu8H+mxbmBncj7MyC625wVXAhVykoYVfNzE6+PSR3NOaU9PJwaa0dBEbUvDoU&#10;0xOAgBSOiarO7hVggT2q9D6VQD0gKbgT/QB+8lIsUk80LQ/Nhfx21XsjDxiFXg8tgMqpp745opJ5&#10;qPyKA3pHOAwN9+1DGA0JPMiLPYcXe/hRNRFgOQyOq85s08jrsm3mUlSPwevsmlmhi/IM5k69TMv2&#10;YaKdiwG/lbHdXSsGfK+p3uMHhr3OngZej5aPqawbGGrA733RMuYKFJ2sMREXu0da5IXF6fm5NiYA&#10;9rrTvnkaj1oanz35/fSvpwiPWktvRGMc+Akw2dI4JiS4zGNCktgwxRI5AtmONa0/aCnanKAEj2/R&#10;2rP4/bPYOtFztPUstkj7/7PYOEQXjBsWw4vGX2/IYuIPGxbjAJPA+XsIRE04JiQOExOtTTyOojCK&#10;bbRfH497GpsIfEPBOGqN2wfjWxWMCaQsr9PYZmjGYb8FjSExB5ICoZMojg1SehrbM/jocmprnD4a&#10;37qcmpCWxnAvfvXbD21MJq3b3ojMBCc+hjBryZyQYTK0bv+czFGIk/aKHOCAOLK/ISSLIz592KfX&#10;NxeXh62B+7h8u+Jy0BL67McXL7//5ezP56fPXrz6+2fT/uNXRLrqCDB7wleWvlAOBaov28JBWwQL&#10;I9zensMkNhn26/Eaw3Xc5tw4iMLrCK60pMVsrieCc6C5kK5IsfIibQpfJipqWpSf8ynSJzWU8rQs&#10;KJ+VzKwCHIkR2aButkFta3VRbIO61ocuiunltUUxR25zQiZ2f7hSDYHrV5MdrkZhd7tfj0Jj8hXY&#10;w1DGuVq6wbgpwBKM4x58QKmuqLoBct+hIvsxgy+6BnzdnXQ9+Na5wIBg0A53FpyM4uiyD4Q7kSk6&#10;4IT4gc2g1mc4vQPsPlc4B37LMBhfg8HuQvX2GMTYh6zd3JvjAJLpq3EYUgALw1E4DNsQsaaE3cPw&#10;v4IhRGT7ndVmL81HYfMl9+Kzjdvnn653/gEAAP//AwBQSwMEFAAGAAgAAAAhANs3z1DcAAAABQEA&#10;AA8AAABkcnMvZG93bnJldi54bWxMjzFPw0AMhXck/sPJSGz00qKWEnKpECgDA0MbEKuTM0lozhfl&#10;rm367zEssFjPetZ7n7PN5Hp1pDF0ng3MZwko4trbjhsDb2VxswYVIrLF3jMZOFOATX55kWFq/Ym3&#10;dNzFRkkIhxQNtDEOqdahbslhmPmBWLxPPzqMso6NtiOeJNz1epEkK+2wY2locaCnlur97uAMFOW2&#10;LPrl4vXj/bl4qXDf3X/dnY25vpoeH0BFmuLfMfzgCzrkwlT5A9ugegPySPyd4q1vkxWoysByLkLn&#10;mf5Pn38DAAD//wMAUEsBAi0AFAAGAAgAAAAhALaDOJL+AAAA4QEAABMAAAAAAAAAAAAAAAAAAAAA&#10;AFtDb250ZW50X1R5cGVzXS54bWxQSwECLQAUAAYACAAAACEAOP0h/9YAAACUAQAACwAAAAAAAAAA&#10;AAAAAAAvAQAAX3JlbHMvLnJlbHNQSwECLQAUAAYACAAAACEAkSfNquYEAAACHwAADgAAAAAAAAAA&#10;AAAAAAAuAgAAZHJzL2Uyb0RvYy54bWxQSwECLQAUAAYACAAAACEA2zfPUNwAAAAFAQAADwAAAAAA&#10;AAAAAAAAAABABwAAZHJzL2Rvd25yZXYueG1sUEsFBgAAAAAEAAQA8wAAAEkIAAAAAA==&#10;">
                <v:shape id="_x0000_s1072" type="#_x0000_t75" style="position:absolute;width:52743;height:32423;visibility:visible;mso-wrap-style:square">
                  <v:fill o:detectmouseclick="t"/>
                  <v:path o:connecttype="none"/>
                </v:shape>
                <v:oval id="椭圆 18" o:spid="_x0000_s1073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19" o:spid="_x0000_s1074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根据</w:t>
                        </w:r>
                        <w:r>
                          <w:rPr>
                            <w:sz w:val="15"/>
                            <w:szCs w:val="15"/>
                          </w:rPr>
                          <w:t>内容控制码查找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</w:t>
                        </w:r>
                        <w:bookmarkStart w:id="16" w:name="_GoBack"/>
                        <w:bookmarkEnd w:id="16"/>
                        <w:r>
                          <w:rPr>
                            <w:sz w:val="15"/>
                            <w:szCs w:val="15"/>
                          </w:rPr>
                          <w:t>用对象</w:t>
                        </w:r>
                      </w:p>
                    </w:txbxContent>
                  </v:textbox>
                </v:rect>
                <v:rect id="矩形 20" o:spid="_x0000_s1075" style="position:absolute;left:13207;top:13123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为每个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算法调用对象生成一个Java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FutureTask</w:t>
                        </w:r>
                      </w:p>
                    </w:txbxContent>
                  </v:textbox>
                </v:rect>
                <v:rect id="矩形 21" o:spid="_x0000_s1076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在线程</w:t>
                        </w:r>
                        <w:r>
                          <w:rPr>
                            <w:sz w:val="15"/>
                            <w:szCs w:val="15"/>
                          </w:rPr>
                          <w:t>池中执行FutureTask</w:t>
                        </w:r>
                      </w:p>
                    </w:txbxContent>
                  </v:textbox>
                </v:rect>
                <v:roundrect id="圆角矩形 22" o:spid="_x0000_s1077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23" o:spid="_x0000_s1078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24" o:spid="_x0000_s1079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5" o:spid="_x0000_s1080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6" o:spid="_x0000_s1081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</w:p>
    <w:p w:rsidR="000E209A" w:rsidRPr="002871A5" w:rsidRDefault="000E209A" w:rsidP="000E209A"/>
    <w:p w:rsidR="003A3908" w:rsidRDefault="003A3908" w:rsidP="003A3908">
      <w:pPr>
        <w:pStyle w:val="2"/>
      </w:pPr>
      <w:r>
        <w:rPr>
          <w:rFonts w:hint="eastAsia"/>
        </w:rPr>
        <w:t>分布式计算与df通信模块</w:t>
      </w:r>
      <w:r w:rsidR="006F7AA3">
        <w:rPr>
          <w:rFonts w:hint="eastAsia"/>
        </w:rPr>
        <w:t>(</w:t>
      </w:r>
      <w:r>
        <w:rPr>
          <w:rFonts w:hint="eastAsia"/>
        </w:rPr>
        <w:t>ei-adf-df</w:t>
      </w:r>
      <w:r>
        <w:t>redisson</w:t>
      </w:r>
      <w:r w:rsidR="006F7AA3">
        <w:t>)</w:t>
      </w:r>
    </w:p>
    <w:p w:rsidR="003A3908" w:rsidRPr="00786BAB" w:rsidRDefault="003A3908" w:rsidP="003A3908">
      <w:r>
        <w:rPr>
          <w:rFonts w:hint="eastAsia"/>
          <w:color w:val="000000" w:themeColor="text1"/>
        </w:rPr>
        <w:t>基于DF</w:t>
      </w:r>
      <w:r>
        <w:rPr>
          <w:color w:val="000000" w:themeColor="text1"/>
        </w:rPr>
        <w:t>Redisson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ConnectionFactory</w:t>
      </w:r>
      <w:r>
        <w:rPr>
          <w:rFonts w:hint="eastAsia"/>
          <w:color w:val="000000" w:themeColor="text1"/>
        </w:rPr>
        <w:t>实现。基于df的redisson实现，封装了分布式计算依赖的List，Map，String等数据操作，简化数据访问操作。订阅总线消息，消息通道分为外部事件通道，内部事件通道，内部请求通道，通过通道的划分实现消息的隔离，内部消息不会发送到系统之外，内部通道中的事件和请求通道，分别处理发布订阅模式和请求响应两种模式，用于分布式计算节点之间的协调控制。</w:t>
      </w:r>
    </w:p>
    <w:p w:rsidR="002D37E1" w:rsidRDefault="002D37E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可靠性计算控制模块(ei-apl-reliability</w:t>
      </w:r>
      <w:r>
        <w:rPr>
          <w:color w:val="000000" w:themeColor="text1"/>
        </w:rPr>
        <w:t>)</w:t>
      </w:r>
    </w:p>
    <w:p w:rsidR="006751E9" w:rsidRDefault="006751E9" w:rsidP="00654802">
      <w:pPr>
        <w:ind w:firstLineChars="200" w:firstLine="400"/>
      </w:pPr>
      <w:r>
        <w:rPr>
          <w:rFonts w:hint="eastAsia"/>
        </w:rPr>
        <w:t>可靠性计算控制模块负责</w:t>
      </w:r>
      <w:r w:rsidR="00654802">
        <w:rPr>
          <w:rFonts w:hint="eastAsia"/>
        </w:rPr>
        <w:t>调用后台的可靠性计引擎相关的进程，创建可靠性计算需要的BPA和PR数据库</w:t>
      </w:r>
      <w:r w:rsidR="00AE673E">
        <w:rPr>
          <w:rFonts w:hint="eastAsia"/>
        </w:rPr>
        <w:t>。</w:t>
      </w:r>
      <w:r w:rsidR="00D73C78">
        <w:rPr>
          <w:rFonts w:hint="eastAsia"/>
        </w:rPr>
        <w:t>负责与后台的可靠性计引擎相关的进程通信，传递可靠性评估需要的控制参数和抽样状态。</w:t>
      </w:r>
    </w:p>
    <w:p w:rsidR="00865860" w:rsidRDefault="00865860" w:rsidP="00865860">
      <w:r>
        <w:rPr>
          <w:rFonts w:hint="eastAsia"/>
        </w:rPr>
        <w:t xml:space="preserve">    </w:t>
      </w:r>
      <w:r w:rsidR="003A3908">
        <w:rPr>
          <w:rFonts w:hint="eastAsia"/>
        </w:rPr>
        <w:t>主要</w:t>
      </w:r>
      <w:r>
        <w:rPr>
          <w:rFonts w:hint="eastAsia"/>
        </w:rPr>
        <w:t>类设计如下</w:t>
      </w:r>
      <w:r w:rsidR="00B87799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57"/>
        <w:gridCol w:w="1183"/>
        <w:gridCol w:w="4957"/>
      </w:tblGrid>
      <w:tr w:rsidR="00865860" w:rsidRPr="00A831FA" w:rsidTr="003A3908">
        <w:tc>
          <w:tcPr>
            <w:tcW w:w="1809" w:type="dxa"/>
          </w:tcPr>
          <w:p w:rsidR="00865860" w:rsidRPr="00A831FA" w:rsidRDefault="00B87799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865860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191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297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B2056B" w:rsidRPr="00A831FA" w:rsidTr="003A3908">
        <w:tc>
          <w:tcPr>
            <w:tcW w:w="1809" w:type="dxa"/>
          </w:tcPr>
          <w:p w:rsidR="00B2056B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ReliabilityApl</w:t>
            </w:r>
          </w:p>
        </w:tc>
        <w:tc>
          <w:tcPr>
            <w:tcW w:w="1191" w:type="dxa"/>
          </w:tcPr>
          <w:p w:rsidR="00B2056B" w:rsidRPr="00A831FA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B2056B" w:rsidRPr="00A831FA" w:rsidRDefault="00B2056B" w:rsidP="000C6DE3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可靠性评估控制类。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可靠性计算控制的</w:t>
            </w:r>
            <w:r w:rsidR="00240FD5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大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分可靠性计算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流程，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小流程包括模型创建流程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，负责调用可靠性计算相关进程</w:t>
            </w:r>
            <w:r w:rsidR="00CA4F6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生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成df（BPA和PR内存数据库）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后评估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，计算可靠性相关指标数据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</w:t>
            </w:r>
          </w:p>
        </w:tc>
      </w:tr>
      <w:tr w:rsidR="00865860" w:rsidRPr="00A831FA" w:rsidTr="003A3908">
        <w:trPr>
          <w:trHeight w:val="195"/>
        </w:trPr>
        <w:tc>
          <w:tcPr>
            <w:tcW w:w="1809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StateEstimateProxyServer</w:t>
            </w:r>
          </w:p>
        </w:tc>
        <w:tc>
          <w:tcPr>
            <w:tcW w:w="1191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865860" w:rsidRPr="00A831FA" w:rsidRDefault="003A3908" w:rsidP="005A7C3C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可靠性评估代理服务</w:t>
            </w:r>
            <w:r w:rsidR="00B2056B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。与可靠性计算服务通信，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启动/结束状态评估过程，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传送计算控制参数和抽样状态信息，接收</w:t>
            </w:r>
            <w:r w:rsidR="002A598E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评估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计算结果。</w:t>
            </w:r>
          </w:p>
        </w:tc>
      </w:tr>
      <w:tr w:rsidR="003A3908" w:rsidRPr="00A831FA" w:rsidTr="003A3908">
        <w:trPr>
          <w:trHeight w:val="195"/>
        </w:trPr>
        <w:tc>
          <w:tcPr>
            <w:tcW w:w="1809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3A3908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StateEstimateResponseHandler</w:t>
            </w:r>
          </w:p>
        </w:tc>
        <w:tc>
          <w:tcPr>
            <w:tcW w:w="1191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状态评估响应类。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继承与</w:t>
            </w:r>
            <w:r w:rsidR="00BE174A" w:rsidRPr="00BE174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ChannelInboundHandlerAdapter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，用于接收/解析/上传可靠性评估结果，并在适当的条件允许下驱动下一次状态评估过程。</w:t>
            </w:r>
          </w:p>
        </w:tc>
      </w:tr>
      <w:tr w:rsidR="0016383E" w:rsidRPr="00A831FA" w:rsidTr="003A3908">
        <w:trPr>
          <w:trHeight w:val="195"/>
        </w:trPr>
        <w:tc>
          <w:tcPr>
            <w:tcW w:w="1809" w:type="dxa"/>
          </w:tcPr>
          <w:p w:rsidR="0016383E" w:rsidRPr="003A3908" w:rsidRDefault="0016383E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 w:rsidR="0073248C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liabilityNetBuffer</w:t>
            </w:r>
          </w:p>
        </w:tc>
        <w:tc>
          <w:tcPr>
            <w:tcW w:w="1191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可靠性评估数据buffer类。用于保存和读取df中可靠性评估相关的信息，包括</w:t>
            </w:r>
            <w:r w:rsidR="00700369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模型名称，充裕度评估相关控制参数，潮流计算文件，稳定计算文件，可靠性参数文件，状态评估任务列表，状态评估结果。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ExchangeData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交互消息基类。可靠性评估代理服务类与可靠性计算服务通信时的消息基类。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RequestDataReady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请求准备状态评估消息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RequestEstimate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RequestJobFinished</w:t>
            </w:r>
          </w:p>
        </w:tc>
        <w:tc>
          <w:tcPr>
            <w:tcW w:w="1191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liability.bean</w:t>
            </w:r>
          </w:p>
        </w:tc>
        <w:tc>
          <w:tcPr>
            <w:tcW w:w="5297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请求状态评估工作完成消息</w:t>
            </w:r>
          </w:p>
        </w:tc>
      </w:tr>
      <w:tr w:rsidR="00213F1B" w:rsidRPr="00A831FA" w:rsidTr="003A3908">
        <w:trPr>
          <w:trHeight w:val="195"/>
        </w:trPr>
        <w:tc>
          <w:tcPr>
            <w:tcW w:w="1809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lastRenderedPageBreak/>
              <w:t>ResponseEstimate</w:t>
            </w:r>
          </w:p>
        </w:tc>
        <w:tc>
          <w:tcPr>
            <w:tcW w:w="1191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状态评估响应消息</w:t>
            </w:r>
          </w:p>
        </w:tc>
      </w:tr>
    </w:tbl>
    <w:p w:rsidR="00865860" w:rsidRDefault="00A04D68" w:rsidP="00865860">
      <w:r>
        <w:rPr>
          <w:rFonts w:hint="eastAsia"/>
        </w:rPr>
        <w:t>状态评估流程：</w:t>
      </w:r>
      <w:r>
        <w:rPr>
          <w:noProof/>
          <w:snapToGrid/>
        </w:rPr>
        <mc:AlternateContent>
          <mc:Choice Requires="wpc">
            <w:drawing>
              <wp:inline distT="0" distB="0" distL="0" distR="0">
                <wp:extent cx="5274945" cy="411480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2353734" y="3801536"/>
                            <a:ext cx="43180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04D68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2074334" y="550332"/>
                            <a:ext cx="812800" cy="2582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BPA模型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015071" y="1502832"/>
                            <a:ext cx="1016000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蒙特卡洛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状态抽样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074334" y="1041399"/>
                            <a:ext cx="850899" cy="2836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PR模型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048935" y="1968499"/>
                            <a:ext cx="956732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抽样状态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010838" y="2442631"/>
                            <a:ext cx="1066800" cy="4148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发布状态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评估任务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等待评估任务执行完成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23538" y="3008757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发布评估计算结果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023537" y="3383992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可靠性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指标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椭圆 36"/>
                        <wps:cNvSpPr/>
                        <wps:spPr>
                          <a:xfrm>
                            <a:off x="2137834" y="71986"/>
                            <a:ext cx="683600" cy="3492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0C6DE3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>
                          <a:stCxn id="36" idx="4"/>
                          <a:endCxn id="4" idx="0"/>
                        </wps:cNvCnPr>
                        <wps:spPr>
                          <a:xfrm>
                            <a:off x="2479634" y="421192"/>
                            <a:ext cx="1100" cy="12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31" idx="0"/>
                        </wps:cNvCnPr>
                        <wps:spPr>
                          <a:xfrm>
                            <a:off x="2492333" y="808567"/>
                            <a:ext cx="7451" cy="2328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30" idx="0"/>
                        </wps:cNvCnPr>
                        <wps:spPr>
                          <a:xfrm>
                            <a:off x="2523071" y="1325032"/>
                            <a:ext cx="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30" idx="2"/>
                          <a:endCxn id="32" idx="0"/>
                        </wps:cNvCnPr>
                        <wps:spPr>
                          <a:xfrm>
                            <a:off x="2523071" y="1828797"/>
                            <a:ext cx="4230" cy="1397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33" idx="0"/>
                        </wps:cNvCnPr>
                        <wps:spPr>
                          <a:xfrm>
                            <a:off x="2544238" y="2294464"/>
                            <a:ext cx="0" cy="148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3" idx="2"/>
                          <a:endCxn id="34" idx="0"/>
                        </wps:cNvCnPr>
                        <wps:spPr>
                          <a:xfrm>
                            <a:off x="2544238" y="2857498"/>
                            <a:ext cx="2117" cy="151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546354" y="3285066"/>
                            <a:ext cx="1" cy="98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endCxn id="2" idx="0"/>
                        </wps:cNvCnPr>
                        <wps:spPr>
                          <a:xfrm>
                            <a:off x="2569634" y="3651835"/>
                            <a:ext cx="0" cy="149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82" editas="canvas" style="width:415.35pt;height:324pt;mso-position-horizontal-relative:char;mso-position-vertical-relative:line" coordsize="52749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/yrwAYAAF45AAAOAAAAZHJzL2Uyb0RvYy54bWzsW01v2zYYvg/YfxB0Xy2K1JdRpwjcdRtQ&#10;tEXboWdGlmIBsqhRTOzsB/S4w64bNmDoNgxYd+p12K/px8/YS1KUFMdxHHcOAk85OJJIURT5PO+3&#10;7t5bzHLrNOFVxoqRje44tpUUMZtkxfHI/vr5g89C26oELSY0Z0Uyss+Syr538Oknd+flMHHZlOWT&#10;hFswSFEN5+XIngpRDgeDKp4mM1rdYWVSQGPK+IwKOOXHgwmncxh9lg9cx/EHc8YnJWdxUlVw9b5u&#10;tA/U+GmaxOJxmlaJsPKRDXMT6per3yP5Ozi4S4fHnJbTLK6nQbeYxYxmBTy0Geo+FdQ64dmFoWZZ&#10;zFnFUnEnZrMBS9MsTtQ7wNsgZ+ltxrQ4pZV6mRhWx0wQjv7DcY+OYQ1gyOEcNiNRx7AVVdlsSvVx&#10;D3s2pWWi3qEaxo9On3Arm4xs17YKOgNAvP3x5Yffv3//8x9v//7FcuV+zEvV8Vn5hNdnFRzKxV2k&#10;fCb/w7JZCxgDezjAxLbORjYOHeRhX+9nshBWDB0IRqEDux5DBzcMQh/L9kE7UMkr8UXCZpY8GNmc&#10;nRSTp4AZtZX09GEldH/TD26Ws9PzUUfiLE/klPLiaZLCm8lpqbsVgpNxzq1TCtijcZwUAummKZ0k&#10;+rLnwF89qeYONUU1oBw5zfK8GbseQLLj4th6rnV/eWuiCNDc7KybmL65uUM9mRWiuXmWFYyvGiCH&#10;t6qfrPubRdJLI1dJLI4WatdxKLvKS0dscgZQ4EwzsirjBxnswUNaiSeUAwVh20CsiMfwk+ZsPrJZ&#10;fWRbU8a/XXVd9gesQqttzYHSI7v65oTyxLbyrwpAcYQIkTJAnRAvcOGEd1uOui3FyWzMYOcQCLAy&#10;Voeyv8jNYcrZ7AVIn0P5VGiiRQzPHtmx4OZkLLSoAfkVJ4eHqhvwvqTiYfFMsljvp4TX88ULyssa&#10;iAIQ/IgZ5tDhEhR1X7lFBTs8ESzNFE7bda23AFisV3vndAYSajrXRCZmn4HxGxDZCQiuiex5DsZK&#10;DgB+ax6HyG157IXA+xpxRiAYfhoe9xQG3u6IwpHZ2p7Ce0VhDCLsHIfhQi2sNyQx8pwApCUoWzhy&#10;w2UWIwf5UtspdYxdL/J7Gl+uxnesiUER9pp4HzUxBgaep7Eyz6RtsCGNW12MHIJwpAR+Rxl7TgjX&#10;aqMa+/gqo7pXxjtTxqTZ214Z75cybvzj2qDWyvQaLCZhBGayUsaRH5JlFkeeH8CYvS4Gz00ayo3z&#10;fd5d147trnVxE/boWbxfLMbLuljpymuwGDkhxEwki11CXB+UOyCy1cXI8f3GMyaIhH4gO6yJcPXK&#10;eHfKuNncnsb7RePl6BaEqmrnaUOTWkaqNY2x44SBp1japTHxfBn/UoHqwMeOsrl7Gi8Fz29GGzeb&#10;29N4v2gM5vB5z1jFn66hjVXCSaebcAiO8VKYGtzlnsY6B3YLjOpmc3sa7xeNfUPjd69eQ/bY0lnf&#10;zWmMcBDWyaYAReFSztgPMUSpa8eYRK6j2i9XxUmeZ2UlE9wX0nQys2ySoSqDLedY9Rnj62SMiVp+&#10;uXCb0rjPAMvM+o1ngMG8rZXrD2/efffr+79ev3315sM/P8njP3+zmsQ/WMzjQpdzVGK8KHRdAHBa&#10;1U4o2wsM42JimsAqVi26SqJmuR5B0emS0hASRMqiBs+ZuAhdUNXIcBy5UBZgSjAuySdXgtPseCrG&#10;rCjAgWZcp+2XsvKa7rIURMoCQbP882JiibMSqlwEz2hxnCe1dy67bFBJskG1x+oykQ3U702XiYjF&#10;lWUimuHSyJc7e3PFC5DMWAfdJuHdgW4HoDLhshVCIxdD7kTGdkInhHDs+dBOQDwYWDmE2ORSL9dC&#10;PUKbCqutncRbjFDU5uZXSldobwMSRrx2MQr3b4NRz8VNSh8y9s5ySr+2k1AQyCikXvlehkIN4AYC&#10;eIukwm1GaJuwWo3QJsfRkaIdA8AA1LjUrQEgs1Qfi90Qqj+jJQFLANtawEKOO3DUg3sBa5Z6Fzmx&#10;WwxfHKy3AaB9vYAFRb4VSCGrYxI8bkSIbwzguvLRIJSE6KrUTm8C7LUJIFGyzkqF9osI7QhYA9AV&#10;AnZLF8vrYDf0AhKpGbRZDXC7gFXSgkUegnK/3j5oq+n/d/YBvsLJgva18DUYXQFfCOtvKnqtFIJ1&#10;X5qye/MZiUd87MEDAKnganmQU5dzaYFc+2FRGLlXBAN7GbzXMlh+PbJOBrdFtR0jt+OGbWvJ+k0s&#10;C/seCvXnDy0+GyMBzFgTZOm9sFvmhUFMS33DB9Gtc18Jds9V5Kv9LPLgXwAAAP//AwBQSwMEFAAG&#10;AAgAAAAhAEUtemnbAAAABQEAAA8AAABkcnMvZG93bnJldi54bWxMj8FOwzAQRO9I/IO1SL1Ruw0K&#10;UYhTVUj0WKAgcXXjJY6I167ttoGvx3CBy0qjGc28bVaTHdkJQxwcSVjMBTCkzumBegmvLw/XFbCY&#10;FGk1OkIJnxhh1V5eNKrW7kzPeNqlnuUSirWSYFLyNeexM2hVnDuPlL13F6xKWYae66DOudyOfClE&#10;ya0aKC8Y5fHeYPexO1oJ4fHJf23NcvPm+2I7LcoDL1Ip5exqWt8BSzilvzD84Gd0aDPT3h1JRzZK&#10;yI+k35u9qhC3wPYSyptKAG8b/p++/QYAAP//AwBQSwECLQAUAAYACAAAACEAtoM4kv4AAADhAQAA&#10;EwAAAAAAAAAAAAAAAAAAAAAAW0NvbnRlbnRfVHlwZXNdLnhtbFBLAQItABQABgAIAAAAIQA4/SH/&#10;1gAAAJQBAAALAAAAAAAAAAAAAAAAAC8BAABfcmVscy8ucmVsc1BLAQItABQABgAIAAAAIQBx8/yr&#10;wAYAAF45AAAOAAAAAAAAAAAAAAAAAC4CAABkcnMvZTJvRG9jLnhtbFBLAQItABQABgAIAAAAIQBF&#10;LXpp2wAAAAUBAAAPAAAAAAAAAAAAAAAAABoJAABkcnMvZG93bnJldi54bWxQSwUGAAAAAAQABADz&#10;AAAAIgoAAAAA&#10;">
                <v:shape id="_x0000_s1083" type="#_x0000_t75" style="position:absolute;width:52749;height:41148;visibility:visible;mso-wrap-style:square">
                  <v:fill o:detectmouseclick="t"/>
                  <v:path o:connecttype="none"/>
                </v:shape>
                <v:roundrect id="圆角矩形 2" o:spid="_x0000_s1084" style="position:absolute;left:23537;top:38015;width:4318;height:28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A04D68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" o:spid="_x0000_s1085" style="position:absolute;left:20743;top:5503;width:812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BPA模型</w:t>
                        </w:r>
                      </w:p>
                    </w:txbxContent>
                  </v:textbox>
                </v:rect>
                <v:rect id="矩形 30" o:spid="_x0000_s1086" style="position:absolute;left:20150;top:15028;width:10160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蒙特卡洛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状态抽样</w:t>
                        </w:r>
                      </w:p>
                    </w:txbxContent>
                  </v:textbox>
                </v:rect>
                <v:rect id="矩形 31" o:spid="_x0000_s1087" style="position:absolute;left:20743;top:10413;width:8509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PR模型</w:t>
                        </w:r>
                      </w:p>
                    </w:txbxContent>
                  </v:textbox>
                </v:rect>
                <v:rect id="矩形 32" o:spid="_x0000_s1088" style="position:absolute;left:20489;top:19684;width:9567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dW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ACBp1b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sz w:val="15"/>
                            <w:szCs w:val="15"/>
                          </w:rPr>
                          <w:t>抽样状态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</w:p>
                    </w:txbxContent>
                  </v:textbox>
                </v:rect>
                <v:rect id="矩形 33" o:spid="_x0000_s1089" style="position:absolute;left:20108;top:24426;width:10668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发布状态</w:t>
                        </w:r>
                        <w:r>
                          <w:rPr>
                            <w:sz w:val="15"/>
                            <w:szCs w:val="15"/>
                          </w:rPr>
                          <w:t>评估任务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等待评估任务执行完成</w:t>
                        </w:r>
                      </w:p>
                    </w:txbxContent>
                  </v:textbox>
                </v:rect>
                <v:rect id="矩形 34" o:spid="_x0000_s1090" style="position:absolute;left:20235;top:30087;width:1045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发布评估计算结果</w:t>
                        </w:r>
                      </w:p>
                    </w:txbxContent>
                  </v:textbox>
                </v:rect>
                <v:rect id="矩形 35" o:spid="_x0000_s1091" style="position:absolute;left:20235;top:33839;width:10456;height: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可靠性</w:t>
                        </w:r>
                        <w:r>
                          <w:rPr>
                            <w:sz w:val="15"/>
                            <w:szCs w:val="15"/>
                          </w:rPr>
                          <w:t>指标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计算</w:t>
                        </w:r>
                      </w:p>
                    </w:txbxContent>
                  </v:textbox>
                </v:rect>
                <v:oval id="椭圆 36" o:spid="_x0000_s1092" style="position:absolute;left:21378;top:719;width:6836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0C6DE3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8" o:spid="_x0000_s1093" type="#_x0000_t32" style="position:absolute;left:24796;top:4211;width:11;height:1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94" type="#_x0000_t32" style="position:absolute;left:24923;top:8085;width:74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95" type="#_x0000_t32" style="position:absolute;left:25230;top:13250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2" o:spid="_x0000_s1096" type="#_x0000_t32" style="position:absolute;left:25230;top:18287;width:43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7" o:spid="_x0000_s1097" type="#_x0000_t32" style="position:absolute;left:25442;top:22944;width:0;height:1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8" o:spid="_x0000_s1098" type="#_x0000_t32" style="position:absolute;left:25442;top:28574;width:21;height:15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39" o:spid="_x0000_s1099" type="#_x0000_t32" style="position:absolute;left:25463;top:32850;width:0;height:9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0" o:spid="_x0000_s1100" type="#_x0000_t32" style="position:absolute;left:25696;top:36518;width:0;height:1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B97CFE" w:rsidRDefault="00FF4EF4" w:rsidP="00865860">
      <w:r>
        <w:rPr>
          <w:rFonts w:hint="eastAsia"/>
        </w:rPr>
        <w:t>与</w:t>
      </w:r>
      <w:r w:rsidR="00B97CFE">
        <w:rPr>
          <w:rFonts w:hint="eastAsia"/>
        </w:rPr>
        <w:t>状态评估</w:t>
      </w:r>
      <w:r>
        <w:rPr>
          <w:rFonts w:hint="eastAsia"/>
        </w:rPr>
        <w:t>服务之间的</w:t>
      </w:r>
      <w:r w:rsidR="00B97CFE">
        <w:rPr>
          <w:rFonts w:hint="eastAsia"/>
        </w:rPr>
        <w:t>交互流程如下：</w:t>
      </w:r>
    </w:p>
    <w:p w:rsidR="00B97CFE" w:rsidRDefault="00B97CFE" w:rsidP="00865860"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 wp14:anchorId="6B8D804F" wp14:editId="2E804DE9">
                <wp:extent cx="5274945" cy="6599766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圆角矩形 48"/>
                        <wps:cNvSpPr/>
                        <wps:spPr>
                          <a:xfrm>
                            <a:off x="2281343" y="6082868"/>
                            <a:ext cx="47498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90132" y="529166"/>
                            <a:ext cx="2044701" cy="4063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初始化，启动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客户端，准备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监听服务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端口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用于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接收评估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430866" y="1638299"/>
                            <a:ext cx="2154768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等待Estimate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DataReady响应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430866" y="1032698"/>
                            <a:ext cx="2180167" cy="4278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发送DataReady，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设置服务器端线程数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和充裕度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7566" y="2341032"/>
                            <a:ext cx="863599" cy="308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等待服务器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空闲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1998137" y="3858617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后评估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2175931" y="71986"/>
                            <a:ext cx="683600" cy="3344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B97CFE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56" idx="4"/>
                          <a:endCxn id="49" idx="0"/>
                        </wps:cNvCnPr>
                        <wps:spPr>
                          <a:xfrm flipH="1">
                            <a:off x="2512483" y="406400"/>
                            <a:ext cx="5248" cy="122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49" idx="2"/>
                          <a:endCxn id="51" idx="0"/>
                        </wps:cNvCnPr>
                        <wps:spPr>
                          <a:xfrm>
                            <a:off x="2512483" y="935565"/>
                            <a:ext cx="8467" cy="971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>
                          <a:stCxn id="51" idx="2"/>
                          <a:endCxn id="50" idx="0"/>
                        </wps:cNvCnPr>
                        <wps:spPr>
                          <a:xfrm flipH="1">
                            <a:off x="2508250" y="1460499"/>
                            <a:ext cx="1270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>
                          <a:stCxn id="50" idx="2"/>
                          <a:endCxn id="73" idx="0"/>
                        </wps:cNvCnPr>
                        <wps:spPr>
                          <a:xfrm>
                            <a:off x="2508250" y="1964264"/>
                            <a:ext cx="635" cy="125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73" idx="2"/>
                          <a:endCxn id="55" idx="0"/>
                        </wps:cNvCnPr>
                        <wps:spPr>
                          <a:xfrm>
                            <a:off x="2508885" y="2900296"/>
                            <a:ext cx="12069" cy="9583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菱形 67"/>
                        <wps:cNvSpPr/>
                        <wps:spPr>
                          <a:xfrm>
                            <a:off x="1750270" y="4547405"/>
                            <a:ext cx="1541357" cy="80257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C630E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</w:t>
                              </w:r>
                              <w:r w:rsidRPr="00FC630E">
                                <w:rPr>
                                  <w:sz w:val="15"/>
                                  <w:szCs w:val="15"/>
                                </w:rPr>
                                <w:t>存在未评估状态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肘形连接符 69"/>
                        <wps:cNvCnPr>
                          <a:stCxn id="67" idx="3"/>
                          <a:endCxn id="73" idx="3"/>
                        </wps:cNvCnPr>
                        <wps:spPr>
                          <a:xfrm flipH="1" flipV="1">
                            <a:off x="3270885" y="2495205"/>
                            <a:ext cx="20742" cy="2453487"/>
                          </a:xfrm>
                          <a:prstGeom prst="bentConnector3">
                            <a:avLst>
                              <a:gd name="adj1" fmla="val -11021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4056" y="2668971"/>
                            <a:ext cx="102235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菱形 73"/>
                        <wps:cNvSpPr/>
                        <wps:spPr>
                          <a:xfrm>
                            <a:off x="1746885" y="2090114"/>
                            <a:ext cx="1524000" cy="81018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服务端是否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还存在空闲线程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212220" y="4797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肘形连接符 71"/>
                        <wps:cNvCnPr>
                          <a:stCxn id="73" idx="1"/>
                          <a:endCxn id="53" idx="3"/>
                        </wps:cNvCnPr>
                        <wps:spPr>
                          <a:xfrm rot="10800000" flipV="1">
                            <a:off x="1291165" y="2495205"/>
                            <a:ext cx="455720" cy="27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肘形连接符 75"/>
                        <wps:cNvCnPr>
                          <a:stCxn id="53" idx="2"/>
                        </wps:cNvCnPr>
                        <wps:spPr>
                          <a:xfrm rot="16200000" flipH="1">
                            <a:off x="1065341" y="2443866"/>
                            <a:ext cx="726821" cy="11387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肘形连接符 76"/>
                        <wps:cNvCnPr>
                          <a:stCxn id="55" idx="2"/>
                          <a:endCxn id="67" idx="0"/>
                        </wps:cNvCnPr>
                        <wps:spPr>
                          <a:xfrm rot="5400000">
                            <a:off x="2383293" y="4409744"/>
                            <a:ext cx="275318" cy="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2764883" y="5305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1578185" y="5514048"/>
                            <a:ext cx="1881298" cy="4573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JobFinish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关闭服务端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，客服端。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箭头连接符 78"/>
                        <wps:cNvCnPr>
                          <a:stCxn id="67" idx="2"/>
                          <a:endCxn id="81" idx="0"/>
                        </wps:cNvCnPr>
                        <wps:spPr>
                          <a:xfrm flipH="1">
                            <a:off x="2518834" y="5349978"/>
                            <a:ext cx="2115" cy="164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81" idx="2"/>
                          <a:endCxn id="48" idx="0"/>
                        </wps:cNvCnPr>
                        <wps:spPr>
                          <a:xfrm flipH="1">
                            <a:off x="2518833" y="5971379"/>
                            <a:ext cx="1" cy="1114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1998119" y="3100850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评估状态进行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后评估计算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D804F" id="画布 65" o:spid="_x0000_s1101" editas="canvas" style="width:415.35pt;height:519.65pt;mso-position-horizontal-relative:char;mso-position-vertical-relative:line" coordsize="52749,6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pc6gkAAGFSAAAOAAAAZHJzL2Uyb0RvYy54bWzsXE1v28gZvhfofyB435gznOGHEGWRepu2&#10;QLAbbLbdM01RtgqKVEnalvfYw/bWAj0UBbpo0WLbosBugQJ7Lfpr4uRn9JlPUpRky24UOy5zcCiR&#10;HFEzz/N+PO87evzhcp47Z1lVz8pi7JJHnutkRVpOZsXx2P3pZ88+iFynbpJikuRlkY3di6x2P3zy&#10;/e89Pl+MMlqelPkkqxwMUtSj88XYPWmaxejgoE5PsnlSPyoXWYGT07KaJw1eVscHkyo5x+jz/IB6&#10;XnBwXlaTRVWmWV3j3Y/USfeJHH86zdLmk+m0zhonH7t4tkb+reTfI/H34MnjZHRcJYuTWaofI7nF&#10;U8yTWYEPtUN9lDSJc1rN1oaaz9KqrMtp8ygt5wfldDpLM/kd8G2I1/s2h0lxltTyy6SYHfOAOHqL&#10;4x4dYw4w5Ogci5HJYyxFvbCLUv9vH/byJFlk8jvUo/TjsxeVM5uMXQZcFMkciHj11Zdv/v7b13/6&#10;x6t//8XB2/oJcOnLxYtKv6pxKKZ3Oa3m4n9MnLMcu5RGxGe+61yM3cCLaBTI+5NRtmycFBewkMUR&#10;1j3FBTQKo8AX4x+0Ay2quvlRVs4dcTB2q/K0mHwK1MjFTM6e14263lyHm88X9Ug9jzxqLvJMPFJe&#10;fJpN8d3EY8m7JYazw7xyzhKgL0nTrGiIOnWSTDL1NvfwTz+UvUM+ohxQjDyd5bkdWw8g+LE+tnpW&#10;fb24NZMUsDd7Vz2YutneIT+5LBp783xWlNWmAXJ8K/3J6nozSWpqxCw1y6OlWvdQXCreOionFwBD&#10;VSpO1ov02Qxr8DypmxdJBRJi2WBYmk/wZ5qX52O31Eeuc1JWX2x6X1wPtOKs65yD1GO3/sVpUmWu&#10;k/+kAI5jwpiwAvIF4yHFi6p75qh7pjidH5ZYOQITtkjlobi+yc3htCrnn8P+PBWfilNJkeKzx27a&#10;VObFYaOMDSxYmj19Ki8D8xdJ87x4KXis1lPA67Pl50m10EBsgOCPS8OdZNSDorpWLFFRPj1tyulM&#10;4rSdV70E4LGa7f0TOjaENlSOzUrvRGXCYo/4VFKZ05gEgbi9ZTL1GAs9LIWgMvMCP5bjX0HlgcWg&#10;7p5YbM30wOIHxWIOK6bcsmYx3tD2ekcW+14E6gqHTAI/ooqlHRoTzkJ4aUljn/I44OIDBhr3ogQ1&#10;J/t2xtZEDzR+WDSGn1ylsYzQRHhwcxp7Pg3iXlxNSeSRINTemIZ4NdB4a0C+Zxq3Nnqg8cOiMTLb&#10;VRrL9HVnGjMacu2Mqc8IiLwaUyMd5nDQyhd7URSzgcR3RmJroQcSPywS8z6JZcS7M4lJHEPkgqtF&#10;SO1HPAqIlFDakJp4jAc+074Yelho9CSjlhnxyohcQ2a8t8yYSxPb6jCDviUVw/df3+JIapUvvvz6&#10;W2jWDt64SWZMSchjH3E5aBySOOrJW0HkB9CBlSv2GSPXuOIsz2eLWujqa9qgkLONAitlc4HGepCp&#10;byJTcxto7eqNB9lZyPnvXHbmcIw6RP7Dd5e//uvrf3776uvv3vznj+L4m785ON+y9LBQVaS6OVwW&#10;shwhWC1LNpJu8KnFxJxiCIzlKeVNtb9WQ0hGdUpSzhRs/LER801xihPKIlWcgmDNVJmn9dscZxXh&#10;CaWh0ru362B1UyWz45PmsCwK+O+yUoWDXl1AcV8Uo4RhaJJZ/sNi4jQXCxTammqWFMd5pmN8cckO&#10;tawd6k2bC1U71JredaGqWRqVYrqtUKXoLtQ3scbvrnzCbT309WYcW8UdAs46ji1YTYbX4pjD5+yK&#10;YwGaDeiNfc6VTtuiN2JG/olD4l9TVh3Aa8u/txZ27zN429rfZvBanXkjeC1CN4AXIdGu4N1ihNEW&#10;IKoaoiDBAo/1CxKEhibuIiF0zGtypwHJDxrJQVv/2ohknL8ynDBwXUdyiEBgVySvmOEOfuOA0cBE&#10;KrrDBRKeCSJ4pJTgIYgwMy0m0jbVrLbhPEQ7DGxcGQwr7KxEspgfGwxbiK6jlwNkt0RvFOFeWF8a&#10;ex6Ne2kvoV6gBeiYRz418dkW5Wqwvg/b+tpk7s1v/iXaARFitub2+nZASCwe3LmEG0OfAfOk1NoG&#10;rWg+IL5IGUUTUeRRDsgrQ7AFcJNZMi+LySCzCEuqkyZlCN5KNyCXzkwYpF1llk1df0M3oOwcFEt0&#10;X7oBhVFXssybX/4eTG4FGZxpKb2eyIqkUjoaScwVQca6J8XZFTcmXnR7hNtcQB79rCfN+LAS1i+x&#10;mNO+oaBeyNCLKNuGGfdZJA3R9sDqCK29VpnxW3Mh1uR4oqcimfwcufh0nqO5FS3BzgeEeJQQ6W0x&#10;tJRyIDwkI1OvEXcPSo6czV4Ud4+T4RC40YWC3/3q8qtvLv/8pYP3WtALP+Y0yx+U6BS3Rd8ueMWy&#10;GxUmjODEVD8dDYIIWosYqePRPEptBoDsNTBo2uLQqitrf8KAPEO3ufyIvHDQdI38Qil59gwAukE7&#10;tB3eCBX1d70Lmw7nr7q7caA6u3GgurpxcOuO7ub/rp9bWFttwVUspkIlbXV3icVYYE2sh95uVdHq&#10;IBf6t9j6oGIx4pHoGugOsZjYzrS/yrWtZ94Fb4edGag2LPay1Sq0qsBl65Bs4K37QXd1SEjRKRXb&#10;ZpBAsTAO/ajvkFD04jqlR5PofXBINom8C2BjqgaH9OhG2x7Nrifta/SOQUQ+xiH1UgoVE+mr11MK&#10;mzcYpHZqY0aU3SWlkDvViAdMS7clSr79vIJg4xJBpUzqXZvyCsbVpjOZWICYiJRunlSom4YkQe+2&#10;3KpE3OckARjZnB+HNnzeXCsziFXB0groxYtuHqF6z0iAfdIWsf0mBeIFSG9VWxJlzBebd2T0b3bQ&#10;hjSIIMvKKI0QPwqv6y5cSYXVTtihSeEG+/DuM2ptD1xf1Qlt8LgZtaZ8IFG7oupYwWeXNhtpgrlI&#10;G5A4dNNkH7WDGNQQUQnz4pD1qmRohPeJ7raRBBusrtiKLKawp6yYberKydxi58p9xq9VJTuRcFeP&#10;vJk0E7BIt3dx3+PvQyRsm4iGSPg93mqPlEsHD3qTrsrBdCywgzTDw4joqiznhHnqVzc60kwUIZLV&#10;5hI/k+Cjb/nKSPVqVXGHLsPhFzPUJG34xQwk05h7sbh3QdpBl9mfLnNNy2dorfXGmMoGTusxlTAQ&#10;u3ZrtJWybjzFCVwbdCPEU0gP4lg9S2shULZCSCeyWILG5utSgqFt40G3bUC4N/5oY9OcEvZXUtVu&#10;25FF6zqQRYP8WwCySgy4aFQOpTVtgWwzW8IieWp7YjCg+GGj2MrkJqrqa+TaDXcllo7NlPs0CTIM&#10;GEWfeJ5uxuxAbdinaX4gbT+Z5002eLWNvENU9a62WyPETcXPGErNW//movihxO5rHHd/GfLJfwEA&#10;AP//AwBQSwMEFAAGAAgAAAAhAK5BqFzcAAAABgEAAA8AAABkcnMvZG93bnJldi54bWxMj0FLw0AQ&#10;he+C/2EZwYvYXRvQGrMpUuhFUGnMD9hmp9mQ7GzIbtv03zt60cuD4T3e+6ZYz34QJ5xiF0jDw0KB&#10;QGqC7ajVUH9t71cgYjJkzRAINVwwwrq8vipMbsOZdniqUiu4hGJuNLiUxlzK2Dj0Ji7CiMTeIUze&#10;JD6nVtrJnLncD3Kp1KP0piNecGbEjcOmr45ew+f7Zlu9TXf9R9pdls5STfWh1/r2Zn59AZFwTn9h&#10;+MFndCiZaR+OZKMYNPAj6VfZW2XqCcSeQyp7zkCWhfyPX34DAAD//wMAUEsBAi0AFAAGAAgAAAAh&#10;ALaDOJL+AAAA4QEAABMAAAAAAAAAAAAAAAAAAAAAAFtDb250ZW50X1R5cGVzXS54bWxQSwECLQAU&#10;AAYACAAAACEAOP0h/9YAAACUAQAACwAAAAAAAAAAAAAAAAAvAQAAX3JlbHMvLnJlbHNQSwECLQAU&#10;AAYACAAAACEATdbaXOoJAABhUgAADgAAAAAAAAAAAAAAAAAuAgAAZHJzL2Uyb0RvYy54bWxQSwEC&#10;LQAUAAYACAAAACEArkGoXNwAAAAGAQAADwAAAAAAAAAAAAAAAABEDAAAZHJzL2Rvd25yZXYueG1s&#10;UEsFBgAAAAAEAAQA8wAAAE0NAAAAAA==&#10;">
                <v:shape id="_x0000_s1102" type="#_x0000_t75" style="position:absolute;width:52749;height:65995;visibility:visible;mso-wrap-style:square">
                  <v:fill o:detectmouseclick="t"/>
                  <v:path o:connecttype="none"/>
                </v:shape>
                <v:roundrect id="圆角矩形 48" o:spid="_x0000_s1103" style="position:absolute;left:22813;top:60828;width:4750;height:2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ckwAAAANsAAAAPAAAAZHJzL2Rvd25yZXYueG1sRE9NawIx&#10;EL0X/A9hhN5q1toWWY2iFaHgqVsv3sbNuFndTJYkavrvzaHQ4+N9z5fJduJGPrSOFYxHBQji2umW&#10;GwX7n+3LFESIyBo7x6TglwIsF4OnOZba3fmbblVsRA7hUKICE2NfShlqQxbDyPXEmTs5bzFm6Bup&#10;Pd5zuO3ka1F8SIst5waDPX0aqi/V1SqwepI2Z1wdaDut1of3tNt4c1TqeZhWMxCRUvwX/7m/tIK3&#10;PDZ/yT9ALh4AAAD//wMAUEsBAi0AFAAGAAgAAAAhANvh9svuAAAAhQEAABMAAAAAAAAAAAAAAAAA&#10;AAAAAFtDb250ZW50X1R5cGVzXS54bWxQSwECLQAUAAYACAAAACEAWvQsW78AAAAVAQAACwAAAAAA&#10;AAAAAAAAAAAfAQAAX3JlbHMvLnJlbHNQSwECLQAUAAYACAAAACEAFdiHJ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9" o:spid="_x0000_s1104" style="position:absolute;left:14901;top:5291;width:20447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初始化，启动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客户端，准备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sz w:val="15"/>
                            <w:szCs w:val="15"/>
                          </w:rPr>
                          <w:t>启动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监听服务</w:t>
                        </w:r>
                        <w:r>
                          <w:rPr>
                            <w:sz w:val="15"/>
                            <w:szCs w:val="15"/>
                          </w:rPr>
                          <w:t>端口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用于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接收评估</w:t>
                        </w:r>
                        <w:r>
                          <w:rPr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rect id="矩形 50" o:spid="_x0000_s1105" style="position:absolute;left:14308;top:16382;width:2154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等待Estimate</w:t>
                        </w:r>
                        <w:r>
                          <w:rPr>
                            <w:sz w:val="15"/>
                            <w:szCs w:val="15"/>
                          </w:rPr>
                          <w:t>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DataReady响应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消息</w:t>
                        </w:r>
                      </w:p>
                    </w:txbxContent>
                  </v:textbox>
                </v:rect>
                <v:rect id="矩形 51" o:spid="_x0000_s1106" style="position:absolute;left:14308;top:10326;width:21802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发送DataReady，</w:t>
                        </w:r>
                        <w:r>
                          <w:rPr>
                            <w:sz w:val="15"/>
                            <w:szCs w:val="15"/>
                          </w:rPr>
                          <w:t>设置服务器端线程数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和充裕度</w:t>
                        </w:r>
                        <w:r>
                          <w:rPr>
                            <w:sz w:val="15"/>
                            <w:szCs w:val="15"/>
                          </w:rPr>
                          <w:t>评估设置</w:t>
                        </w:r>
                      </w:p>
                    </w:txbxContent>
                  </v:textbox>
                </v:rect>
                <v:rect id="矩形 53" o:spid="_x0000_s1107" style="position:absolute;left:4275;top:23410;width:8636;height: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等待服务器</w:t>
                        </w:r>
                        <w:r>
                          <w:rPr>
                            <w:sz w:val="15"/>
                            <w:szCs w:val="15"/>
                          </w:rPr>
                          <w:t>空闲</w:t>
                        </w:r>
                      </w:p>
                    </w:txbxContent>
                  </v:textbox>
                </v:rect>
                <v:rect id="矩形 55" o:spid="_x0000_s1108" style="position:absolute;left:19981;top:38586;width:1045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  <w:r>
                          <w:rPr>
                            <w:sz w:val="15"/>
                            <w:szCs w:val="15"/>
                          </w:rPr>
                          <w:t>后评估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oval id="椭圆 56" o:spid="_x0000_s1109" style="position:absolute;left:21759;top:719;width:6836;height:3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B97CFE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57" o:spid="_x0000_s1110" type="#_x0000_t32" style="position:absolute;left:25124;top:4064;width:53;height:1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直接箭头连接符 58" o:spid="_x0000_s1111" type="#_x0000_t32" style="position:absolute;left:25124;top:9355;width:85;height: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9" o:spid="_x0000_s1112" type="#_x0000_t32" style="position:absolute;left:25082;top:14604;width:127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60" o:spid="_x0000_s1113" type="#_x0000_t32" style="position:absolute;left:25082;top:19642;width:6;height:1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4" o:spid="_x0000_s1114" type="#_x0000_t32" style="position:absolute;left:25088;top:29002;width:121;height:9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67" o:spid="_x0000_s1115" type="#_x0000_t4" style="position:absolute;left:17502;top:45474;width:15414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cxxAAAANsAAAAPAAAAZHJzL2Rvd25yZXYueG1sRI9Bi8Iw&#10;EIXvgv8hjOBN0xW2LtUoq7CLHjxY96C3sRnbYjMpTbbWf28EwePjzfvevPmyM5VoqXGlZQUf4wgE&#10;cWZ1ybmCv8PP6AuE88gaK8uk4E4Olot+b46JtjfeU5v6XAQIuwQVFN7XiZQuK8igG9uaOHgX2xj0&#10;QTa51A3eAtxUchJFsTRYcmgosKZ1Qdk1/Tfhjexa/pp8N22352Mbny7rz9UmVWo46L5nIDx1/n38&#10;Sm+0gngKzy0BAHLxAAAA//8DAFBLAQItABQABgAIAAAAIQDb4fbL7gAAAIUBAAATAAAAAAAAAAAA&#10;AAAAAAAAAABbQ29udGVudF9UeXBlc10ueG1sUEsBAi0AFAAGAAgAAAAhAFr0LFu/AAAAFQEAAAsA&#10;AAAAAAAAAAAAAAAAHwEAAF9yZWxzLy5yZWxzUEsBAi0AFAAGAAgAAAAhAOMv5zHEAAAA2wAAAA8A&#10;AAAAAAAAAAAAAAAABwIAAGRycy9kb3ducmV2LnhtbFBLBQYAAAAAAwADALcAAAD4AgAAAAA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FC630E">
                          <w:rPr>
                            <w:rFonts w:hint="eastAsia"/>
                            <w:sz w:val="15"/>
                            <w:szCs w:val="15"/>
                          </w:rPr>
                          <w:t>是否</w:t>
                        </w:r>
                        <w:r w:rsidRPr="00FC630E">
                          <w:rPr>
                            <w:sz w:val="15"/>
                            <w:szCs w:val="15"/>
                          </w:rPr>
                          <w:t>存在未评估状态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69" o:spid="_x0000_s1116" type="#_x0000_t34" style="position:absolute;left:32708;top:24952;width:208;height:245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5bwwAAANsAAAAPAAAAZHJzL2Rvd25yZXYueG1sRI9Pi8Iw&#10;FMTvC36H8AQvy5rqQbRrlCoIHnYP/vkAj+bZFJuXmkRbv71ZWPA4zMxvmOW6t414kA+1YwWTcQaC&#10;uHS65krB+bT7moMIEVlj45gUPCnAejX4WGKuXccHehxjJRKEQ44KTIxtLmUoDVkMY9cSJ+/ivMWY&#10;pK+k9tgluG3kNMtm0mLNacFgS1tD5fV4twp+ik86LM7Tifnd9exPmwJvplNqNOyLbxCR+vgO/7f3&#10;WsFsAX9f0g+QqxcAAAD//wMAUEsBAi0AFAAGAAgAAAAhANvh9svuAAAAhQEAABMAAAAAAAAAAAAA&#10;AAAAAAAAAFtDb250ZW50X1R5cGVzXS54bWxQSwECLQAUAAYACAAAACEAWvQsW78AAAAVAQAACwAA&#10;AAAAAAAAAAAAAAAfAQAAX3JlbHMvLnJlbHNQSwECLQAUAAYACAAAACEAdW0OW8MAAADbAAAADwAA&#10;AAAAAAAAAAAAAAAHAgAAZHJzL2Rvd25yZXYueG1sUEsFBgAAAAADAAMAtwAAAPcCAAAAAA==&#10;" adj="-238056" strokecolor="#5b9bd5 [3204]" strokeweight=".5pt">
                  <v:stroke endarrow="block"/>
                </v:shape>
                <v:shape id="文本框 72" o:spid="_x0000_s1117" type="#_x0000_t202" style="position:absolute;left:27840;top:26689;width:1022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菱形 73" o:spid="_x0000_s1118" type="#_x0000_t4" style="position:absolute;left:17468;top:20901;width:15240;height:8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fvxgAAANsAAAAPAAAAZHJzL2Rvd25yZXYueG1sRI9Ba8JA&#10;EIXvBf/DMoXemk0tNSVmFRVa0oMHYw96G7NjEszOhuw2pv++WxA8Pt68783LlqNpxUC9aywreIli&#10;EMSl1Q1XCr73H8/vIJxH1thaJgW/5GC5mDxkmGp75R0Nha9EgLBLUUHtfZdK6cqaDLrIdsTBO9ve&#10;oA+yr6Tu8RrgppXTOJ5Jgw2Hhho72tRUXoofE94oL82nqbbJ8HU6DLPjefO2zgulnh7H1RyEp9Hf&#10;j2/pXCtIXuF/SwCAXPwBAAD//wMAUEsBAi0AFAAGAAgAAAAhANvh9svuAAAAhQEAABMAAAAAAAAA&#10;AAAAAAAAAAAAAFtDb250ZW50X1R5cGVzXS54bWxQSwECLQAUAAYACAAAACEAWvQsW78AAAAVAQAA&#10;CwAAAAAAAAAAAAAAAAAfAQAAX3JlbHMvLnJlbHNQSwECLQAUAAYACAAAACEAGc1378YAAADbAAAA&#10;DwAAAAAAAAAAAAAAAAAHAgAAZHJzL2Rvd25yZXYueG1sUEsFBgAAAAADAAMAtwAAAPoCAAAAAA=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服务端是否</w:t>
                        </w:r>
                        <w:r>
                          <w:rPr>
                            <w:sz w:val="15"/>
                            <w:szCs w:val="15"/>
                          </w:rPr>
                          <w:t>还存在空闲线程</w:t>
                        </w:r>
                      </w:p>
                    </w:txbxContent>
                  </v:textbox>
                </v:shape>
                <v:shape id="文本框 74" o:spid="_x0000_s1119" type="#_x0000_t202" style="position:absolute;left:32122;top:47973;width:1124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Tp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TnS06c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71" o:spid="_x0000_s1120" type="#_x0000_t34" style="position:absolute;left:12911;top:24952;width:4557;height: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dJwgAAANsAAAAPAAAAZHJzL2Rvd25yZXYueG1sRI/NqsIw&#10;FIT3gu8QjnB3mlrwh2qUqyB4l2pF3B2bc9tic1KaqPXtjSC4HGbmG2a+bE0l7tS40rKC4SACQZxZ&#10;XXKuID1s+lMQziNrrCyTgic5WC66nTkm2j54R/e9z0WAsEtQQeF9nUjpsoIMuoGtiYP3bxuDPsgm&#10;l7rBR4CbSsZRNJYGSw4LBda0Lii77m9GweV6+TuPRrmtd1n6PB5W8QlXsVI/vfZ3BsJT67/hT3ur&#10;FUyG8P4SfoBcvAAAAP//AwBQSwECLQAUAAYACAAAACEA2+H2y+4AAACFAQAAEwAAAAAAAAAAAAAA&#10;AAAAAAAAW0NvbnRlbnRfVHlwZXNdLnhtbFBLAQItABQABgAIAAAAIQBa9CxbvwAAABUBAAALAAAA&#10;AAAAAAAAAAAAAB8BAABfcmVscy8ucmVsc1BLAQItABQABgAIAAAAIQAYB4dJwgAAANsAAAAPAAAA&#10;AAAAAAAAAAAAAAcCAABkcnMvZG93bnJldi54bWxQSwUGAAAAAAMAAwC3AAAA9gIAAAAA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75" o:spid="_x0000_s1121" type="#_x0000_t33" style="position:absolute;left:10653;top:24438;width:7268;height:1138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qmwwwAAANsAAAAPAAAAZHJzL2Rvd25yZXYueG1sRI9Pi8Iw&#10;FMTvwn6H8Ba8aargv65RZKGw6MnqYb09mmdbbV66TdbWb28EweMwM79hluvOVOJGjSstKxgNIxDE&#10;mdUl5wqOh2QwB+E8ssbKMim4k4P16qO3xFjblvd0S30uAoRdjAoK7+tYSpcVZNANbU0cvLNtDPog&#10;m1zqBtsAN5UcR9FUGiw5LBRY03dB2TX9Nwp+L3/juT2PFul2Y9sF7U5JUp2U6n92my8Qnjr/Dr/a&#10;P1rBbALPL+EHyNUDAAD//wMAUEsBAi0AFAAGAAgAAAAhANvh9svuAAAAhQEAABMAAAAAAAAAAAAA&#10;AAAAAAAAAFtDb250ZW50X1R5cGVzXS54bWxQSwECLQAUAAYACAAAACEAWvQsW78AAAAVAQAACwAA&#10;AAAAAAAAAAAAAAAfAQAAX3JlbHMvLnJlbHNQSwECLQAUAAYACAAAACEAtDqpsMMAAADbAAAADwAA&#10;AAAAAAAAAAAAAAAHAgAAZHJzL2Rvd25yZXYueG1sUEsFBgAAAAADAAMAtwAAAPcCAAAAAA==&#10;" strokecolor="#5b9bd5 [3204]" strokeweight=".5pt">
                  <v:stroke endarrow="block"/>
                </v:shape>
                <v:shape id="肘形连接符 76" o:spid="_x0000_s1122" type="#_x0000_t34" style="position:absolute;left:23832;top:44097;width:2754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td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iM4f0l/AC5fAEAAP//AwBQSwECLQAUAAYACAAAACEA2+H2y+4AAACFAQAAEwAAAAAAAAAAAAAA&#10;AAAAAAAAW0NvbnRlbnRfVHlwZXNdLnhtbFBLAQItABQABgAIAAAAIQBa9CxbvwAAABUBAAALAAAA&#10;AAAAAAAAAAAAAB8BAABfcmVscy8ucmVsc1BLAQItABQABgAIAAAAIQCYZPtdwgAAANsAAAAPAAAA&#10;AAAAAAAAAAAAAAcCAABkcnMvZG93bnJldi54bWxQSwUGAAAAAAMAAwC3AAAA9gIAAAAA&#10;" strokecolor="#5b9bd5 [3204]" strokeweight=".5pt">
                  <v:stroke endarrow="block"/>
                </v:shape>
                <v:shape id="文本框 79" o:spid="_x0000_s1123" type="#_x0000_t202" style="position:absolute;left:27648;top:53053;width:112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ect id="矩形 81" o:spid="_x0000_s1124" style="position:absolute;left:15781;top:55140;width:18813;height: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JobFinish</w:t>
                        </w:r>
                        <w:r>
                          <w:rPr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关闭服务端</w:t>
                        </w:r>
                        <w:r>
                          <w:rPr>
                            <w:sz w:val="15"/>
                            <w:szCs w:val="15"/>
                          </w:rPr>
                          <w:t>，客服端。</w:t>
                        </w:r>
                      </w:p>
                    </w:txbxContent>
                  </v:textbox>
                </v:rect>
                <v:shape id="直接箭头连接符 78" o:spid="_x0000_s1125" type="#_x0000_t32" style="position:absolute;left:25188;top:53499;width:21;height:16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82" o:spid="_x0000_s1126" type="#_x0000_t32" style="position:absolute;left:25188;top:59713;width:0;height:11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5b9bd5 [3204]" strokeweight=".5pt">
                  <v:stroke endarrow="block" joinstyle="miter"/>
                </v:shape>
                <v:rect id="矩形 84" o:spid="_x0000_s1127" style="position:absolute;left:19981;top:31008;width:10456;height:4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对未</w:t>
                        </w:r>
                        <w:r>
                          <w:rPr>
                            <w:sz w:val="15"/>
                            <w:szCs w:val="15"/>
                          </w:rPr>
                          <w:t>评估状态进行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后评估计算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EF4" w:rsidRDefault="00FF4EF4" w:rsidP="00865860"/>
    <w:p w:rsidR="00580A25" w:rsidRDefault="00580A25" w:rsidP="00865860">
      <w:r>
        <w:rPr>
          <w:rFonts w:hint="eastAsia"/>
        </w:rPr>
        <w:t>业务核心类之间的关系如下：</w:t>
      </w:r>
    </w:p>
    <w:p w:rsidR="00580A25" w:rsidRDefault="00580A25" w:rsidP="00580A25">
      <w:pPr>
        <w:jc w:val="center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945" cy="31273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i-apl-reliability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5" w:rsidRDefault="00580A25" w:rsidP="00865860"/>
    <w:p w:rsidR="00580A25" w:rsidRDefault="00580A25" w:rsidP="00865860">
      <w:r>
        <w:rPr>
          <w:rFonts w:hint="eastAsia"/>
        </w:rPr>
        <w:t>与可靠性计算服务之间交互用到的消息如下：</w:t>
      </w:r>
    </w:p>
    <w:p w:rsidR="00580A25" w:rsidRPr="00865860" w:rsidRDefault="00580A25" w:rsidP="00580A25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327400" cy="2300781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i-apl-reliability-messag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B" w:rsidRDefault="0045026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分布式计算的web应用</w:t>
      </w:r>
      <w:r w:rsidR="00A774D3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ei-ads-</w:t>
      </w:r>
      <w:r>
        <w:rPr>
          <w:color w:val="000000" w:themeColor="text1"/>
        </w:rPr>
        <w:t>web</w:t>
      </w:r>
      <w:r w:rsidR="00A774D3">
        <w:rPr>
          <w:rFonts w:hint="eastAsia"/>
          <w:color w:val="000000" w:themeColor="text1"/>
        </w:rPr>
        <w:t>)</w:t>
      </w:r>
    </w:p>
    <w:p w:rsidR="00816CCF" w:rsidRDefault="00816CCF" w:rsidP="003242DF">
      <w:pPr>
        <w:ind w:firstLineChars="200" w:firstLine="400"/>
      </w:pPr>
      <w:r>
        <w:rPr>
          <w:rFonts w:hint="eastAsia"/>
        </w:rPr>
        <w:t>后台采用spring</w:t>
      </w:r>
      <w:r>
        <w:t xml:space="preserve"> </w:t>
      </w:r>
      <w:r>
        <w:rPr>
          <w:rFonts w:hint="eastAsia"/>
        </w:rPr>
        <w:t>mvc，前台采用jquery，bootstrap。目前只是前台传送可靠性计算需要的控制参数，模型文件，包括潮流，稳定，参数三种文件，到后台。后台上传控制参数，潮流文件，稳定文件，参数文件上传到DF的可靠性计算buffer区域</w:t>
      </w:r>
      <w:r w:rsidR="00EF6775">
        <w:rPr>
          <w:rFonts w:hint="eastAsia"/>
        </w:rPr>
        <w:t>，</w:t>
      </w:r>
      <w:r>
        <w:rPr>
          <w:rFonts w:hint="eastAsia"/>
        </w:rPr>
        <w:t>通知分布式计算控制模块启动可靠性分析计算。</w:t>
      </w:r>
    </w:p>
    <w:p w:rsidR="008A03EC" w:rsidRDefault="00752ABD" w:rsidP="003242DF">
      <w:pPr>
        <w:ind w:firstLineChars="200" w:firstLine="400"/>
      </w:pPr>
      <w:r>
        <w:rPr>
          <w:rFonts w:hint="eastAsia"/>
        </w:rPr>
        <w:t>web应用于分布式计算控制模块共享一个数据Buffer，</w:t>
      </w:r>
      <w:r w:rsidR="008A03EC">
        <w:rPr>
          <w:rFonts w:hint="eastAsia"/>
        </w:rPr>
        <w:t>数据Buffer结构如下：</w:t>
      </w:r>
    </w:p>
    <w:p w:rsidR="008A03EC" w:rsidRDefault="00BC62A8" w:rsidP="00FD6545">
      <w:pPr>
        <w:jc w:val="center"/>
      </w:pPr>
      <w:r>
        <w:rPr>
          <w:noProof/>
        </w:rPr>
        <w:lastRenderedPageBreak/>
        <w:drawing>
          <wp:inline distT="0" distB="0" distL="0" distR="0">
            <wp:extent cx="5266055" cy="45510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DD" w:rsidRDefault="00B36D34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内存数据库核心模块(</w:t>
      </w:r>
      <w:r w:rsidR="007D61DD">
        <w:rPr>
          <w:rFonts w:hint="eastAsia"/>
          <w:color w:val="000000" w:themeColor="text1"/>
        </w:rPr>
        <w:t>ei-memdb-core</w:t>
      </w:r>
      <w:r>
        <w:rPr>
          <w:color w:val="000000" w:themeColor="text1"/>
        </w:rPr>
        <w:t>)</w:t>
      </w:r>
    </w:p>
    <w:p w:rsidR="007D61DD" w:rsidRDefault="007D61DD" w:rsidP="007D61DD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DbEntry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内存数据库类，封装了对表的操作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</w:t>
            </w: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EntryCollection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内存数据库集合类，负责多个DbEntry的创建，查找等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MetaTable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内存数据库表描述信息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MetaField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内存数据库表字段信息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MemTableRepository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内存数据库表操作接口</w:t>
            </w:r>
          </w:p>
        </w:tc>
      </w:tr>
    </w:tbl>
    <w:p w:rsidR="007D61DD" w:rsidRDefault="007D61DD" w:rsidP="007D61DD">
      <w:pPr>
        <w:rPr>
          <w:color w:val="000000" w:themeColor="text1"/>
        </w:rPr>
      </w:pPr>
    </w:p>
    <w:p w:rsidR="007D61DD" w:rsidRDefault="007D61DD" w:rsidP="007C695E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EF53771" wp14:editId="005CCDA2">
            <wp:extent cx="4927362" cy="276860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-memdb-core.g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71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DD" w:rsidRDefault="007D61DD" w:rsidP="007D61DD">
      <w:pPr>
        <w:rPr>
          <w:color w:val="000000" w:themeColor="text1"/>
        </w:rPr>
      </w:pPr>
    </w:p>
    <w:p w:rsidR="007D61DD" w:rsidRPr="007D61DD" w:rsidRDefault="007D61DD" w:rsidP="007D61DD"/>
    <w:p w:rsidR="00B36D34" w:rsidRDefault="00BF11CC">
      <w:pPr>
        <w:pStyle w:val="2"/>
      </w:pPr>
      <w:r>
        <w:rPr>
          <w:rFonts w:hint="eastAsia"/>
        </w:rPr>
        <w:t>内存数据库工具模块</w:t>
      </w:r>
      <w:r w:rsidR="004060C7">
        <w:rPr>
          <w:rFonts w:hint="eastAsia"/>
        </w:rPr>
        <w:t>(ei-memdb-tool)</w:t>
      </w:r>
    </w:p>
    <w:p w:rsidR="004060C7" w:rsidRDefault="004060C7" w:rsidP="004060C7">
      <w:r>
        <w:rPr>
          <w:rFonts w:hint="eastAsia"/>
        </w:rPr>
        <w:t>用于生成与内存库对应的java类，生成前对内存库的字段命名方式进行校验，是否符合java成员变量命名方式。模块主要业务类之间的关系如下图所示：</w:t>
      </w:r>
    </w:p>
    <w:p w:rsidR="004060C7" w:rsidRDefault="004060C7" w:rsidP="004060C7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801534" cy="263706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i-memdb-tool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6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F" w:rsidRDefault="0057336F" w:rsidP="0057336F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ClassCreateService</w:t>
            </w:r>
          </w:p>
        </w:tc>
        <w:tc>
          <w:tcPr>
            <w:tcW w:w="6174" w:type="dxa"/>
          </w:tcPr>
          <w:p w:rsidR="0057336F" w:rsidRPr="00230563" w:rsidRDefault="0057336F" w:rsidP="0057336F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定义了Java代码生成的服务接口。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MemClass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CreateService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内存数据库Java代码生成服务类，此为ClassCreateService的一个实现类，根据数据库的定义，每张表对应一个Java类，表名对应类名，字段名对应类的属性，并根据配置存储到指定的目录。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CheckService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内存数据库表校验服务，检查数据库表名和字段名是否符合Java类名和属性名命名规则，在出错时输出日志，如Java类名和属性名不能包含小数点，不能以数据开头等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GenCodeProperties</w:t>
            </w:r>
          </w:p>
        </w:tc>
        <w:tc>
          <w:tcPr>
            <w:tcW w:w="6174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代码生成的配置信息，用于配置包含生成那些数据库的类，生成的类文件目录位置。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CodeBlockNode</w:t>
            </w:r>
          </w:p>
        </w:tc>
        <w:tc>
          <w:tcPr>
            <w:tcW w:w="6174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代码块节点，子节点用大括号{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}括起来</w:t>
            </w:r>
          </w:p>
        </w:tc>
      </w:tr>
      <w:tr w:rsidR="00763771" w:rsidRPr="00230563" w:rsidTr="00DD6264">
        <w:tc>
          <w:tcPr>
            <w:tcW w:w="2122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CodeTemplateContext</w:t>
            </w:r>
          </w:p>
        </w:tc>
        <w:tc>
          <w:tcPr>
            <w:tcW w:w="6174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最末一级代码块，通常有一行或多行代码组成。</w:t>
            </w:r>
          </w:p>
        </w:tc>
      </w:tr>
    </w:tbl>
    <w:p w:rsidR="0057336F" w:rsidRDefault="0057336F" w:rsidP="0057336F">
      <w:pPr>
        <w:rPr>
          <w:color w:val="000000" w:themeColor="text1"/>
        </w:rPr>
      </w:pPr>
    </w:p>
    <w:p w:rsidR="0057336F" w:rsidRPr="0057336F" w:rsidRDefault="0057336F" w:rsidP="004060C7">
      <w:pPr>
        <w:jc w:val="center"/>
      </w:pPr>
    </w:p>
    <w:sectPr w:rsidR="0057336F" w:rsidRPr="0057336F" w:rsidSect="00D30A97">
      <w:pgSz w:w="11907" w:h="16839" w:code="9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069" w:rsidRDefault="00681069">
      <w:pPr>
        <w:spacing w:line="240" w:lineRule="auto"/>
      </w:pPr>
      <w:r>
        <w:separator/>
      </w:r>
    </w:p>
  </w:endnote>
  <w:endnote w:type="continuationSeparator" w:id="0">
    <w:p w:rsidR="00681069" w:rsidRDefault="006810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0A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 w:rsidP="00F35CC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中能电</w:t>
          </w:r>
          <w:r>
            <w:rPr>
              <w:rFonts w:ascii="Times New Roman"/>
            </w:rPr>
            <w:t>,  20</w:t>
          </w:r>
          <w:r>
            <w:rPr>
              <w:rFonts w:ascii="Times New Roman" w:hint="eastAsia"/>
            </w:rPr>
            <w:t>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PAGE </w:instrText>
          </w:r>
          <w:r>
            <w:rPr>
              <w:rStyle w:val="a8"/>
              <w:rFonts w:ascii="Times New Roman"/>
            </w:rPr>
            <w:fldChar w:fldCharType="separate"/>
          </w:r>
          <w:r w:rsidR="0028015C">
            <w:rPr>
              <w:rStyle w:val="a8"/>
              <w:rFonts w:ascii="Times New Roman"/>
              <w:noProof/>
            </w:rPr>
            <w:t>29</w:t>
          </w:r>
          <w:r>
            <w:rPr>
              <w:rStyle w:val="a8"/>
              <w:rFonts w:ascii="Times New Roman"/>
            </w:rPr>
            <w:fldChar w:fldCharType="end"/>
          </w:r>
          <w:r>
            <w:rPr>
              <w:rStyle w:val="a8"/>
              <w:rFonts w:ascii="Times New Roman"/>
            </w:rPr>
            <w:t xml:space="preserve"> of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NUMPAGES  \* MERGEFORMAT </w:instrText>
          </w:r>
          <w:r>
            <w:rPr>
              <w:rStyle w:val="a8"/>
              <w:rFonts w:ascii="Times New Roman"/>
            </w:rPr>
            <w:fldChar w:fldCharType="separate"/>
          </w:r>
          <w:r w:rsidR="0028015C" w:rsidRPr="0028015C">
            <w:rPr>
              <w:rStyle w:val="a8"/>
              <w:noProof/>
            </w:rPr>
            <w:t>32</w:t>
          </w:r>
          <w:r>
            <w:rPr>
              <w:rStyle w:val="a8"/>
              <w:rFonts w:ascii="Times New Roman"/>
            </w:rPr>
            <w:fldChar w:fldCharType="end"/>
          </w:r>
        </w:p>
      </w:tc>
    </w:tr>
  </w:tbl>
  <w:p w:rsidR="00780AC1" w:rsidRDefault="00780AC1" w:rsidP="00F35C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069" w:rsidRDefault="00681069">
      <w:pPr>
        <w:spacing w:line="240" w:lineRule="auto"/>
      </w:pPr>
      <w:r>
        <w:separator/>
      </w:r>
    </w:p>
  </w:footnote>
  <w:footnote w:type="continuationSeparator" w:id="0">
    <w:p w:rsidR="00681069" w:rsidRDefault="006810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Default="00780AC1">
    <w:pPr>
      <w:rPr>
        <w:sz w:val="24"/>
      </w:rPr>
    </w:pPr>
  </w:p>
  <w:p w:rsidR="00780AC1" w:rsidRDefault="00780AC1">
    <w:pPr>
      <w:pBdr>
        <w:top w:val="single" w:sz="6" w:space="1" w:color="auto"/>
      </w:pBdr>
      <w:rPr>
        <w:sz w:val="24"/>
      </w:rPr>
    </w:pPr>
  </w:p>
  <w:p w:rsidR="00780AC1" w:rsidRDefault="00780AC1" w:rsidP="00F35CC8">
    <w:pPr>
      <w:pBdr>
        <w:bottom w:val="single" w:sz="6" w:space="1" w:color="auto"/>
      </w:pBdr>
      <w:wordWrap w:val="0"/>
      <w:jc w:val="right"/>
      <w:rPr>
        <w:b/>
        <w:sz w:val="36"/>
      </w:rPr>
    </w:pPr>
    <w:r>
      <w:rPr>
        <w:rFonts w:hint="eastAsia"/>
        <w:b/>
        <w:sz w:val="36"/>
      </w:rPr>
      <w:t>中能电</w:t>
    </w:r>
  </w:p>
  <w:p w:rsidR="00780AC1" w:rsidRDefault="00780AC1">
    <w:pPr>
      <w:pBdr>
        <w:bottom w:val="single" w:sz="6" w:space="1" w:color="auto"/>
      </w:pBdr>
      <w:jc w:val="right"/>
      <w:rPr>
        <w:sz w:val="24"/>
      </w:rPr>
    </w:pPr>
  </w:p>
  <w:p w:rsidR="00780AC1" w:rsidRDefault="00780AC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Pr="00602CEA" w:rsidRDefault="00780AC1" w:rsidP="00602C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AF1646"/>
    <w:multiLevelType w:val="multilevel"/>
    <w:tmpl w:val="71809E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ttachedTemplate r:id="rId1"/>
  <w:defaultTabStop w:val="80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75"/>
    <w:rsid w:val="00002F8A"/>
    <w:rsid w:val="00013FFE"/>
    <w:rsid w:val="00022C24"/>
    <w:rsid w:val="00023A34"/>
    <w:rsid w:val="000260AB"/>
    <w:rsid w:val="000266B4"/>
    <w:rsid w:val="00040782"/>
    <w:rsid w:val="00041205"/>
    <w:rsid w:val="00041EE6"/>
    <w:rsid w:val="0005318E"/>
    <w:rsid w:val="00056DFC"/>
    <w:rsid w:val="00062BD0"/>
    <w:rsid w:val="00063D73"/>
    <w:rsid w:val="0006773B"/>
    <w:rsid w:val="00073E25"/>
    <w:rsid w:val="0007631C"/>
    <w:rsid w:val="000B3D5E"/>
    <w:rsid w:val="000C3BE5"/>
    <w:rsid w:val="000C4FCC"/>
    <w:rsid w:val="000C5D66"/>
    <w:rsid w:val="000C6DE3"/>
    <w:rsid w:val="000D1B50"/>
    <w:rsid w:val="000D2709"/>
    <w:rsid w:val="000D6394"/>
    <w:rsid w:val="000E046E"/>
    <w:rsid w:val="000E13B0"/>
    <w:rsid w:val="000E209A"/>
    <w:rsid w:val="000E3639"/>
    <w:rsid w:val="000E3683"/>
    <w:rsid w:val="000E4E1A"/>
    <w:rsid w:val="000F0752"/>
    <w:rsid w:val="000F0D91"/>
    <w:rsid w:val="000F0F11"/>
    <w:rsid w:val="000F3B7F"/>
    <w:rsid w:val="000F4697"/>
    <w:rsid w:val="001052BB"/>
    <w:rsid w:val="00106F35"/>
    <w:rsid w:val="00112991"/>
    <w:rsid w:val="001155D0"/>
    <w:rsid w:val="00120E24"/>
    <w:rsid w:val="0012169C"/>
    <w:rsid w:val="00131449"/>
    <w:rsid w:val="00136AB6"/>
    <w:rsid w:val="0013762C"/>
    <w:rsid w:val="00137D30"/>
    <w:rsid w:val="00144C5C"/>
    <w:rsid w:val="0015355D"/>
    <w:rsid w:val="0016383E"/>
    <w:rsid w:val="001713FE"/>
    <w:rsid w:val="00176766"/>
    <w:rsid w:val="00182DD6"/>
    <w:rsid w:val="00186153"/>
    <w:rsid w:val="001875B8"/>
    <w:rsid w:val="0019027A"/>
    <w:rsid w:val="00194F42"/>
    <w:rsid w:val="001B0528"/>
    <w:rsid w:val="001B0AA6"/>
    <w:rsid w:val="001C55BE"/>
    <w:rsid w:val="001D002F"/>
    <w:rsid w:val="001E1EA2"/>
    <w:rsid w:val="001E378F"/>
    <w:rsid w:val="001F08BE"/>
    <w:rsid w:val="001F7654"/>
    <w:rsid w:val="001F7C00"/>
    <w:rsid w:val="002001F1"/>
    <w:rsid w:val="0020349D"/>
    <w:rsid w:val="002036E7"/>
    <w:rsid w:val="00204AAF"/>
    <w:rsid w:val="0021243B"/>
    <w:rsid w:val="00213F1B"/>
    <w:rsid w:val="00213FA0"/>
    <w:rsid w:val="002158A1"/>
    <w:rsid w:val="002310F6"/>
    <w:rsid w:val="00235E9A"/>
    <w:rsid w:val="00240FD5"/>
    <w:rsid w:val="00241DBF"/>
    <w:rsid w:val="00241E6F"/>
    <w:rsid w:val="00245E31"/>
    <w:rsid w:val="00251A18"/>
    <w:rsid w:val="002648A6"/>
    <w:rsid w:val="002655C3"/>
    <w:rsid w:val="00267780"/>
    <w:rsid w:val="0028015C"/>
    <w:rsid w:val="00281FBD"/>
    <w:rsid w:val="00284D7A"/>
    <w:rsid w:val="00285CED"/>
    <w:rsid w:val="002871A5"/>
    <w:rsid w:val="002912F8"/>
    <w:rsid w:val="00296445"/>
    <w:rsid w:val="002A094A"/>
    <w:rsid w:val="002A1AD1"/>
    <w:rsid w:val="002A3019"/>
    <w:rsid w:val="002A598E"/>
    <w:rsid w:val="002B3F77"/>
    <w:rsid w:val="002C0EFA"/>
    <w:rsid w:val="002D37E1"/>
    <w:rsid w:val="002E30C1"/>
    <w:rsid w:val="002F2974"/>
    <w:rsid w:val="002F5FC8"/>
    <w:rsid w:val="00303291"/>
    <w:rsid w:val="0031036A"/>
    <w:rsid w:val="00311A97"/>
    <w:rsid w:val="0031267A"/>
    <w:rsid w:val="00322CE7"/>
    <w:rsid w:val="00323512"/>
    <w:rsid w:val="003242DF"/>
    <w:rsid w:val="003257EF"/>
    <w:rsid w:val="0032636C"/>
    <w:rsid w:val="0032717D"/>
    <w:rsid w:val="003331DC"/>
    <w:rsid w:val="00335306"/>
    <w:rsid w:val="00340074"/>
    <w:rsid w:val="003417F1"/>
    <w:rsid w:val="00352B64"/>
    <w:rsid w:val="00353520"/>
    <w:rsid w:val="003773CA"/>
    <w:rsid w:val="00377C67"/>
    <w:rsid w:val="00382A4E"/>
    <w:rsid w:val="00384472"/>
    <w:rsid w:val="00386577"/>
    <w:rsid w:val="00391F3D"/>
    <w:rsid w:val="00393F89"/>
    <w:rsid w:val="003961D3"/>
    <w:rsid w:val="003A3908"/>
    <w:rsid w:val="003A7F82"/>
    <w:rsid w:val="003B25B7"/>
    <w:rsid w:val="003B2FE3"/>
    <w:rsid w:val="003B54D6"/>
    <w:rsid w:val="003D045E"/>
    <w:rsid w:val="003D288B"/>
    <w:rsid w:val="003D472F"/>
    <w:rsid w:val="003D707B"/>
    <w:rsid w:val="003E303E"/>
    <w:rsid w:val="003F4941"/>
    <w:rsid w:val="00402F53"/>
    <w:rsid w:val="00403023"/>
    <w:rsid w:val="00404C61"/>
    <w:rsid w:val="0040591D"/>
    <w:rsid w:val="00405F04"/>
    <w:rsid w:val="004060C7"/>
    <w:rsid w:val="00406BF0"/>
    <w:rsid w:val="004113F7"/>
    <w:rsid w:val="00412EB1"/>
    <w:rsid w:val="0041420E"/>
    <w:rsid w:val="00425640"/>
    <w:rsid w:val="004330C2"/>
    <w:rsid w:val="004428BF"/>
    <w:rsid w:val="004438DF"/>
    <w:rsid w:val="0045026B"/>
    <w:rsid w:val="00452CB6"/>
    <w:rsid w:val="00454044"/>
    <w:rsid w:val="00455E71"/>
    <w:rsid w:val="0046659F"/>
    <w:rsid w:val="004671C0"/>
    <w:rsid w:val="00475882"/>
    <w:rsid w:val="00477555"/>
    <w:rsid w:val="00477970"/>
    <w:rsid w:val="004805F6"/>
    <w:rsid w:val="00485CE9"/>
    <w:rsid w:val="00486118"/>
    <w:rsid w:val="004909FB"/>
    <w:rsid w:val="004A16D3"/>
    <w:rsid w:val="004A65F2"/>
    <w:rsid w:val="004B6391"/>
    <w:rsid w:val="004C1052"/>
    <w:rsid w:val="004C22F8"/>
    <w:rsid w:val="004D0A0A"/>
    <w:rsid w:val="004D3075"/>
    <w:rsid w:val="004D7A2F"/>
    <w:rsid w:val="004E25DC"/>
    <w:rsid w:val="004E444B"/>
    <w:rsid w:val="004E62D5"/>
    <w:rsid w:val="004E6E86"/>
    <w:rsid w:val="004F78D0"/>
    <w:rsid w:val="00501EF2"/>
    <w:rsid w:val="00520A91"/>
    <w:rsid w:val="00526FE8"/>
    <w:rsid w:val="0053505C"/>
    <w:rsid w:val="00537985"/>
    <w:rsid w:val="00545788"/>
    <w:rsid w:val="00550578"/>
    <w:rsid w:val="00551227"/>
    <w:rsid w:val="00562F85"/>
    <w:rsid w:val="0057336F"/>
    <w:rsid w:val="005757C4"/>
    <w:rsid w:val="00575D3D"/>
    <w:rsid w:val="005763C2"/>
    <w:rsid w:val="00580A25"/>
    <w:rsid w:val="00581D57"/>
    <w:rsid w:val="00590472"/>
    <w:rsid w:val="00590EEB"/>
    <w:rsid w:val="00591FDC"/>
    <w:rsid w:val="0059266F"/>
    <w:rsid w:val="005A24BD"/>
    <w:rsid w:val="005A5FD0"/>
    <w:rsid w:val="005A7C3C"/>
    <w:rsid w:val="005B0C1E"/>
    <w:rsid w:val="005B2775"/>
    <w:rsid w:val="005B6BFB"/>
    <w:rsid w:val="005B6D27"/>
    <w:rsid w:val="005B6EDB"/>
    <w:rsid w:val="005C21A0"/>
    <w:rsid w:val="005C44D4"/>
    <w:rsid w:val="005C792E"/>
    <w:rsid w:val="005D341D"/>
    <w:rsid w:val="005D3641"/>
    <w:rsid w:val="005D40C3"/>
    <w:rsid w:val="005D59A1"/>
    <w:rsid w:val="005D6B76"/>
    <w:rsid w:val="005E0C2E"/>
    <w:rsid w:val="005E4FF8"/>
    <w:rsid w:val="005E70AE"/>
    <w:rsid w:val="005F1F36"/>
    <w:rsid w:val="005F41E6"/>
    <w:rsid w:val="00602CEA"/>
    <w:rsid w:val="006053B1"/>
    <w:rsid w:val="00605E65"/>
    <w:rsid w:val="00614A3F"/>
    <w:rsid w:val="006179DE"/>
    <w:rsid w:val="006248AF"/>
    <w:rsid w:val="00627A7D"/>
    <w:rsid w:val="0063040F"/>
    <w:rsid w:val="006327B1"/>
    <w:rsid w:val="00636CB1"/>
    <w:rsid w:val="0064410D"/>
    <w:rsid w:val="006464E6"/>
    <w:rsid w:val="0065261E"/>
    <w:rsid w:val="006539E7"/>
    <w:rsid w:val="00654802"/>
    <w:rsid w:val="00655FBD"/>
    <w:rsid w:val="006647B9"/>
    <w:rsid w:val="006666D7"/>
    <w:rsid w:val="00672350"/>
    <w:rsid w:val="006751E9"/>
    <w:rsid w:val="00676006"/>
    <w:rsid w:val="006769CA"/>
    <w:rsid w:val="00680061"/>
    <w:rsid w:val="00681069"/>
    <w:rsid w:val="00683163"/>
    <w:rsid w:val="00691D55"/>
    <w:rsid w:val="00696A04"/>
    <w:rsid w:val="006A0D75"/>
    <w:rsid w:val="006A1523"/>
    <w:rsid w:val="006A36F2"/>
    <w:rsid w:val="006A3D78"/>
    <w:rsid w:val="006A5127"/>
    <w:rsid w:val="006A7992"/>
    <w:rsid w:val="006B229B"/>
    <w:rsid w:val="006B2433"/>
    <w:rsid w:val="006B2891"/>
    <w:rsid w:val="006B4E08"/>
    <w:rsid w:val="006C57CA"/>
    <w:rsid w:val="006D1947"/>
    <w:rsid w:val="006D2706"/>
    <w:rsid w:val="006E1C26"/>
    <w:rsid w:val="006E274C"/>
    <w:rsid w:val="006E4750"/>
    <w:rsid w:val="006F1E5D"/>
    <w:rsid w:val="006F3E13"/>
    <w:rsid w:val="006F42A6"/>
    <w:rsid w:val="006F7AA3"/>
    <w:rsid w:val="006F7CE2"/>
    <w:rsid w:val="00700369"/>
    <w:rsid w:val="007211EF"/>
    <w:rsid w:val="00721789"/>
    <w:rsid w:val="007300A0"/>
    <w:rsid w:val="0073248C"/>
    <w:rsid w:val="007405F7"/>
    <w:rsid w:val="00741E04"/>
    <w:rsid w:val="00746C55"/>
    <w:rsid w:val="00750EA0"/>
    <w:rsid w:val="00752ABD"/>
    <w:rsid w:val="00760D7A"/>
    <w:rsid w:val="0076319E"/>
    <w:rsid w:val="00763771"/>
    <w:rsid w:val="0077073B"/>
    <w:rsid w:val="007727EC"/>
    <w:rsid w:val="0077443C"/>
    <w:rsid w:val="00774B79"/>
    <w:rsid w:val="0077748C"/>
    <w:rsid w:val="00780AC1"/>
    <w:rsid w:val="00780DEE"/>
    <w:rsid w:val="00781AB0"/>
    <w:rsid w:val="00782F62"/>
    <w:rsid w:val="00786BAB"/>
    <w:rsid w:val="00795041"/>
    <w:rsid w:val="007B100C"/>
    <w:rsid w:val="007C24F2"/>
    <w:rsid w:val="007C5144"/>
    <w:rsid w:val="007C695E"/>
    <w:rsid w:val="007C7737"/>
    <w:rsid w:val="007D2A50"/>
    <w:rsid w:val="007D36DD"/>
    <w:rsid w:val="007D56BF"/>
    <w:rsid w:val="007D5815"/>
    <w:rsid w:val="007D61DD"/>
    <w:rsid w:val="007F556B"/>
    <w:rsid w:val="00802C9B"/>
    <w:rsid w:val="00804B27"/>
    <w:rsid w:val="008057AA"/>
    <w:rsid w:val="00805FC1"/>
    <w:rsid w:val="00810B8C"/>
    <w:rsid w:val="00816A02"/>
    <w:rsid w:val="00816AF6"/>
    <w:rsid w:val="00816CCF"/>
    <w:rsid w:val="00816E93"/>
    <w:rsid w:val="008243E2"/>
    <w:rsid w:val="00826197"/>
    <w:rsid w:val="00826ADD"/>
    <w:rsid w:val="008273D1"/>
    <w:rsid w:val="00830D09"/>
    <w:rsid w:val="00835E9C"/>
    <w:rsid w:val="0085251C"/>
    <w:rsid w:val="008571DE"/>
    <w:rsid w:val="008576B2"/>
    <w:rsid w:val="0086109C"/>
    <w:rsid w:val="00865860"/>
    <w:rsid w:val="0086767D"/>
    <w:rsid w:val="00867880"/>
    <w:rsid w:val="0087059A"/>
    <w:rsid w:val="00871E12"/>
    <w:rsid w:val="008853C3"/>
    <w:rsid w:val="00894D28"/>
    <w:rsid w:val="008952C3"/>
    <w:rsid w:val="008956A7"/>
    <w:rsid w:val="008A03EC"/>
    <w:rsid w:val="008A08B7"/>
    <w:rsid w:val="008A513F"/>
    <w:rsid w:val="008B3F84"/>
    <w:rsid w:val="008C2E34"/>
    <w:rsid w:val="008C43DD"/>
    <w:rsid w:val="008C5617"/>
    <w:rsid w:val="008D0A2E"/>
    <w:rsid w:val="008D6388"/>
    <w:rsid w:val="008D78F4"/>
    <w:rsid w:val="008E6A77"/>
    <w:rsid w:val="008E7EAB"/>
    <w:rsid w:val="008F1A48"/>
    <w:rsid w:val="008F2E04"/>
    <w:rsid w:val="008F4622"/>
    <w:rsid w:val="00904221"/>
    <w:rsid w:val="00921FBD"/>
    <w:rsid w:val="00924659"/>
    <w:rsid w:val="00925988"/>
    <w:rsid w:val="00925E5F"/>
    <w:rsid w:val="00926584"/>
    <w:rsid w:val="00926E3A"/>
    <w:rsid w:val="00932C0C"/>
    <w:rsid w:val="00940A12"/>
    <w:rsid w:val="00952C24"/>
    <w:rsid w:val="00956493"/>
    <w:rsid w:val="00965940"/>
    <w:rsid w:val="00965DBD"/>
    <w:rsid w:val="00976A19"/>
    <w:rsid w:val="00976A70"/>
    <w:rsid w:val="00991446"/>
    <w:rsid w:val="009A2DD2"/>
    <w:rsid w:val="009A43DB"/>
    <w:rsid w:val="009A7B4D"/>
    <w:rsid w:val="009C552D"/>
    <w:rsid w:val="009C739F"/>
    <w:rsid w:val="009D0459"/>
    <w:rsid w:val="009D0A80"/>
    <w:rsid w:val="009D44E5"/>
    <w:rsid w:val="009D6861"/>
    <w:rsid w:val="009D6F54"/>
    <w:rsid w:val="009E28F6"/>
    <w:rsid w:val="009E68FA"/>
    <w:rsid w:val="009F41FF"/>
    <w:rsid w:val="009F5A55"/>
    <w:rsid w:val="009F5AAB"/>
    <w:rsid w:val="009F7A77"/>
    <w:rsid w:val="00A03C00"/>
    <w:rsid w:val="00A04D68"/>
    <w:rsid w:val="00A06CF5"/>
    <w:rsid w:val="00A1362C"/>
    <w:rsid w:val="00A20E22"/>
    <w:rsid w:val="00A213EC"/>
    <w:rsid w:val="00A21B7A"/>
    <w:rsid w:val="00A26012"/>
    <w:rsid w:val="00A35E2B"/>
    <w:rsid w:val="00A43D1E"/>
    <w:rsid w:val="00A46F8F"/>
    <w:rsid w:val="00A533BB"/>
    <w:rsid w:val="00A535B3"/>
    <w:rsid w:val="00A54066"/>
    <w:rsid w:val="00A56173"/>
    <w:rsid w:val="00A57760"/>
    <w:rsid w:val="00A661E2"/>
    <w:rsid w:val="00A71657"/>
    <w:rsid w:val="00A766D2"/>
    <w:rsid w:val="00A774D3"/>
    <w:rsid w:val="00A81F2F"/>
    <w:rsid w:val="00A836A7"/>
    <w:rsid w:val="00A84053"/>
    <w:rsid w:val="00A9734A"/>
    <w:rsid w:val="00AA3A38"/>
    <w:rsid w:val="00AC5C30"/>
    <w:rsid w:val="00AD4CD0"/>
    <w:rsid w:val="00AD6CC3"/>
    <w:rsid w:val="00AE180E"/>
    <w:rsid w:val="00AE673E"/>
    <w:rsid w:val="00AE7977"/>
    <w:rsid w:val="00AF2CB7"/>
    <w:rsid w:val="00AF4979"/>
    <w:rsid w:val="00AF543A"/>
    <w:rsid w:val="00B01477"/>
    <w:rsid w:val="00B01CD3"/>
    <w:rsid w:val="00B056A9"/>
    <w:rsid w:val="00B0574B"/>
    <w:rsid w:val="00B1595A"/>
    <w:rsid w:val="00B16E09"/>
    <w:rsid w:val="00B2056B"/>
    <w:rsid w:val="00B2146F"/>
    <w:rsid w:val="00B25FCD"/>
    <w:rsid w:val="00B261C5"/>
    <w:rsid w:val="00B36D34"/>
    <w:rsid w:val="00B4722C"/>
    <w:rsid w:val="00B47484"/>
    <w:rsid w:val="00B47FDA"/>
    <w:rsid w:val="00B548C1"/>
    <w:rsid w:val="00B61ED2"/>
    <w:rsid w:val="00B66ECF"/>
    <w:rsid w:val="00B76D4C"/>
    <w:rsid w:val="00B80D88"/>
    <w:rsid w:val="00B81565"/>
    <w:rsid w:val="00B85BB4"/>
    <w:rsid w:val="00B87799"/>
    <w:rsid w:val="00B92E89"/>
    <w:rsid w:val="00B97CFE"/>
    <w:rsid w:val="00B97F48"/>
    <w:rsid w:val="00BA35C9"/>
    <w:rsid w:val="00BC15B8"/>
    <w:rsid w:val="00BC2496"/>
    <w:rsid w:val="00BC3350"/>
    <w:rsid w:val="00BC4A0E"/>
    <w:rsid w:val="00BC62A8"/>
    <w:rsid w:val="00BD33A9"/>
    <w:rsid w:val="00BD49B0"/>
    <w:rsid w:val="00BD7A86"/>
    <w:rsid w:val="00BE0260"/>
    <w:rsid w:val="00BE174A"/>
    <w:rsid w:val="00BF11CC"/>
    <w:rsid w:val="00BF19A6"/>
    <w:rsid w:val="00BF43CD"/>
    <w:rsid w:val="00BF4FDE"/>
    <w:rsid w:val="00BF51D8"/>
    <w:rsid w:val="00BF71EC"/>
    <w:rsid w:val="00BF7315"/>
    <w:rsid w:val="00C01B86"/>
    <w:rsid w:val="00C06246"/>
    <w:rsid w:val="00C15A73"/>
    <w:rsid w:val="00C16D7F"/>
    <w:rsid w:val="00C21081"/>
    <w:rsid w:val="00C26908"/>
    <w:rsid w:val="00C329B9"/>
    <w:rsid w:val="00C42EDB"/>
    <w:rsid w:val="00C51BC0"/>
    <w:rsid w:val="00C56D66"/>
    <w:rsid w:val="00C56E84"/>
    <w:rsid w:val="00C64DA0"/>
    <w:rsid w:val="00C81DB8"/>
    <w:rsid w:val="00C8513B"/>
    <w:rsid w:val="00CA1462"/>
    <w:rsid w:val="00CA16C8"/>
    <w:rsid w:val="00CA34AE"/>
    <w:rsid w:val="00CA4F6D"/>
    <w:rsid w:val="00CA624C"/>
    <w:rsid w:val="00CC0050"/>
    <w:rsid w:val="00CC0DB7"/>
    <w:rsid w:val="00CC2E6F"/>
    <w:rsid w:val="00CC7A84"/>
    <w:rsid w:val="00CD048C"/>
    <w:rsid w:val="00CD3BC8"/>
    <w:rsid w:val="00CE33EF"/>
    <w:rsid w:val="00CE3B77"/>
    <w:rsid w:val="00CE3BDA"/>
    <w:rsid w:val="00CE71C8"/>
    <w:rsid w:val="00CF0103"/>
    <w:rsid w:val="00CF2BCA"/>
    <w:rsid w:val="00CF35AC"/>
    <w:rsid w:val="00CF4356"/>
    <w:rsid w:val="00CF714D"/>
    <w:rsid w:val="00D06FEA"/>
    <w:rsid w:val="00D10624"/>
    <w:rsid w:val="00D13F0B"/>
    <w:rsid w:val="00D1461F"/>
    <w:rsid w:val="00D2065F"/>
    <w:rsid w:val="00D23DB4"/>
    <w:rsid w:val="00D2664A"/>
    <w:rsid w:val="00D30A97"/>
    <w:rsid w:val="00D47A41"/>
    <w:rsid w:val="00D47D27"/>
    <w:rsid w:val="00D54060"/>
    <w:rsid w:val="00D60B26"/>
    <w:rsid w:val="00D61A6A"/>
    <w:rsid w:val="00D62BAA"/>
    <w:rsid w:val="00D649DF"/>
    <w:rsid w:val="00D72578"/>
    <w:rsid w:val="00D73C78"/>
    <w:rsid w:val="00D75042"/>
    <w:rsid w:val="00D75F36"/>
    <w:rsid w:val="00D80226"/>
    <w:rsid w:val="00D82258"/>
    <w:rsid w:val="00D85E0D"/>
    <w:rsid w:val="00D907BB"/>
    <w:rsid w:val="00D91BE9"/>
    <w:rsid w:val="00D92453"/>
    <w:rsid w:val="00D93B84"/>
    <w:rsid w:val="00D93F4C"/>
    <w:rsid w:val="00D96DA0"/>
    <w:rsid w:val="00DA3B28"/>
    <w:rsid w:val="00DA60D4"/>
    <w:rsid w:val="00DB3E97"/>
    <w:rsid w:val="00DB54E3"/>
    <w:rsid w:val="00DC1E1C"/>
    <w:rsid w:val="00DC3209"/>
    <w:rsid w:val="00DC34B3"/>
    <w:rsid w:val="00DD2E45"/>
    <w:rsid w:val="00DD433F"/>
    <w:rsid w:val="00DD6264"/>
    <w:rsid w:val="00DE5172"/>
    <w:rsid w:val="00DF59BB"/>
    <w:rsid w:val="00E022F9"/>
    <w:rsid w:val="00E0328A"/>
    <w:rsid w:val="00E03D30"/>
    <w:rsid w:val="00E04226"/>
    <w:rsid w:val="00E10DC5"/>
    <w:rsid w:val="00E3102E"/>
    <w:rsid w:val="00E343BE"/>
    <w:rsid w:val="00E34970"/>
    <w:rsid w:val="00E358E0"/>
    <w:rsid w:val="00E35A5C"/>
    <w:rsid w:val="00E47B2A"/>
    <w:rsid w:val="00E51D11"/>
    <w:rsid w:val="00E54045"/>
    <w:rsid w:val="00E624DD"/>
    <w:rsid w:val="00E62A11"/>
    <w:rsid w:val="00E660F7"/>
    <w:rsid w:val="00E67F45"/>
    <w:rsid w:val="00E7521D"/>
    <w:rsid w:val="00E92532"/>
    <w:rsid w:val="00E937A5"/>
    <w:rsid w:val="00E974AE"/>
    <w:rsid w:val="00EC1ECE"/>
    <w:rsid w:val="00EC2591"/>
    <w:rsid w:val="00EC41F1"/>
    <w:rsid w:val="00ED4AA8"/>
    <w:rsid w:val="00EE2386"/>
    <w:rsid w:val="00EE75A1"/>
    <w:rsid w:val="00EF499F"/>
    <w:rsid w:val="00EF4D55"/>
    <w:rsid w:val="00EF4DF8"/>
    <w:rsid w:val="00EF6775"/>
    <w:rsid w:val="00F1115B"/>
    <w:rsid w:val="00F22C7F"/>
    <w:rsid w:val="00F279D0"/>
    <w:rsid w:val="00F27F82"/>
    <w:rsid w:val="00F35CC8"/>
    <w:rsid w:val="00F3734E"/>
    <w:rsid w:val="00F41F27"/>
    <w:rsid w:val="00F54BA7"/>
    <w:rsid w:val="00F555B9"/>
    <w:rsid w:val="00F56AE0"/>
    <w:rsid w:val="00F61144"/>
    <w:rsid w:val="00F6536D"/>
    <w:rsid w:val="00F719F2"/>
    <w:rsid w:val="00F76E4E"/>
    <w:rsid w:val="00F854AC"/>
    <w:rsid w:val="00F86FCE"/>
    <w:rsid w:val="00F94D4B"/>
    <w:rsid w:val="00FA3B22"/>
    <w:rsid w:val="00FC23E0"/>
    <w:rsid w:val="00FC3545"/>
    <w:rsid w:val="00FC4D23"/>
    <w:rsid w:val="00FC59C9"/>
    <w:rsid w:val="00FC630E"/>
    <w:rsid w:val="00FC6427"/>
    <w:rsid w:val="00FD1FDB"/>
    <w:rsid w:val="00FD6545"/>
    <w:rsid w:val="00FE4661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2D0F82"/>
  <w15:chartTrackingRefBased/>
  <w15:docId w15:val="{C6C61845-3A9F-41C4-ADF2-E5D9298E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rsid w:val="008853C3"/>
    <w:pPr>
      <w:numPr>
        <w:numId w:val="1"/>
      </w:numPr>
      <w:spacing w:before="240" w:after="240" w:line="360" w:lineRule="auto"/>
      <w:outlineLvl w:val="0"/>
    </w:pPr>
    <w:rPr>
      <w:b/>
      <w:sz w:val="32"/>
    </w:rPr>
  </w:style>
  <w:style w:type="paragraph" w:styleId="2">
    <w:name w:val="heading 2"/>
    <w:basedOn w:val="1"/>
    <w:next w:val="a"/>
    <w:qFormat/>
    <w:rsid w:val="00062BD0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qFormat/>
    <w:rsid w:val="00062BD0"/>
    <w:pPr>
      <w:numPr>
        <w:ilvl w:val="2"/>
      </w:numPr>
      <w:spacing w:before="120"/>
      <w:outlineLvl w:val="2"/>
    </w:pPr>
    <w:rPr>
      <w:sz w:val="28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semiHidden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763C2"/>
    <w:pPr>
      <w:spacing w:after="120"/>
    </w:pPr>
    <w:rPr>
      <w:rFonts w:ascii="Times New Roman"/>
      <w:color w:val="000000" w:themeColor="text1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Strong"/>
    <w:basedOn w:val="a0"/>
    <w:qFormat/>
    <w:rPr>
      <w:b/>
    </w:rPr>
  </w:style>
  <w:style w:type="character" w:styleId="af0">
    <w:name w:val="FollowedHyperlink"/>
    <w:basedOn w:val="a0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paragraph" w:styleId="21">
    <w:name w:val="Body Text Indent 2"/>
    <w:basedOn w:val="a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table" w:styleId="af1">
    <w:name w:val="Table Grid"/>
    <w:basedOn w:val="a1"/>
    <w:uiPriority w:val="39"/>
    <w:rsid w:val="00FA3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报告正文"/>
    <w:basedOn w:val="a"/>
    <w:link w:val="Char"/>
    <w:qFormat/>
    <w:rsid w:val="00475882"/>
    <w:pPr>
      <w:spacing w:line="360" w:lineRule="auto"/>
      <w:ind w:firstLineChars="200" w:firstLine="200"/>
      <w:jc w:val="both"/>
    </w:pPr>
    <w:rPr>
      <w:rFonts w:ascii="Times New Roman" w:cstheme="minorBidi"/>
      <w:snapToGrid/>
      <w:kern w:val="2"/>
      <w:sz w:val="24"/>
      <w:szCs w:val="22"/>
    </w:rPr>
  </w:style>
  <w:style w:type="character" w:customStyle="1" w:styleId="Char">
    <w:name w:val="报告正文 Char"/>
    <w:basedOn w:val="a0"/>
    <w:link w:val="af2"/>
    <w:rsid w:val="00475882"/>
    <w:rPr>
      <w:rFonts w:cstheme="minorBidi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0C6DE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gi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9.gif"/><Relationship Id="rId30" Type="http://schemas.openxmlformats.org/officeDocument/2006/relationships/image" Target="media/image12.gi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169;&#26495;\&#36719;&#20214;&#26550;&#26500;&#35774;&#35745;&#25991;&#2672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BD266-0C32-449F-998E-E1DDEC66B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软件架构设计文档.dot</Template>
  <TotalTime>892</TotalTime>
  <Pages>32</Pages>
  <Words>2738</Words>
  <Characters>15613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18315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Windows 用户</dc:creator>
  <cp:keywords/>
  <cp:lastModifiedBy>Windows 用户</cp:lastModifiedBy>
  <cp:revision>181</cp:revision>
  <dcterms:created xsi:type="dcterms:W3CDTF">2018-01-16T08:28:00Z</dcterms:created>
  <dcterms:modified xsi:type="dcterms:W3CDTF">2018-03-06T02:41:00Z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