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39.25pt" o:ole="">
            <v:imagedata r:id="rId8" o:title=""/>
          </v:shape>
          <o:OLEObject Type="Embed" ProgID="Visio.Drawing.11" ShapeID="_x0000_i1025" DrawAspect="Content" ObjectID="_1567950789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75pt;height:271.5pt" o:ole="">
            <v:imagedata r:id="rId10" o:title=""/>
          </v:shape>
          <o:OLEObject Type="Embed" ProgID="Visio.Drawing.11" ShapeID="_x0000_i1026" DrawAspect="Content" ObjectID="_1567950790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25pt;height:299.25pt" o:ole="">
            <v:imagedata r:id="rId12" o:title=""/>
          </v:shape>
          <o:OLEObject Type="Embed" ProgID="Visio.Drawing.11" ShapeID="_x0000_i1027" DrawAspect="Content" ObjectID="_1567950791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25pt;height:278.25pt" o:ole="">
            <v:imagedata r:id="rId14" o:title=""/>
          </v:shape>
          <o:OLEObject Type="Embed" ProgID="Visio.Drawing.11" ShapeID="_x0000_i1028" DrawAspect="Content" ObjectID="_1567950792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5pt;height:287.25pt" o:ole="">
            <v:imagedata r:id="rId16" o:title=""/>
          </v:shape>
          <o:OLEObject Type="Embed" ProgID="Visio.Drawing.11" ShapeID="_x0000_i1029" DrawAspect="Content" ObjectID="_1567950793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22F8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4C22F8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4C22F8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22F8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22F8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22F8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E03D30" w:rsidP="006E4750">
            <w:r>
              <w:rPr>
                <w:rFonts w:hint="eastAsia"/>
              </w:rPr>
              <w:t>StateS</w:t>
            </w:r>
            <w:r w:rsidR="006E4750">
              <w:rPr>
                <w:rFonts w:hint="eastAsia"/>
              </w:rPr>
              <w:t>ample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921FBD">
      <w:pPr>
        <w:pStyle w:val="2"/>
      </w:pPr>
      <w:r>
        <w:rPr>
          <w:rFonts w:hint="eastAsia"/>
        </w:rPr>
        <w:t>外部接口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</w:t>
      </w:r>
      <w:r w:rsidR="00E34970">
        <w:rPr>
          <w:rFonts w:hint="eastAsia"/>
          <w:i w:val="0"/>
        </w:rPr>
        <w:t>GC</w:t>
      </w:r>
      <w:r w:rsidRPr="007B100C">
        <w:rPr>
          <w:rFonts w:hint="eastAsia"/>
          <w:i w:val="0"/>
        </w:rPr>
        <w:t>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A56173" w:rsidRPr="00A56173" w:rsidTr="00C81DB8">
        <w:tc>
          <w:tcPr>
            <w:tcW w:w="1363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调用方式</w:t>
            </w:r>
          </w:p>
        </w:tc>
      </w:tr>
      <w:tr w:rsidR="00A56173" w:rsidRPr="00A56173" w:rsidTr="00C81DB8">
        <w:tc>
          <w:tcPr>
            <w:tcW w:w="1363" w:type="dxa"/>
            <w:vAlign w:val="center"/>
          </w:tcPr>
          <w:p w:rsidR="00DA3B28" w:rsidRPr="00A56173" w:rsidRDefault="00E34970" w:rsidP="001E1EA2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DA3B28" w:rsidRPr="00A56173">
              <w:rPr>
                <w:rFonts w:hint="eastAsia"/>
                <w:color w:val="FF0000"/>
              </w:rPr>
              <w:t>BPALoader</w:t>
            </w:r>
          </w:p>
        </w:tc>
        <w:tc>
          <w:tcPr>
            <w:tcW w:w="1421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swi和dat文件</w:t>
            </w:r>
          </w:p>
        </w:tc>
        <w:tc>
          <w:tcPr>
            <w:tcW w:w="1322" w:type="dxa"/>
            <w:vAlign w:val="center"/>
          </w:tcPr>
          <w:p w:rsidR="00DA3B28" w:rsidRPr="00A56173" w:rsidRDefault="00B47FDA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内存数据库，数据库dbentry为</w:t>
            </w:r>
            <w:r w:rsidRPr="00A56173">
              <w:rPr>
                <w:color w:val="FF0000"/>
              </w:rPr>
              <w:t>MemDB.Bpa</w:t>
            </w:r>
          </w:p>
        </w:tc>
        <w:tc>
          <w:tcPr>
            <w:tcW w:w="5244" w:type="dxa"/>
            <w:vAlign w:val="center"/>
          </w:tcPr>
          <w:p w:rsidR="00DA3B28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</w:t>
            </w:r>
            <w:r w:rsidR="004E25DC" w:rsidRPr="00A56173">
              <w:rPr>
                <w:rFonts w:hint="eastAsia"/>
                <w:color w:val="FF0000"/>
              </w:rPr>
              <w:t>,文件路径为绝对路径</w:t>
            </w:r>
          </w:p>
          <w:p w:rsidR="004E444B" w:rsidRDefault="004E444B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 w:rsidR="0077748C" w:rsidRPr="00A56173">
              <w:rPr>
                <w:color w:val="FF0000"/>
              </w:rPr>
              <w:t xml:space="preserve">RunPath </w:t>
            </w:r>
            <w:r w:rsidR="00924659">
              <w:rPr>
                <w:color w:val="FF0000"/>
              </w:rPr>
              <w:t>BpaDatFile BpaSwiFile</w:t>
            </w:r>
            <w:r w:rsidR="00924659">
              <w:rPr>
                <w:rFonts w:hint="eastAsia"/>
                <w:color w:val="FF0000"/>
              </w:rPr>
              <w:t>。</w:t>
            </w:r>
          </w:p>
          <w:p w:rsidR="00DA3B28" w:rsidRPr="00A56173" w:rsidRDefault="00924659" w:rsidP="000D6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例：</w:t>
            </w:r>
            <w:r w:rsidR="00DA3B28" w:rsidRPr="00A56173">
              <w:rPr>
                <w:rFonts w:hint="eastAsia"/>
                <w:color w:val="FF0000"/>
              </w:rPr>
              <w:t>BPALoader</w:t>
            </w:r>
            <w:r w:rsidR="00DA3B28" w:rsidRPr="00A56173">
              <w:rPr>
                <w:color w:val="FF0000"/>
              </w:rPr>
              <w:t xml:space="preserve"> </w:t>
            </w:r>
            <w:r w:rsidR="000D6394">
              <w:rPr>
                <w:color w:val="FF0000"/>
              </w:rPr>
              <w:t>E:\Bin</w:t>
            </w:r>
            <w:r w:rsidR="00D1461F" w:rsidRPr="00A56173">
              <w:rPr>
                <w:color w:val="FF0000"/>
              </w:rPr>
              <w:t xml:space="preserve"> </w:t>
            </w:r>
            <w:r w:rsidR="004E25DC" w:rsidRPr="00A56173">
              <w:rPr>
                <w:color w:val="FF0000"/>
              </w:rPr>
              <w:t>E: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data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RTS79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DA3B28" w:rsidRPr="00A56173">
              <w:rPr>
                <w:color w:val="FF0000"/>
              </w:rPr>
              <w:t>RTS79.dat</w:t>
            </w:r>
            <w:r w:rsidR="00DA3B28" w:rsidRPr="00A56173">
              <w:rPr>
                <w:rFonts w:hint="eastAsia"/>
                <w:color w:val="FF0000"/>
              </w:rPr>
              <w:t xml:space="preserve"> </w:t>
            </w:r>
            <w:r w:rsidR="004E25DC" w:rsidRPr="00A56173">
              <w:rPr>
                <w:color w:val="FF0000"/>
              </w:rPr>
              <w:t>E: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data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RTS79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DA3B28"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="00E34970">
        <w:rPr>
          <w:rFonts w:hint="eastAsia"/>
          <w:i w:val="0"/>
        </w:rPr>
        <w:t>GC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176766">
        <w:tc>
          <w:tcPr>
            <w:tcW w:w="1363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A81F2F" w:rsidRPr="00A81F2F" w:rsidTr="00176766">
        <w:tc>
          <w:tcPr>
            <w:tcW w:w="1363" w:type="dxa"/>
            <w:vAlign w:val="center"/>
          </w:tcPr>
          <w:p w:rsidR="00C06246" w:rsidRPr="00A81F2F" w:rsidRDefault="00E34970" w:rsidP="004C22F8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C06246" w:rsidRPr="00A81F2F">
              <w:rPr>
                <w:color w:val="FF0000"/>
              </w:rPr>
              <w:t>BPA2PR</w:t>
            </w:r>
          </w:p>
        </w:tc>
        <w:tc>
          <w:tcPr>
            <w:tcW w:w="1421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color w:val="FF0000"/>
              </w:rPr>
              <w:t>MemDB.Bpa</w:t>
            </w:r>
            <w:r w:rsidRPr="00A81F2F">
              <w:rPr>
                <w:rFonts w:hint="eastAsia"/>
                <w:color w:val="FF0000"/>
              </w:rPr>
              <w:t>内存数据库</w:t>
            </w:r>
            <w:r w:rsidR="006053B1" w:rsidRPr="00A81F2F">
              <w:rPr>
                <w:rFonts w:hint="eastAsia"/>
                <w:color w:val="FF0000"/>
              </w:rPr>
              <w:t>，</w:t>
            </w:r>
          </w:p>
          <w:p w:rsidR="006053B1" w:rsidRPr="00A81F2F" w:rsidRDefault="006053B1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可靠性参数文件，</w:t>
            </w:r>
          </w:p>
        </w:tc>
        <w:tc>
          <w:tcPr>
            <w:tcW w:w="1322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内存数据库，数据库dbentry为</w:t>
            </w:r>
            <w:r w:rsidR="00E937A5" w:rsidRPr="00A81F2F">
              <w:rPr>
                <w:color w:val="FF0000"/>
              </w:rPr>
              <w:t>MemDB.PR</w:t>
            </w:r>
          </w:p>
        </w:tc>
        <w:tc>
          <w:tcPr>
            <w:tcW w:w="5244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</w:t>
            </w:r>
            <w:r w:rsidR="003E303E" w:rsidRPr="00A81F2F">
              <w:rPr>
                <w:rFonts w:hint="eastAsia"/>
                <w:color w:val="FF0000"/>
              </w:rPr>
              <w:t>可靠性参数文件</w:t>
            </w:r>
            <w:r w:rsidR="00C51BC0" w:rsidRPr="00A81F2F">
              <w:rPr>
                <w:rFonts w:hint="eastAsia"/>
                <w:color w:val="FF0000"/>
              </w:rPr>
              <w:t>由输如</w:t>
            </w:r>
            <w:r w:rsidRPr="00A81F2F">
              <w:rPr>
                <w:rFonts w:hint="eastAsia"/>
                <w:color w:val="FF0000"/>
              </w:rPr>
              <w:t>参数指定,文件路径为绝对路径</w:t>
            </w:r>
          </w:p>
          <w:p w:rsidR="003F4941" w:rsidRPr="00A81F2F" w:rsidRDefault="003F4941" w:rsidP="003F4941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</w:t>
            </w:r>
            <w:r w:rsidR="00A81F2F" w:rsidRPr="00A81F2F">
              <w:rPr>
                <w:color w:val="FF0000"/>
              </w:rPr>
              <w:t xml:space="preserve"> BpaRParamFile</w:t>
            </w:r>
          </w:p>
          <w:p w:rsidR="00C06246" w:rsidRPr="00A81F2F" w:rsidRDefault="003F4941" w:rsidP="00A81F2F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例：BPALoader</w:t>
            </w:r>
            <w:r w:rsidRPr="00A81F2F">
              <w:rPr>
                <w:color w:val="FF0000"/>
              </w:rPr>
              <w:t xml:space="preserve"> 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="00E34970">
        <w:rPr>
          <w:rFonts w:hint="eastAsia"/>
          <w:i w:val="0"/>
        </w:rPr>
        <w:t>GC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7"/>
        <w:gridCol w:w="1405"/>
        <w:gridCol w:w="1316"/>
        <w:gridCol w:w="5112"/>
      </w:tblGrid>
      <w:tr w:rsidR="004C22F8" w:rsidTr="00176766">
        <w:tc>
          <w:tcPr>
            <w:tcW w:w="1363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176766" w:rsidTr="00176766">
        <w:tc>
          <w:tcPr>
            <w:tcW w:w="1363" w:type="dxa"/>
            <w:vAlign w:val="center"/>
          </w:tcPr>
          <w:p w:rsidR="0040591D" w:rsidRPr="00176766" w:rsidRDefault="00E34970" w:rsidP="004C22F8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40591D" w:rsidRPr="00176766">
              <w:rPr>
                <w:rFonts w:hint="eastAsia"/>
                <w:color w:val="FF0000"/>
              </w:rPr>
              <w:t>S</w:t>
            </w:r>
            <w:r w:rsidR="0040591D" w:rsidRPr="00176766">
              <w:rPr>
                <w:color w:val="FF0000"/>
              </w:rPr>
              <w:t>tateSample</w:t>
            </w:r>
          </w:p>
        </w:tc>
        <w:tc>
          <w:tcPr>
            <w:tcW w:w="1421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color w:val="FF0000"/>
              </w:rPr>
              <w:t>MemDB.Bpa</w:t>
            </w:r>
            <w:r w:rsidRPr="00176766">
              <w:rPr>
                <w:rFonts w:hint="eastAsia"/>
                <w:color w:val="FF0000"/>
              </w:rPr>
              <w:t>内存数据库，</w:t>
            </w:r>
            <w:r w:rsidRPr="00176766">
              <w:rPr>
                <w:color w:val="FF0000"/>
              </w:rPr>
              <w:t>MemDB.PR</w:t>
            </w:r>
            <w:r w:rsidRPr="00176766">
              <w:rPr>
                <w:rFonts w:hint="eastAsia"/>
                <w:color w:val="FF0000"/>
              </w:rPr>
              <w:t>内存数据库，</w:t>
            </w:r>
          </w:p>
          <w:p w:rsidR="0040591D" w:rsidRPr="00176766" w:rsidRDefault="00501EF2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抽样用户控制参数</w:t>
            </w:r>
          </w:p>
        </w:tc>
        <w:tc>
          <w:tcPr>
            <w:tcW w:w="1322" w:type="dxa"/>
            <w:vAlign w:val="center"/>
          </w:tcPr>
          <w:p w:rsidR="0040591D" w:rsidRPr="00176766" w:rsidRDefault="00A57760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更新</w:t>
            </w:r>
            <w:r w:rsidR="0040591D" w:rsidRPr="00176766">
              <w:rPr>
                <w:rFonts w:hint="eastAsia"/>
                <w:color w:val="FF0000"/>
              </w:rPr>
              <w:t>内存数据库</w:t>
            </w:r>
            <w:r w:rsidR="004C22F8" w:rsidRPr="00176766">
              <w:rPr>
                <w:color w:val="FF0000"/>
              </w:rPr>
              <w:t>MemDB.Bpa</w:t>
            </w:r>
            <w:r w:rsidR="004C22F8" w:rsidRPr="00176766">
              <w:rPr>
                <w:rFonts w:hint="eastAsia"/>
                <w:color w:val="FF0000"/>
              </w:rPr>
              <w:t>中的</w:t>
            </w:r>
            <w:r w:rsidR="004C22F8" w:rsidRPr="00176766">
              <w:rPr>
                <w:color w:val="FF0000"/>
              </w:rPr>
              <w:t>F</w:t>
            </w:r>
            <w:r w:rsidR="004C22F8" w:rsidRPr="00176766">
              <w:rPr>
                <w:rFonts w:hint="eastAsia"/>
                <w:color w:val="FF0000"/>
              </w:rPr>
              <w:t>S</w:t>
            </w:r>
            <w:r w:rsidR="004C22F8" w:rsidRPr="00176766">
              <w:rPr>
                <w:color w:val="FF0000"/>
              </w:rPr>
              <w:t>tate</w:t>
            </w:r>
            <w:r w:rsidR="004C22F8" w:rsidRPr="00176766">
              <w:rPr>
                <w:rFonts w:hint="eastAsia"/>
                <w:color w:val="FF0000"/>
              </w:rPr>
              <w:t>（</w:t>
            </w:r>
            <w:r w:rsidR="004C22F8" w:rsidRPr="00176766">
              <w:rPr>
                <w:color w:val="FF0000"/>
              </w:rPr>
              <w:t>抽样状态</w:t>
            </w:r>
            <w:r w:rsidR="008D78F4" w:rsidRPr="00176766">
              <w:rPr>
                <w:rFonts w:hint="eastAsia"/>
                <w:color w:val="FF0000"/>
              </w:rPr>
              <w:t>）</w:t>
            </w:r>
            <w:r w:rsidR="004C22F8" w:rsidRPr="00176766">
              <w:rPr>
                <w:rFonts w:hint="eastAsia"/>
                <w:color w:val="FF0000"/>
              </w:rPr>
              <w:t>，</w:t>
            </w:r>
            <w:r w:rsidR="008D78F4" w:rsidRPr="00176766">
              <w:rPr>
                <w:color w:val="FF0000"/>
              </w:rPr>
              <w:t>FstateFDev</w:t>
            </w:r>
            <w:r w:rsidR="008D78F4" w:rsidRPr="00176766">
              <w:rPr>
                <w:rFonts w:hint="eastAsia"/>
                <w:color w:val="FF0000"/>
              </w:rPr>
              <w:t>（</w:t>
            </w:r>
            <w:r w:rsidR="008D78F4" w:rsidRPr="00176766">
              <w:rPr>
                <w:color w:val="FF0000"/>
              </w:rPr>
              <w:t>抽样状态下故障设备</w:t>
            </w:r>
            <w:r w:rsidR="008D78F4" w:rsidRPr="00176766">
              <w:rPr>
                <w:rFonts w:hint="eastAsia"/>
                <w:color w:val="FF0000"/>
              </w:rPr>
              <w:t>）</w:t>
            </w:r>
          </w:p>
        </w:tc>
        <w:tc>
          <w:tcPr>
            <w:tcW w:w="5244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</w:t>
            </w:r>
            <w:r w:rsidR="00C51BC0" w:rsidRPr="00176766">
              <w:rPr>
                <w:rFonts w:hint="eastAsia"/>
                <w:color w:val="FF0000"/>
              </w:rPr>
              <w:t>抽样控制参数</w:t>
            </w:r>
            <w:r w:rsidR="00501EF2" w:rsidRPr="00176766">
              <w:rPr>
                <w:rFonts w:hint="eastAsia"/>
                <w:color w:val="FF0000"/>
              </w:rPr>
              <w:t>通过命令行传入</w:t>
            </w:r>
          </w:p>
          <w:p w:rsidR="0040591D" w:rsidRPr="00176766" w:rsidRDefault="004C22F8" w:rsidP="00BC15B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>tateSample</w:t>
            </w:r>
            <w:r w:rsidR="0040591D" w:rsidRPr="00176766">
              <w:rPr>
                <w:color w:val="FF0000"/>
              </w:rPr>
              <w:t xml:space="preserve"> </w:t>
            </w:r>
            <w:r w:rsidR="00176766" w:rsidRPr="00176766">
              <w:rPr>
                <w:color w:val="FF0000"/>
              </w:rPr>
              <w:t xml:space="preserve">RunPath </w:t>
            </w:r>
            <w:r w:rsidR="00BC15B8" w:rsidRPr="00176766">
              <w:rPr>
                <w:color w:val="FF0000"/>
              </w:rPr>
              <w:t>param1 param2</w:t>
            </w:r>
          </w:p>
          <w:p w:rsidR="00386577" w:rsidRDefault="00386577" w:rsidP="00BC15B8">
            <w:pPr>
              <w:rPr>
                <w:color w:val="FF0000"/>
              </w:rPr>
            </w:pPr>
          </w:p>
          <w:p w:rsidR="008273D1" w:rsidRDefault="008273D1" w:rsidP="00BC1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 w:rsidR="0059266F">
              <w:rPr>
                <w:rFonts w:hint="eastAsia"/>
                <w:color w:val="FF0000"/>
              </w:rPr>
              <w:t>和</w:t>
            </w:r>
            <w:r w:rsidR="00063D73" w:rsidRPr="00176766">
              <w:rPr>
                <w:color w:val="FF0000"/>
              </w:rPr>
              <w:t>nPRSampleMethod</w:t>
            </w:r>
            <w:r w:rsidR="00EF4D55">
              <w:rPr>
                <w:rFonts w:hint="eastAsia"/>
                <w:color w:val="FF0000"/>
              </w:rPr>
              <w:t>是</w:t>
            </w:r>
            <w:r w:rsidR="00EF4D55">
              <w:rPr>
                <w:color w:val="FF0000"/>
              </w:rPr>
              <w:t>必须的。其他</w:t>
            </w:r>
            <w:r w:rsidR="00EF4D55">
              <w:rPr>
                <w:rFonts w:hint="eastAsia"/>
                <w:color w:val="FF0000"/>
              </w:rPr>
              <w:t>根据</w:t>
            </w:r>
            <w:r w:rsidR="00EF4D55">
              <w:rPr>
                <w:color w:val="FF0000"/>
              </w:rPr>
              <w:t>方法填写，不用的给</w:t>
            </w:r>
            <w:r w:rsidR="00EF4D55">
              <w:rPr>
                <w:rFonts w:hint="eastAsia"/>
                <w:color w:val="FF0000"/>
              </w:rPr>
              <w:t>0。</w:t>
            </w:r>
          </w:p>
          <w:p w:rsidR="002001F1" w:rsidRPr="00176766" w:rsidRDefault="002001F1" w:rsidP="00BC15B8">
            <w:pPr>
              <w:rPr>
                <w:color w:val="FF0000"/>
              </w:rPr>
            </w:pP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386577" w:rsidRPr="00176766" w:rsidRDefault="00386577" w:rsidP="00C81DB8">
            <w:pPr>
              <w:rPr>
                <w:color w:val="FF0000"/>
              </w:rPr>
            </w:pPr>
            <w:r w:rsidRPr="00176766">
              <w:rPr>
                <w:color w:val="FF0000"/>
              </w:rPr>
              <w:t>fANAMinStateProb;//ANA[解析法]设备故障概率门槛值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="00804B27">
        <w:rPr>
          <w:rFonts w:hint="eastAsia"/>
          <w:i w:val="0"/>
        </w:rPr>
        <w:t>GC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17"/>
        <w:gridCol w:w="1390"/>
        <w:gridCol w:w="2796"/>
        <w:gridCol w:w="3447"/>
      </w:tblGrid>
      <w:tr w:rsidR="00C26908" w:rsidTr="000260AB">
        <w:tc>
          <w:tcPr>
            <w:tcW w:w="1516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输入参数</w:t>
            </w:r>
          </w:p>
        </w:tc>
        <w:tc>
          <w:tcPr>
            <w:tcW w:w="2881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输出参数</w:t>
            </w:r>
          </w:p>
        </w:tc>
        <w:tc>
          <w:tcPr>
            <w:tcW w:w="3543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调用方式</w:t>
            </w:r>
          </w:p>
        </w:tc>
      </w:tr>
      <w:tr w:rsidR="00A57760" w:rsidRPr="000260AB" w:rsidTr="000260AB">
        <w:tc>
          <w:tcPr>
            <w:tcW w:w="1516" w:type="dxa"/>
            <w:vAlign w:val="center"/>
          </w:tcPr>
          <w:p w:rsidR="00A57760" w:rsidRPr="000260AB" w:rsidRDefault="00804B27" w:rsidP="00A57760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r w:rsidR="00A57760" w:rsidRPr="000260AB">
              <w:rPr>
                <w:color w:val="FF0000"/>
              </w:rPr>
              <w:t>StateEstimate</w:t>
            </w:r>
          </w:p>
        </w:tc>
        <w:tc>
          <w:tcPr>
            <w:tcW w:w="1410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color w:val="FF0000"/>
              </w:rPr>
              <w:t>MemDB.Bpa</w:t>
            </w:r>
            <w:r w:rsidRPr="000260AB">
              <w:rPr>
                <w:rFonts w:hint="eastAsia"/>
                <w:color w:val="FF0000"/>
              </w:rPr>
              <w:t>内存数据库，</w:t>
            </w:r>
            <w:r w:rsidRPr="000260AB">
              <w:rPr>
                <w:color w:val="FF0000"/>
              </w:rPr>
              <w:lastRenderedPageBreak/>
              <w:t>MemDB.PR</w:t>
            </w:r>
            <w:r w:rsidRPr="000260AB">
              <w:rPr>
                <w:rFonts w:hint="eastAsia"/>
                <w:color w:val="FF0000"/>
              </w:rPr>
              <w:t>内存数据库，</w:t>
            </w:r>
          </w:p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状态评估用户控制参数</w:t>
            </w:r>
          </w:p>
        </w:tc>
        <w:tc>
          <w:tcPr>
            <w:tcW w:w="2881" w:type="dxa"/>
            <w:vAlign w:val="center"/>
          </w:tcPr>
          <w:p w:rsidR="00352B64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更新内存数据库</w:t>
            </w:r>
            <w:r w:rsidRPr="000260AB">
              <w:rPr>
                <w:color w:val="FF0000"/>
              </w:rPr>
              <w:t>MemDB.Bpa</w:t>
            </w:r>
            <w:r w:rsidRPr="000260AB">
              <w:rPr>
                <w:rFonts w:hint="eastAsia"/>
                <w:color w:val="FF0000"/>
              </w:rPr>
              <w:t>中的</w:t>
            </w:r>
            <w:r w:rsidR="00352B64" w:rsidRPr="000260AB">
              <w:rPr>
                <w:rFonts w:hint="eastAsia"/>
                <w:color w:val="FF0000"/>
              </w:rPr>
              <w:t>如下表：</w:t>
            </w:r>
          </w:p>
          <w:p w:rsidR="00352B64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FState/</w:t>
            </w:r>
            <w:r w:rsidR="00352B64" w:rsidRPr="000260AB">
              <w:rPr>
                <w:rFonts w:hint="eastAsia"/>
                <w:color w:val="FF0000"/>
              </w:rPr>
              <w:t>抽样状态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FStateFDev/抽样状态下故障设备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FStateMState/抽样状态下多状态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FStateMIsland/抽样状态下孤岛损失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FStateOvlDev/抽样状态下越限设备</w:t>
            </w:r>
          </w:p>
          <w:p w:rsidR="00A57760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FStateOvlAd/抽样状态下越限调整</w:t>
            </w:r>
          </w:p>
        </w:tc>
        <w:tc>
          <w:tcPr>
            <w:tcW w:w="3543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命令行方式，状态评估用户控制参数通过命令行传入</w:t>
            </w:r>
            <w:r w:rsidRPr="000260AB">
              <w:rPr>
                <w:color w:val="FF0000"/>
              </w:rPr>
              <w:t xml:space="preserve">StateEstimate </w:t>
            </w:r>
            <w:r w:rsidR="000260AB" w:rsidRPr="000260AB">
              <w:rPr>
                <w:rFonts w:hint="eastAsia"/>
                <w:color w:val="FF0000"/>
              </w:rPr>
              <w:lastRenderedPageBreak/>
              <w:t xml:space="preserve">RunPath </w:t>
            </w:r>
            <w:r w:rsidRPr="000260AB">
              <w:rPr>
                <w:rFonts w:hint="eastAsia"/>
                <w:color w:val="FF0000"/>
              </w:rPr>
              <w:t>param</w:t>
            </w:r>
            <w:r w:rsidRPr="000260AB">
              <w:rPr>
                <w:color w:val="FF0000"/>
              </w:rPr>
              <w:t xml:space="preserve">1 param2 </w:t>
            </w:r>
            <w:r w:rsidRPr="000260AB">
              <w:rPr>
                <w:color w:val="FF0000"/>
              </w:rPr>
              <w:t>…</w:t>
            </w:r>
          </w:p>
          <w:p w:rsidR="00041EE6" w:rsidRPr="000260AB" w:rsidRDefault="00041EE6" w:rsidP="00A57760">
            <w:pPr>
              <w:rPr>
                <w:color w:val="FF0000"/>
              </w:rPr>
            </w:pP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fDc2AcFactor//直流潮流2 交流潮流系数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bLineELimit//线路消限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bTranELimit//主变消限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bGenPELimit//</w:t>
            </w:r>
            <w:r w:rsidRPr="000260AB">
              <w:rPr>
                <w:rFonts w:hint="eastAsia"/>
                <w:color w:val="FF0000"/>
              </w:rPr>
              <w:t>调整发电机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bUPFCELimit//</w:t>
            </w:r>
            <w:r w:rsidRPr="000260AB">
              <w:rPr>
                <w:rFonts w:hint="eastAsia"/>
                <w:color w:val="FF0000"/>
              </w:rPr>
              <w:t>调整U</w:t>
            </w:r>
            <w:r w:rsidRPr="000260AB">
              <w:rPr>
                <w:color w:val="FF0000"/>
              </w:rPr>
              <w:t>PFC消限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bAuxLoadAdjust//</w:t>
            </w:r>
            <w:r w:rsidRPr="000260AB">
              <w:rPr>
                <w:rFonts w:hint="eastAsia"/>
                <w:color w:val="FF0000"/>
              </w:rPr>
              <w:t>厂用电参与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bEQGenAdjust//</w:t>
            </w:r>
            <w:r w:rsidRPr="000260AB">
              <w:rPr>
                <w:rFonts w:hint="eastAsia"/>
                <w:color w:val="FF0000"/>
              </w:rPr>
              <w:t>等值发电机参与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bEQLoadAdjust//</w:t>
            </w:r>
            <w:r w:rsidRPr="000260AB">
              <w:rPr>
                <w:rFonts w:hint="eastAsia"/>
                <w:color w:val="FF0000"/>
              </w:rPr>
              <w:t>等值负荷参与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fMinIslandGLRatio</w:t>
            </w:r>
            <w:r w:rsidRPr="000260AB">
              <w:rPr>
                <w:rFonts w:hint="eastAsia"/>
                <w:color w:val="FF0000"/>
              </w:rPr>
              <w:t>/</w:t>
            </w:r>
            <w:r w:rsidRPr="000260AB">
              <w:rPr>
                <w:color w:val="FF0000"/>
              </w:rPr>
              <w:t>/孤岛的最小容载比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bUPFCAdjustRC//</w:t>
            </w:r>
            <w:r w:rsidRPr="000260AB">
              <w:rPr>
                <w:rFonts w:hint="eastAsia"/>
                <w:color w:val="FF0000"/>
              </w:rPr>
              <w:t>U</w:t>
            </w:r>
            <w:r w:rsidRPr="000260AB">
              <w:rPr>
                <w:color w:val="FF0000"/>
              </w:rPr>
              <w:t>PFC</w:t>
            </w:r>
            <w:r w:rsidRPr="000260AB">
              <w:rPr>
                <w:rFonts w:hint="eastAsia"/>
                <w:color w:val="FF0000"/>
              </w:rPr>
              <w:t>采用</w:t>
            </w:r>
            <w:r w:rsidRPr="000260AB">
              <w:rPr>
                <w:color w:val="FF0000"/>
              </w:rPr>
              <w:t>变容法</w:t>
            </w:r>
          </w:p>
          <w:p w:rsidR="00041EE6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szRResultFile</w:t>
            </w:r>
            <w:r w:rsidRPr="000260AB">
              <w:rPr>
                <w:rFonts w:hint="eastAsia"/>
                <w:color w:val="FF0000"/>
              </w:rPr>
              <w:t>//结果</w:t>
            </w:r>
            <w:r w:rsidRPr="000260AB">
              <w:rPr>
                <w:color w:val="FF0000"/>
              </w:rPr>
              <w:t>文件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lastRenderedPageBreak/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A56173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t>可靠性指标计算软件</w:t>
      </w:r>
      <w:r w:rsidR="00804B27">
        <w:rPr>
          <w:rFonts w:hint="eastAsia"/>
          <w:i w:val="0"/>
        </w:rPr>
        <w:t>G</w:t>
      </w:r>
      <w:r w:rsidR="00804B27">
        <w:rPr>
          <w:i w:val="0"/>
        </w:rPr>
        <w:t>C</w:t>
      </w:r>
      <w:r w:rsidRPr="005757C4">
        <w:rPr>
          <w:rFonts w:hint="eastAsia"/>
          <w:i w:val="0"/>
        </w:rPr>
        <w:t>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16"/>
        <w:gridCol w:w="1371"/>
        <w:gridCol w:w="3056"/>
        <w:gridCol w:w="2907"/>
      </w:tblGrid>
      <w:tr w:rsidR="00013FFE" w:rsidTr="00041205">
        <w:tc>
          <w:tcPr>
            <w:tcW w:w="1816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调用方式</w:t>
            </w:r>
          </w:p>
        </w:tc>
      </w:tr>
      <w:tr w:rsidR="00A57760" w:rsidRPr="00041205" w:rsidTr="00041205">
        <w:tc>
          <w:tcPr>
            <w:tcW w:w="1816" w:type="dxa"/>
            <w:vAlign w:val="center"/>
          </w:tcPr>
          <w:p w:rsidR="00A57760" w:rsidRPr="00041205" w:rsidRDefault="00804B27" w:rsidP="00A57760">
            <w:pPr>
              <w:rPr>
                <w:color w:val="FF0000"/>
              </w:rPr>
            </w:pPr>
            <w:r>
              <w:rPr>
                <w:color w:val="FF0000"/>
              </w:rPr>
              <w:t>GC</w:t>
            </w:r>
            <w:bookmarkStart w:id="15" w:name="_GoBack"/>
            <w:bookmarkEnd w:id="15"/>
            <w:r w:rsidR="00A57760" w:rsidRPr="00041205">
              <w:rPr>
                <w:rFonts w:hint="eastAsia"/>
                <w:color w:val="FF0000"/>
              </w:rPr>
              <w:t>ReliabilityIndex</w:t>
            </w:r>
          </w:p>
        </w:tc>
        <w:tc>
          <w:tcPr>
            <w:tcW w:w="1387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color w:val="FF0000"/>
              </w:rPr>
              <w:t>MemDB.Bpa</w:t>
            </w:r>
            <w:r w:rsidRPr="00041205">
              <w:rPr>
                <w:rFonts w:hint="eastAsia"/>
                <w:color w:val="FF0000"/>
              </w:rPr>
              <w:t>内存数据库，</w:t>
            </w:r>
            <w:r w:rsidRPr="00041205">
              <w:rPr>
                <w:color w:val="FF0000"/>
              </w:rPr>
              <w:t>MemDB.PR</w:t>
            </w:r>
            <w:r w:rsidRPr="00041205">
              <w:rPr>
                <w:rFonts w:hint="eastAsia"/>
                <w:color w:val="FF0000"/>
              </w:rPr>
              <w:t>内存数据库，</w:t>
            </w:r>
          </w:p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可靠性指标用户控制参数</w:t>
            </w:r>
          </w:p>
        </w:tc>
        <w:tc>
          <w:tcPr>
            <w:tcW w:w="3171" w:type="dxa"/>
            <w:vAlign w:val="center"/>
          </w:tcPr>
          <w:p w:rsidR="00352B64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更新内存数据库</w:t>
            </w:r>
            <w:r w:rsidRPr="00041205">
              <w:rPr>
                <w:color w:val="FF0000"/>
              </w:rPr>
              <w:t>MemDB.Bpa</w:t>
            </w:r>
            <w:r w:rsidRPr="00041205">
              <w:rPr>
                <w:rFonts w:hint="eastAsia"/>
                <w:color w:val="FF0000"/>
              </w:rPr>
              <w:t>中的表：FSecurity/安全评价</w:t>
            </w:r>
          </w:p>
          <w:p w:rsidR="00352B64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CopGen/停运发电</w:t>
            </w:r>
          </w:p>
          <w:p w:rsidR="00A57760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CopTable/停运概率</w:t>
            </w:r>
          </w:p>
        </w:tc>
        <w:tc>
          <w:tcPr>
            <w:tcW w:w="2976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 xml:space="preserve">命令行方式，可靠性指标用户控制参数通过命令行传入ReliabilityIndex </w:t>
            </w:r>
            <w:r w:rsidR="000C3BE5" w:rsidRPr="00041205">
              <w:rPr>
                <w:color w:val="FF0000"/>
              </w:rPr>
              <w:t xml:space="preserve">RunPath </w:t>
            </w:r>
            <w:r w:rsidRPr="00041205">
              <w:rPr>
                <w:rFonts w:hint="eastAsia"/>
                <w:color w:val="FF0000"/>
              </w:rPr>
              <w:t>param</w:t>
            </w:r>
            <w:r w:rsidRPr="00041205">
              <w:rPr>
                <w:color w:val="FF0000"/>
              </w:rPr>
              <w:t xml:space="preserve">1 param2 </w:t>
            </w:r>
            <w:r w:rsidRPr="00041205">
              <w:rPr>
                <w:color w:val="FF0000"/>
              </w:rPr>
              <w:t>…</w:t>
            </w:r>
          </w:p>
          <w:p w:rsidR="002912F8" w:rsidRPr="00041205" w:rsidRDefault="002912F8" w:rsidP="00A57760">
            <w:pPr>
              <w:rPr>
                <w:color w:val="FF0000"/>
              </w:rPr>
            </w:pPr>
          </w:p>
          <w:p w:rsidR="002912F8" w:rsidRPr="00041205" w:rsidRDefault="006A1523" w:rsidP="00245E31">
            <w:pPr>
              <w:rPr>
                <w:color w:val="FF0000"/>
              </w:rPr>
            </w:pPr>
            <w:r w:rsidRPr="000260AB">
              <w:rPr>
                <w:color w:val="FF0000"/>
              </w:rPr>
              <w:t>fDc2AcFactor//直流潮流2 交流潮流系数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A56173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4B3" w:rsidRDefault="00DC34B3">
      <w:pPr>
        <w:spacing w:line="240" w:lineRule="auto"/>
      </w:pPr>
      <w:r>
        <w:separator/>
      </w:r>
    </w:p>
  </w:endnote>
  <w:endnote w:type="continuationSeparator" w:id="0">
    <w:p w:rsidR="00DC34B3" w:rsidRDefault="00DC3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61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173" w:rsidRDefault="00A5617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173" w:rsidRDefault="00A56173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173" w:rsidRDefault="00A5617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804B27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804B27" w:rsidRPr="00804B27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A56173" w:rsidRDefault="00A56173" w:rsidP="00F35C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4B3" w:rsidRDefault="00DC34B3">
      <w:pPr>
        <w:spacing w:line="240" w:lineRule="auto"/>
      </w:pPr>
      <w:r>
        <w:separator/>
      </w:r>
    </w:p>
  </w:footnote>
  <w:footnote w:type="continuationSeparator" w:id="0">
    <w:p w:rsidR="00DC34B3" w:rsidRDefault="00DC3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173" w:rsidRDefault="00A56173">
    <w:pPr>
      <w:rPr>
        <w:sz w:val="24"/>
      </w:rPr>
    </w:pPr>
  </w:p>
  <w:p w:rsidR="00A56173" w:rsidRDefault="00A56173">
    <w:pPr>
      <w:pBdr>
        <w:top w:val="single" w:sz="6" w:space="1" w:color="auto"/>
      </w:pBdr>
      <w:rPr>
        <w:sz w:val="24"/>
      </w:rPr>
    </w:pPr>
  </w:p>
  <w:p w:rsidR="00A56173" w:rsidRDefault="00A56173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A56173" w:rsidRDefault="00A56173">
    <w:pPr>
      <w:pBdr>
        <w:bottom w:val="single" w:sz="6" w:space="1" w:color="auto"/>
      </w:pBdr>
      <w:jc w:val="right"/>
      <w:rPr>
        <w:sz w:val="24"/>
      </w:rPr>
    </w:pPr>
  </w:p>
  <w:p w:rsidR="00A56173" w:rsidRDefault="00A5617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6173">
      <w:tc>
        <w:tcPr>
          <w:tcW w:w="6379" w:type="dxa"/>
        </w:tcPr>
        <w:p w:rsidR="00A56173" w:rsidRDefault="00A56173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A56173" w:rsidRDefault="00A5617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A56173">
      <w:tc>
        <w:tcPr>
          <w:tcW w:w="6379" w:type="dxa"/>
        </w:tcPr>
        <w:p w:rsidR="00A56173" w:rsidRDefault="00A56173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A56173" w:rsidRPr="00F35CC8" w:rsidRDefault="00A56173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A56173">
      <w:tc>
        <w:tcPr>
          <w:tcW w:w="9558" w:type="dxa"/>
          <w:gridSpan w:val="2"/>
        </w:tcPr>
        <w:p w:rsidR="00A56173" w:rsidRDefault="00A56173">
          <w:r>
            <w:rPr>
              <w:rFonts w:hint="eastAsia"/>
            </w:rPr>
            <w:t>软件架构设计文档</w:t>
          </w:r>
        </w:p>
      </w:tc>
    </w:tr>
  </w:tbl>
  <w:p w:rsidR="00A56173" w:rsidRDefault="00A5617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41205"/>
    <w:rsid w:val="00041EE6"/>
    <w:rsid w:val="00056DFC"/>
    <w:rsid w:val="00063D73"/>
    <w:rsid w:val="000C3BE5"/>
    <w:rsid w:val="000D6394"/>
    <w:rsid w:val="000E3683"/>
    <w:rsid w:val="00131449"/>
    <w:rsid w:val="00176766"/>
    <w:rsid w:val="00186153"/>
    <w:rsid w:val="001D002F"/>
    <w:rsid w:val="001E1EA2"/>
    <w:rsid w:val="001E378F"/>
    <w:rsid w:val="001F08BE"/>
    <w:rsid w:val="002001F1"/>
    <w:rsid w:val="00204AAF"/>
    <w:rsid w:val="00241DBF"/>
    <w:rsid w:val="00245E31"/>
    <w:rsid w:val="00285CED"/>
    <w:rsid w:val="002912F8"/>
    <w:rsid w:val="00352B64"/>
    <w:rsid w:val="00386577"/>
    <w:rsid w:val="00391F3D"/>
    <w:rsid w:val="003961D3"/>
    <w:rsid w:val="003E303E"/>
    <w:rsid w:val="003F4941"/>
    <w:rsid w:val="00402F53"/>
    <w:rsid w:val="00404C61"/>
    <w:rsid w:val="0040591D"/>
    <w:rsid w:val="00405F04"/>
    <w:rsid w:val="004113F7"/>
    <w:rsid w:val="00452CB6"/>
    <w:rsid w:val="00455E71"/>
    <w:rsid w:val="004671C0"/>
    <w:rsid w:val="00477970"/>
    <w:rsid w:val="004C1052"/>
    <w:rsid w:val="004C22F8"/>
    <w:rsid w:val="004D3075"/>
    <w:rsid w:val="004D7A2F"/>
    <w:rsid w:val="004E25DC"/>
    <w:rsid w:val="004E444B"/>
    <w:rsid w:val="004E62D5"/>
    <w:rsid w:val="00501EF2"/>
    <w:rsid w:val="00520A91"/>
    <w:rsid w:val="005757C4"/>
    <w:rsid w:val="005763C2"/>
    <w:rsid w:val="00581D57"/>
    <w:rsid w:val="0059266F"/>
    <w:rsid w:val="005A24BD"/>
    <w:rsid w:val="005B6BFB"/>
    <w:rsid w:val="005B6EDB"/>
    <w:rsid w:val="005E4FF8"/>
    <w:rsid w:val="005F1F36"/>
    <w:rsid w:val="006053B1"/>
    <w:rsid w:val="00605E65"/>
    <w:rsid w:val="006464E6"/>
    <w:rsid w:val="006647B9"/>
    <w:rsid w:val="00672350"/>
    <w:rsid w:val="00683163"/>
    <w:rsid w:val="00696A04"/>
    <w:rsid w:val="006A0D75"/>
    <w:rsid w:val="006A1523"/>
    <w:rsid w:val="006D2706"/>
    <w:rsid w:val="006E1C26"/>
    <w:rsid w:val="006E274C"/>
    <w:rsid w:val="006E4750"/>
    <w:rsid w:val="00746C55"/>
    <w:rsid w:val="00750EA0"/>
    <w:rsid w:val="0077748C"/>
    <w:rsid w:val="00795041"/>
    <w:rsid w:val="007B100C"/>
    <w:rsid w:val="007C5144"/>
    <w:rsid w:val="007D56BF"/>
    <w:rsid w:val="00804B27"/>
    <w:rsid w:val="00810B8C"/>
    <w:rsid w:val="008273D1"/>
    <w:rsid w:val="0085251C"/>
    <w:rsid w:val="00867880"/>
    <w:rsid w:val="0087059A"/>
    <w:rsid w:val="008A08B7"/>
    <w:rsid w:val="008C5617"/>
    <w:rsid w:val="008D78F4"/>
    <w:rsid w:val="00921FBD"/>
    <w:rsid w:val="0092465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21B7A"/>
    <w:rsid w:val="00A43D1E"/>
    <w:rsid w:val="00A56173"/>
    <w:rsid w:val="00A57760"/>
    <w:rsid w:val="00A71657"/>
    <w:rsid w:val="00A81F2F"/>
    <w:rsid w:val="00AC5C30"/>
    <w:rsid w:val="00AE7977"/>
    <w:rsid w:val="00AF4979"/>
    <w:rsid w:val="00B01477"/>
    <w:rsid w:val="00B25FCD"/>
    <w:rsid w:val="00B47FDA"/>
    <w:rsid w:val="00B61ED2"/>
    <w:rsid w:val="00B66ECF"/>
    <w:rsid w:val="00B76D4C"/>
    <w:rsid w:val="00B85BB4"/>
    <w:rsid w:val="00B92E89"/>
    <w:rsid w:val="00BC15B8"/>
    <w:rsid w:val="00BC2496"/>
    <w:rsid w:val="00BC4A0E"/>
    <w:rsid w:val="00BF19A6"/>
    <w:rsid w:val="00BF7315"/>
    <w:rsid w:val="00C06246"/>
    <w:rsid w:val="00C16D7F"/>
    <w:rsid w:val="00C26908"/>
    <w:rsid w:val="00C329B9"/>
    <w:rsid w:val="00C51BC0"/>
    <w:rsid w:val="00C56E84"/>
    <w:rsid w:val="00C81DB8"/>
    <w:rsid w:val="00CC0DB7"/>
    <w:rsid w:val="00CD3BC8"/>
    <w:rsid w:val="00CE3B77"/>
    <w:rsid w:val="00CF2BCA"/>
    <w:rsid w:val="00CF35AC"/>
    <w:rsid w:val="00CF714D"/>
    <w:rsid w:val="00D10624"/>
    <w:rsid w:val="00D13F0B"/>
    <w:rsid w:val="00D1461F"/>
    <w:rsid w:val="00D2664A"/>
    <w:rsid w:val="00D47D27"/>
    <w:rsid w:val="00D60B26"/>
    <w:rsid w:val="00D62BAA"/>
    <w:rsid w:val="00D80226"/>
    <w:rsid w:val="00D82258"/>
    <w:rsid w:val="00D93B84"/>
    <w:rsid w:val="00DA3B28"/>
    <w:rsid w:val="00DC34B3"/>
    <w:rsid w:val="00DE5172"/>
    <w:rsid w:val="00DF59BB"/>
    <w:rsid w:val="00E03D30"/>
    <w:rsid w:val="00E34970"/>
    <w:rsid w:val="00E35A5C"/>
    <w:rsid w:val="00E624DD"/>
    <w:rsid w:val="00E937A5"/>
    <w:rsid w:val="00EC41F1"/>
    <w:rsid w:val="00EF499F"/>
    <w:rsid w:val="00EF4D55"/>
    <w:rsid w:val="00EF4DF8"/>
    <w:rsid w:val="00F35CC8"/>
    <w:rsid w:val="00F61144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2195</TotalTime>
  <Pages>14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jiangyi</cp:lastModifiedBy>
  <cp:revision>134</cp:revision>
  <dcterms:created xsi:type="dcterms:W3CDTF">2017-08-30T03:08:00Z</dcterms:created>
  <dcterms:modified xsi:type="dcterms:W3CDTF">2017-09-26T09:07:00Z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