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spacing w:line="276" w:lineRule="auto"/>
      </w:pPr>
    </w:p>
    <w:tbl>
      <w:tblPr>
        <w:tblW w:w="842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07"/>
        <w:gridCol w:w="4313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41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widowControl w:val="0"/>
              <w:ind w:firstLine="42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产品名称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Product name</w:t>
            </w:r>
          </w:p>
        </w:tc>
        <w:tc>
          <w:tcPr>
            <w:tcW w:type="dxa" w:w="43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密级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Confidentiality level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41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详细设计文档</w:t>
            </w:r>
          </w:p>
        </w:tc>
        <w:tc>
          <w:tcPr>
            <w:tcW w:type="dxa" w:w="43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i w:val="1"/>
                <w:iCs w:val="1"/>
                <w:sz w:val="21"/>
                <w:szCs w:val="21"/>
                <w:rtl w:val="0"/>
                <w:lang w:val="ja-JP" w:eastAsia="ja-JP"/>
              </w:rPr>
              <w:t>内部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41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产品版本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Product version</w:t>
            </w:r>
          </w:p>
        </w:tc>
        <w:tc>
          <w:tcPr>
            <w:tcW w:type="dxa" w:w="43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 xml:space="preserve">Total  pages 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共页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41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ind w:left="2" w:hanging="2"/>
      </w:pPr>
    </w:p>
    <w:p>
      <w:pPr>
        <w:pStyle w:val="Body"/>
        <w:widowControl w:val="0"/>
        <w:ind w:left="108" w:hanging="108"/>
        <w:jc w:val="both"/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</w:p>
    <w:p>
      <w:pPr>
        <w:pStyle w:val="Body"/>
        <w:widowControl w:val="0"/>
        <w:jc w:val="center"/>
      </w:pPr>
      <w:r>
        <w:rPr>
          <w:rFonts w:ascii="宋体" w:cs="宋体" w:hAnsi="宋体" w:eastAsia="宋体"/>
          <w:b w:val="1"/>
          <w:bCs w:val="1"/>
          <w:i w:val="1"/>
          <w:iCs w:val="1"/>
          <w:caps w:val="0"/>
          <w:smallCaps w:val="0"/>
          <w:strike w:val="0"/>
          <w:dstrike w:val="0"/>
          <w:color w:val="000000"/>
          <w:sz w:val="52"/>
          <w:szCs w:val="52"/>
          <w:u w:val="none" w:color="000000"/>
          <w:vertAlign w:val="baseline"/>
          <w:rtl w:val="0"/>
          <w:lang w:val="zh-CN" w:eastAsia="zh-CN"/>
        </w:rPr>
        <w:t>详细设计文档</w:t>
      </w: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</w:p>
    <w:tbl>
      <w:tblPr>
        <w:tblW w:w="8300" w:type="dxa"/>
        <w:jc w:val="center"/>
        <w:tblInd w:w="2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6"/>
        <w:gridCol w:w="2767"/>
        <w:gridCol w:w="1129"/>
        <w:gridCol w:w="2308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 xml:space="preserve">Prepared by </w:t>
            </w:r>
          </w:p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拟制</w:t>
            </w:r>
          </w:p>
        </w:tc>
        <w:tc>
          <w:tcPr>
            <w:tcW w:type="dxa" w:w="27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widowControl w:val="0"/>
              <w:tabs>
                <w:tab w:val="center" w:pos="1372"/>
                <w:tab w:val="right" w:pos="2625"/>
              </w:tabs>
              <w:jc w:val="center"/>
            </w:pPr>
            <w:r>
              <w:rPr>
                <w:rFonts w:ascii="宋体" w:cs="宋体" w:hAnsi="宋体" w:eastAsia="宋体"/>
                <w:i w:val="1"/>
                <w:iCs w:val="1"/>
                <w:sz w:val="21"/>
                <w:szCs w:val="21"/>
                <w:rtl w:val="0"/>
                <w:lang w:val="zh-CN" w:eastAsia="zh-CN"/>
              </w:rPr>
              <w:t>张翔</w:t>
            </w:r>
          </w:p>
        </w:tc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de-DE"/>
              </w:rPr>
              <w:t>Date</w:t>
            </w:r>
          </w:p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日期</w:t>
            </w:r>
          </w:p>
        </w:tc>
        <w:tc>
          <w:tcPr>
            <w:tcW w:type="dxa" w:w="230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2016-04-25</w:t>
            </w:r>
          </w:p>
        </w:tc>
      </w:tr>
      <w:tr>
        <w:tblPrEx>
          <w:shd w:val="clear" w:color="auto" w:fill="ced7e7"/>
        </w:tblPrEx>
        <w:trPr>
          <w:trHeight w:val="595" w:hRule="atLeast"/>
        </w:trPr>
        <w:tc>
          <w:tcPr>
            <w:tcW w:type="dxa" w:w="20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 xml:space="preserve">Reviewed by </w:t>
            </w:r>
          </w:p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审核</w:t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de-DE"/>
              </w:rPr>
              <w:t>Date</w:t>
            </w:r>
          </w:p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日期</w:t>
            </w:r>
          </w:p>
        </w:tc>
        <w:tc>
          <w:tcPr>
            <w:tcW w:type="dxa" w:w="2308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5" w:hRule="atLeast"/>
        </w:trPr>
        <w:tc>
          <w:tcPr>
            <w:tcW w:type="dxa" w:w="20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Approved by</w:t>
            </w:r>
          </w:p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批准</w:t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de-DE"/>
              </w:rPr>
              <w:t>Date</w:t>
            </w:r>
          </w:p>
          <w:p>
            <w:pPr>
              <w:pStyle w:val="Body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日期</w:t>
            </w:r>
          </w:p>
        </w:tc>
        <w:tc>
          <w:tcPr>
            <w:tcW w:type="dxa" w:w="2308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keepNext w:val="1"/>
        <w:widowControl w:val="0"/>
        <w:ind w:left="136" w:hanging="136"/>
        <w:jc w:val="center"/>
      </w:pPr>
    </w:p>
    <w:p>
      <w:pPr>
        <w:pStyle w:val="Body"/>
        <w:keepNext w:val="1"/>
        <w:widowControl w:val="0"/>
        <w:ind w:left="108" w:hanging="108"/>
        <w:jc w:val="center"/>
      </w:pP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  <w:r>
        <w:drawing>
          <wp:inline distT="0" distB="0" distL="0" distR="0">
            <wp:extent cx="1233170" cy="96964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keepNext w:val="1"/>
        <w:widowControl w:val="0"/>
        <w:spacing w:line="360" w:lineRule="auto"/>
      </w:pPr>
    </w:p>
    <w:p>
      <w:pPr>
        <w:pStyle w:val="Body"/>
        <w:keepNext w:val="1"/>
        <w:widowControl w:val="0"/>
        <w:spacing w:line="360" w:lineRule="auto"/>
      </w:pPr>
    </w:p>
    <w:p>
      <w:pPr>
        <w:pStyle w:val="Body"/>
        <w:keepNext w:val="1"/>
        <w:widowControl w:val="0"/>
        <w:spacing w:line="360" w:lineRule="auto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 xml:space="preserve">ZHICloud Technologies Co., Ltd. </w:t>
      </w:r>
    </w:p>
    <w:p>
      <w:pPr>
        <w:pStyle w:val="Body"/>
        <w:keepNext w:val="1"/>
        <w:widowControl w:val="0"/>
        <w:spacing w:line="360" w:lineRule="auto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zh-CN" w:eastAsia="zh-CN"/>
        </w:rPr>
        <w:t>致云科技有限公司</w:t>
      </w:r>
    </w:p>
    <w:p>
      <w:pPr>
        <w:pStyle w:val="Body"/>
        <w:keepNext w:val="1"/>
        <w:widowControl w:val="0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  <w:t>All rights reserved</w:t>
      </w:r>
    </w:p>
    <w:p>
      <w:pPr>
        <w:pStyle w:val="Body"/>
        <w:keepNext w:val="1"/>
        <w:widowControl w:val="0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版权所有  侵权必究</w:t>
      </w:r>
    </w:p>
    <w:p>
      <w:pPr>
        <w:pStyle w:val="Body"/>
        <w:keepNext w:val="1"/>
        <w:widowControl w:val="0"/>
        <w:jc w:val="center"/>
      </w:pPr>
    </w:p>
    <w:p>
      <w:pPr>
        <w:pStyle w:val="Body"/>
        <w:keepNext w:val="1"/>
        <w:widowControl w:val="0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>（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  <w:t>REP01T01 V0.1 / for internal use only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>）</w:t>
      </w:r>
    </w:p>
    <w:p>
      <w:pPr>
        <w:pStyle w:val="Body"/>
        <w:keepNext w:val="1"/>
        <w:widowControl w:val="0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>（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 xml:space="preserve">REP01T01 V0.1 / 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仅供内部使用）</w:t>
      </w:r>
    </w:p>
    <w:p>
      <w:pPr>
        <w:pStyle w:val="Body"/>
        <w:widowControl w:val="0"/>
        <w:jc w:val="both"/>
      </w:pPr>
    </w:p>
    <w:p>
      <w:pPr>
        <w:pStyle w:val="Body"/>
        <w:widowControl w:val="0"/>
        <w:jc w:val="both"/>
      </w:pPr>
    </w:p>
    <w:p>
      <w:pPr>
        <w:pStyle w:val="Body"/>
        <w:widowControl w:val="0"/>
        <w:jc w:val="both"/>
      </w:pPr>
    </w:p>
    <w:p>
      <w:pPr>
        <w:pStyle w:val="Body"/>
        <w:widowControl w:val="0"/>
        <w:jc w:val="both"/>
      </w:pPr>
    </w:p>
    <w:p>
      <w:pPr>
        <w:pStyle w:val="Heading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000000"/>
          <w:sz w:val="40"/>
          <w:szCs w:val="40"/>
          <w:u w:val="none" w:color="000000"/>
          <w:rtl w:val="0"/>
          <w:lang w:val="zh-CN" w:eastAsia="zh-CN"/>
        </w:rPr>
      </w:pPr>
      <w:r>
        <w:rPr>
          <w:rFonts w:ascii="宋体" w:cs="宋体" w:hAnsi="宋体" w:eastAsia="宋体" w:hint="eastAsia"/>
          <w:b w:val="1"/>
          <w:bCs w:val="1"/>
          <w:sz w:val="40"/>
          <w:szCs w:val="40"/>
          <w:rtl w:val="0"/>
          <w:lang w:val="zh-CN" w:eastAsia="zh-CN"/>
        </w:rPr>
        <w:t>文档介绍</w:t>
      </w:r>
    </w:p>
    <w:p>
      <w:pPr>
        <w:pStyle w:val="Heading 2"/>
      </w:pPr>
      <w:r>
        <w:rPr>
          <w:sz w:val="28"/>
          <w:szCs w:val="28"/>
          <w:rtl w:val="0"/>
        </w:rPr>
        <w:t>1.1</w:t>
      </w:r>
      <w:r>
        <w:rPr>
          <w:sz w:val="28"/>
          <w:szCs w:val="28"/>
          <w:rtl w:val="0"/>
          <w:lang w:val="zh-TW" w:eastAsia="zh-TW"/>
        </w:rPr>
        <w:t>目的</w:t>
      </w:r>
    </w:p>
    <w:p>
      <w:pPr>
        <w:pStyle w:val="Body"/>
        <w:widowControl w:val="0"/>
        <w:jc w:val="both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本文档描述操作任务中心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的设计，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，主要从功能设计、工作原理、工作流程、接口定义、异常处理方面展开描述，旨在为开发人员实现功能提供详细依据。</w:t>
      </w:r>
    </w:p>
    <w:p>
      <w:pPr>
        <w:pStyle w:val="Body"/>
        <w:widowControl w:val="0"/>
        <w:jc w:val="both"/>
      </w:pPr>
    </w:p>
    <w:p>
      <w:pPr>
        <w:pStyle w:val="Heading 2"/>
      </w:pPr>
      <w:r>
        <w:rPr>
          <w:sz w:val="28"/>
          <w:szCs w:val="28"/>
          <w:rtl w:val="0"/>
        </w:rPr>
        <w:t>1.2</w:t>
      </w:r>
      <w:r>
        <w:rPr>
          <w:sz w:val="28"/>
          <w:szCs w:val="28"/>
          <w:rtl w:val="0"/>
          <w:lang w:val="zh-CN" w:eastAsia="zh-CN"/>
        </w:rPr>
        <w:t>术语</w:t>
      </w:r>
    </w:p>
    <w:p>
      <w:pPr>
        <w:pStyle w:val="Body"/>
        <w:widowControl w:val="0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color w:val="000000"/>
          <w:sz w:val="28"/>
          <w:szCs w:val="28"/>
          <w:u w:val="none" w:color="000000"/>
          <w:rtl w:val="0"/>
          <w:lang w:val="en-US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n-US"/>
        </w:rPr>
        <w:t xml:space="preserve">gw:http gateway,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zh-CN" w:eastAsia="zh-CN"/>
        </w:rPr>
        <w:t>致云云管理平台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de-DE"/>
        </w:rPr>
        <w:t>http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zh-CN" w:eastAsia="zh-CN"/>
        </w:rPr>
        <w:t>网关</w:t>
      </w:r>
    </w:p>
    <w:p>
      <w:pPr>
        <w:pStyle w:val="Body"/>
        <w:widowControl w:val="0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color w:val="000000"/>
          <w:u w:val="none" w:color="000000"/>
          <w:rtl w:val="0"/>
          <w:lang w:val="en-US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cs:control server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zh-CN" w:eastAsia="zh-CN"/>
        </w:rPr>
        <w:t>，致云云管理平台控制服务器模块</w:t>
      </w:r>
    </w:p>
    <w:p>
      <w:pPr>
        <w:pStyle w:val="Body"/>
        <w:widowControl w:val="0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color w:val="000000"/>
          <w:u w:val="none" w:color="000000"/>
          <w:rtl w:val="0"/>
          <w:lang w:val="pt-PT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pt-PT"/>
        </w:rPr>
        <w:t>nc:node client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zh-CN" w:eastAsia="zh-CN"/>
        </w:rPr>
        <w:t>，致云云管理平台计算节点模块</w:t>
      </w:r>
    </w:p>
    <w:p>
      <w:pPr>
        <w:pStyle w:val="Heading"/>
        <w:numPr>
          <w:ilvl w:val="0"/>
          <w:numId w:val="7"/>
        </w:numPr>
        <w:bidi w:val="0"/>
        <w:ind w:right="0"/>
        <w:jc w:val="both"/>
        <w:rPr>
          <w:rFonts w:ascii="宋体" w:cs="宋体" w:hAnsi="宋体" w:eastAsia="宋体"/>
          <w:color w:val="000000"/>
          <w:sz w:val="40"/>
          <w:szCs w:val="40"/>
          <w:u w:val="none" w:color="000000"/>
          <w:rtl w:val="0"/>
          <w:lang w:val="zh-CN" w:eastAsia="zh-CN"/>
        </w:rPr>
      </w:pPr>
      <w:r>
        <w:rPr>
          <w:rFonts w:ascii="宋体" w:cs="宋体" w:hAnsi="宋体" w:eastAsia="宋体" w:hint="eastAsia"/>
          <w:b w:val="1"/>
          <w:bCs w:val="1"/>
          <w:sz w:val="40"/>
          <w:szCs w:val="40"/>
          <w:rtl w:val="0"/>
          <w:lang w:val="zh-CN" w:eastAsia="zh-CN"/>
        </w:rPr>
        <w:t>总体设计</w:t>
      </w:r>
    </w:p>
    <w:p>
      <w:pPr>
        <w:pStyle w:val="Heading 2"/>
      </w:pPr>
      <w:r>
        <w:rPr>
          <w:sz w:val="28"/>
          <w:szCs w:val="28"/>
          <w:rtl w:val="0"/>
        </w:rPr>
        <w:t>2.1</w:t>
      </w:r>
      <w:r>
        <w:rPr>
          <w:sz w:val="28"/>
          <w:szCs w:val="28"/>
          <w:rtl w:val="0"/>
          <w:lang w:val="zh-TW" w:eastAsia="zh-TW"/>
        </w:rPr>
        <w:t>功能描述</w:t>
      </w:r>
    </w:p>
    <w:p>
      <w:pPr>
        <w:pStyle w:val="Body"/>
        <w:widowControl w:val="0"/>
        <w:numPr>
          <w:ilvl w:val="0"/>
          <w:numId w:val="9"/>
        </w:numPr>
        <w:bidi w:val="0"/>
        <w:ind w:right="0"/>
        <w:jc w:val="both"/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任务中心：查看云主机的操作类型（创建主机、开机、关机、重启、删除主机）和状态（成功，失败，操作中）</w:t>
      </w:r>
    </w:p>
    <w:p>
      <w:pPr>
        <w:pStyle w:val="Heading 2"/>
      </w:pPr>
      <w:r>
        <w:rPr>
          <w:sz w:val="28"/>
          <w:szCs w:val="28"/>
          <w:rtl w:val="0"/>
        </w:rPr>
        <w:t xml:space="preserve">2.2 </w:t>
      </w:r>
      <w:r>
        <w:rPr>
          <w:sz w:val="28"/>
          <w:szCs w:val="28"/>
          <w:rtl w:val="0"/>
          <w:lang w:val="zh-CN" w:eastAsia="zh-CN"/>
        </w:rPr>
        <w:t>工作原理</w:t>
      </w:r>
    </w:p>
    <w:p>
      <w:pPr>
        <w:pStyle w:val="Body"/>
        <w:widowControl w:val="0"/>
        <w:jc w:val="both"/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缓存数据：</w:t>
      </w:r>
    </w:p>
    <w:p>
      <w:pPr>
        <w:pStyle w:val="Body"/>
        <w:widowControl w:val="0"/>
        <w:numPr>
          <w:ilvl w:val="0"/>
          <w:numId w:val="11"/>
        </w:numPr>
        <w:bidi w:val="0"/>
        <w:ind w:right="0"/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  <w:t>web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发送云主机相关操作命令到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>gw</w:t>
      </w:r>
    </w:p>
    <w:p>
      <w:pPr>
        <w:pStyle w:val="Body"/>
        <w:widowControl w:val="0"/>
        <w:numPr>
          <w:ilvl w:val="0"/>
          <w:numId w:val="11"/>
        </w:numPr>
        <w:bidi w:val="0"/>
        <w:ind w:right="0"/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操作内容写入缓存</w:t>
      </w:r>
    </w:p>
    <w:p>
      <w:pPr>
        <w:pStyle w:val="Body"/>
        <w:widowControl w:val="0"/>
        <w:numPr>
          <w:ilvl w:val="0"/>
          <w:numId w:val="11"/>
        </w:numPr>
        <w:bidi w:val="0"/>
        <w:ind w:right="0"/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  <w:t>web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端接收到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>gw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的消息后更新缓存</w:t>
      </w:r>
    </w:p>
    <w:p>
      <w:pPr>
        <w:pStyle w:val="Body"/>
        <w:widowControl w:val="0"/>
        <w:numPr>
          <w:ilvl w:val="0"/>
          <w:numId w:val="11"/>
        </w:numPr>
        <w:bidi w:val="0"/>
        <w:ind w:right="0"/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缓存定时批量写入数据库</w:t>
      </w:r>
    </w:p>
    <w:p>
      <w:pPr>
        <w:pStyle w:val="Body"/>
        <w:widowControl w:val="0"/>
        <w:jc w:val="both"/>
      </w:pPr>
    </w:p>
    <w:p>
      <w:pPr>
        <w:pStyle w:val="Body"/>
        <w:widowControl w:val="0"/>
        <w:jc w:val="both"/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查看任务中心：</w:t>
      </w:r>
    </w:p>
    <w:p>
      <w:pPr>
        <w:pStyle w:val="Body"/>
        <w:widowControl w:val="0"/>
        <w:numPr>
          <w:ilvl w:val="0"/>
          <w:numId w:val="13"/>
        </w:numPr>
        <w:bidi w:val="0"/>
        <w:ind w:right="0"/>
        <w:jc w:val="both"/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CN" w:eastAsia="zh-CN"/>
        </w:rPr>
        <w:t>进入任务中心页面</w:t>
      </w:r>
    </w:p>
    <w:p>
      <w:pPr>
        <w:pStyle w:val="Body"/>
        <w:widowControl w:val="0"/>
        <w:numPr>
          <w:ilvl w:val="0"/>
          <w:numId w:val="13"/>
        </w:numPr>
        <w:bidi w:val="0"/>
        <w:ind w:right="0"/>
        <w:jc w:val="both"/>
        <w:rPr>
          <w:rFonts w:ascii="Calibri" w:cs="Calibri" w:hAnsi="Calibri" w:eastAsia="Calibri"/>
          <w:sz w:val="21"/>
          <w:szCs w:val="21"/>
          <w:u w:val="none"/>
          <w:rtl w:val="0"/>
          <w:lang w:val="zh-CN" w:eastAsia="zh-CN"/>
        </w:rPr>
      </w:pPr>
      <w:r>
        <w:rPr>
          <w:rFonts w:ascii="Calibri" w:cs="Calibri" w:hAnsi="Calibri" w:eastAsia="Calibri"/>
          <w:sz w:val="21"/>
          <w:szCs w:val="21"/>
          <w:rtl w:val="0"/>
          <w:lang w:val="zh-CN" w:eastAsia="zh-CN"/>
        </w:rPr>
        <w:t>产看缓存是否为空，为空直接查询数据库；不为空先写入缓存再查询数据库</w:t>
      </w:r>
    </w:p>
    <w:p>
      <w:pPr>
        <w:pStyle w:val="Body"/>
        <w:widowControl w:val="0"/>
        <w:jc w:val="both"/>
      </w:pPr>
    </w:p>
    <w:p>
      <w:pPr>
        <w:pStyle w:val="Heading 2"/>
      </w:pPr>
      <w:r>
        <w:rPr>
          <w:sz w:val="28"/>
          <w:szCs w:val="28"/>
          <w:rtl w:val="0"/>
        </w:rPr>
        <w:t xml:space="preserve">2.3 </w:t>
      </w:r>
      <w:r>
        <w:rPr>
          <w:sz w:val="28"/>
          <w:szCs w:val="28"/>
          <w:rtl w:val="0"/>
          <w:lang w:val="zh-TW" w:eastAsia="zh-TW"/>
        </w:rPr>
        <w:t>工作流程</w:t>
      </w:r>
    </w:p>
    <w:p>
      <w:pPr>
        <w:pStyle w:val="Body"/>
        <w:widowControl w:val="0"/>
        <w:jc w:val="both"/>
      </w:pPr>
      <w:r>
        <w:drawing>
          <wp:inline distT="0" distB="0" distL="0" distR="0">
            <wp:extent cx="5270500" cy="6815374"/>
            <wp:effectExtent l="0" t="0" r="0" b="0"/>
            <wp:docPr id="1073741826" name="officeArt object" descr="任务中心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2.png" descr="任务中心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5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jc w:val="both"/>
      </w:pPr>
    </w:p>
    <w:p>
      <w:pPr>
        <w:pStyle w:val="Body"/>
        <w:widowControl w:val="0"/>
        <w:jc w:val="both"/>
      </w:pPr>
    </w:p>
    <w:p>
      <w:pPr>
        <w:pStyle w:val="Heading"/>
        <w:numPr>
          <w:ilvl w:val="0"/>
          <w:numId w:val="16"/>
        </w:numPr>
        <w:bidi w:val="0"/>
        <w:ind w:right="0"/>
        <w:jc w:val="both"/>
        <w:rPr>
          <w:rFonts w:ascii="宋体" w:cs="宋体" w:hAnsi="宋体" w:eastAsia="宋体"/>
          <w:color w:val="000000"/>
          <w:sz w:val="40"/>
          <w:szCs w:val="40"/>
          <w:u w:val="none" w:color="000000"/>
          <w:rtl w:val="0"/>
          <w:lang w:val="zh-CN" w:eastAsia="zh-CN"/>
        </w:rPr>
      </w:pPr>
      <w:r>
        <w:rPr>
          <w:rFonts w:ascii="宋体" w:cs="宋体" w:hAnsi="宋体" w:eastAsia="宋体" w:hint="eastAsia"/>
          <w:b w:val="1"/>
          <w:bCs w:val="1"/>
          <w:sz w:val="40"/>
          <w:szCs w:val="40"/>
          <w:rtl w:val="0"/>
          <w:lang w:val="zh-CN" w:eastAsia="zh-CN"/>
        </w:rPr>
        <w:t>详细设计</w:t>
      </w:r>
    </w:p>
    <w:p>
      <w:pPr>
        <w:pStyle w:val="Body"/>
        <w:numPr>
          <w:ilvl w:val="0"/>
          <w:numId w:val="18"/>
        </w:numPr>
        <w:rPr>
          <w:u w:val="none"/>
          <w:lang w:val="zh-CN" w:eastAsia="zh-CN"/>
        </w:rPr>
      </w:pPr>
      <w:r>
        <w:rPr>
          <w:rFonts w:ascii="SimSun" w:cs="SimSun" w:hAnsi="SimSun" w:eastAsia="SimSun"/>
          <w:rtl w:val="0"/>
          <w:lang w:val="zh-CN" w:eastAsia="zh-CN"/>
        </w:rPr>
        <w:t>详细的实现过程参照云桌面在线功能设计（有完整的实现过程，且测试无误）</w:t>
      </w:r>
    </w:p>
    <w:p>
      <w:pPr>
        <w:pStyle w:val="Body"/>
        <w:numPr>
          <w:ilvl w:val="0"/>
          <w:numId w:val="18"/>
        </w:numPr>
        <w:rPr>
          <w:rFonts w:ascii="SimSun" w:cs="SimSun" w:hAnsi="SimSun" w:eastAsia="SimSun"/>
          <w:lang w:val="zh-CN" w:eastAsia="zh-CN"/>
        </w:rPr>
      </w:pPr>
      <w:r>
        <w:rPr>
          <w:rFonts w:ascii="SimSun" w:cs="SimSun" w:hAnsi="SimSun" w:eastAsia="SimSun"/>
          <w:rtl w:val="0"/>
          <w:lang w:val="zh-CN" w:eastAsia="zh-CN"/>
        </w:rPr>
        <w:t>数据库变更：</w:t>
      </w:r>
    </w:p>
    <w:p>
      <w:pPr>
        <w:pStyle w:val="Body"/>
        <w:rPr>
          <w:rFonts w:ascii="SimSun" w:cs="SimSun" w:hAnsi="SimSun" w:eastAsia="SimSun"/>
        </w:rPr>
      </w:pPr>
      <w:r>
        <w:rPr>
          <w:rFonts w:ascii="SimSun" w:cs="SimSun" w:hAnsi="SimSun" w:eastAsia="SimSun"/>
          <w:rtl w:val="0"/>
          <w:lang w:val="en-US"/>
        </w:rPr>
        <w:t>task_info</w:t>
      </w:r>
    </w:p>
    <w:tbl>
      <w:tblPr>
        <w:tblW w:w="81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2"/>
        <w:gridCol w:w="1217"/>
        <w:gridCol w:w="1050"/>
        <w:gridCol w:w="1736"/>
        <w:gridCol w:w="1311"/>
        <w:gridCol w:w="120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字段含义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类型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值域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注释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是否必填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id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主键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varchar(32)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</w:rPr>
              <w:t>host_name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  <w:lang w:val="zh-TW" w:eastAsia="zh-TW"/>
              </w:rPr>
              <w:t>主机名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</w:t>
            </w:r>
            <w:r>
              <w:rPr>
                <w:sz w:val="15"/>
                <w:szCs w:val="15"/>
                <w:rtl w:val="0"/>
                <w:lang w:val="zh-CN" w:eastAsia="zh-CN"/>
              </w:rPr>
              <w:t>100</w:t>
            </w:r>
            <w:r>
              <w:rPr>
                <w:sz w:val="15"/>
                <w:szCs w:val="15"/>
                <w:rtl w:val="0"/>
                <w:lang w:val="en-US"/>
              </w:rPr>
              <w:t>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</w:rPr>
              <w:t>oper_type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</w:rPr>
              <w:t>操作类型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int(11)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</w:rPr>
              <w:t>status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</w:rPr>
              <w:t>状态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int(11)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</w:rPr>
              <w:t>time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  <w:lang w:val="zh-TW" w:eastAsia="zh-TW"/>
              </w:rPr>
              <w:t>时间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char(17)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user_id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rFonts w:ascii="Calibri" w:cs="Calibri" w:hAnsi="Calibri" w:eastAsia="Calibri"/>
                <w:sz w:val="15"/>
                <w:szCs w:val="15"/>
                <w:rtl w:val="0"/>
                <w:lang w:val="zh-TW" w:eastAsia="zh-TW"/>
              </w:rPr>
              <w:t>操作用户</w:t>
            </w:r>
            <w:r>
              <w:rPr>
                <w:rFonts w:ascii="Calibri" w:cs="Calibri" w:hAnsi="Calibri" w:eastAsia="Calibri"/>
                <w:sz w:val="15"/>
                <w:szCs w:val="15"/>
                <w:rtl w:val="0"/>
                <w:lang w:val="zh-TW" w:eastAsia="zh-TW"/>
              </w:rPr>
              <w:t>ID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varchar(32)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</w:tbl>
    <w:p>
      <w:pPr>
        <w:pStyle w:val="Body"/>
      </w:pPr>
      <w:r>
        <w:rPr>
          <w:rFonts w:ascii="SimSun" w:cs="SimSun" w:hAnsi="SimSun" w:eastAsia="SimSun"/>
        </w:rPr>
        <w:tab/>
      </w:r>
    </w:p>
    <w:p>
      <w:pPr>
        <w:pStyle w:val="Body"/>
      </w:pPr>
    </w:p>
    <w:p>
      <w:pPr>
        <w:pStyle w:val="Body"/>
        <w:ind w:left="720" w:firstLine="0"/>
      </w:pPr>
    </w:p>
    <w:p>
      <w:pPr>
        <w:pStyle w:val="Body"/>
      </w:pPr>
      <w:r/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Arimo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9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76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18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5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4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4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58" w:hanging="6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58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46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878" w:hanging="6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9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76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18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5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9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76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18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5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2"/>
    <w:lvlOverride w:ilvl="0">
      <w:startOverride w:val="3"/>
    </w:lvlOverride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both"/>
      <w:outlineLvl w:val="9"/>
    </w:pPr>
    <w:rPr>
      <w:rFonts w:ascii="Arimo" w:cs="Arimo" w:hAnsi="Arimo" w:eastAsia="Arim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zh-CN" w:eastAsia="zh-CN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  <w:style w:type="numbering" w:styleId="Imported Style 7">
    <w:name w:val="Imported Style 7"/>
    <w:pPr>
      <w:numPr>
        <w:numId w:val="14"/>
      </w:numPr>
    </w:pPr>
  </w:style>
  <w:style w:type="numbering" w:styleId="Imported Style 8">
    <w:name w:val="Imported Style 8"/>
    <w:pPr>
      <w:numPr>
        <w:numId w:val="1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