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07" w:rsidRDefault="003E49D6" w:rsidP="003E49D6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第三方接口配置说明</w:t>
      </w:r>
      <w:bookmarkStart w:id="0" w:name="_GoBack"/>
      <w:bookmarkEnd w:id="0"/>
    </w:p>
    <w:p w:rsidR="003E49D6" w:rsidRPr="003E49D6" w:rsidRDefault="003E49D6" w:rsidP="003E49D6">
      <w:pPr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3E49D6">
        <w:rPr>
          <w:rFonts w:ascii="Courier New" w:hAnsi="Courier New" w:cs="Courier New"/>
          <w:kern w:val="0"/>
          <w:sz w:val="20"/>
          <w:szCs w:val="20"/>
          <w:highlight w:val="lightGray"/>
        </w:rPr>
        <w:t>StopCarOrgan</w:t>
      </w:r>
      <w:proofErr w:type="spellEnd"/>
      <w:r w:rsidRPr="003E49D6">
        <w:rPr>
          <w:rFonts w:ascii="Courier New" w:hAnsi="Courier New" w:cs="Courier New" w:hint="eastAsia"/>
          <w:kern w:val="0"/>
          <w:sz w:val="20"/>
          <w:szCs w:val="20"/>
          <w:highlight w:val="lightGray"/>
        </w:rPr>
        <w:t>：</w:t>
      </w:r>
      <w:r w:rsidRPr="003E49D6">
        <w:rPr>
          <w:rFonts w:ascii="Courier New" w:hAnsi="Courier New" w:cs="Courier New" w:hint="eastAsia"/>
          <w:kern w:val="0"/>
          <w:sz w:val="20"/>
          <w:szCs w:val="20"/>
          <w:highlight w:val="lightGray"/>
        </w:rPr>
        <w:t xml:space="preserve"> </w:t>
      </w:r>
      <w:r w:rsidRPr="003E49D6">
        <w:rPr>
          <w:rFonts w:ascii="Courier New" w:hAnsi="Courier New" w:cs="Courier New" w:hint="eastAsia"/>
          <w:kern w:val="0"/>
          <w:sz w:val="20"/>
          <w:szCs w:val="20"/>
          <w:highlight w:val="lightGray"/>
        </w:rPr>
        <w:t>第三方接口名称</w:t>
      </w:r>
    </w:p>
    <w:p w:rsidR="003E49D6" w:rsidRDefault="003E49D6" w:rsidP="003E49D6">
      <w:pPr>
        <w:jc w:val="left"/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</w:pPr>
    </w:p>
    <w:p w:rsidR="003E49D6" w:rsidRDefault="003E49D6" w:rsidP="003E49D6">
      <w:pPr>
        <w:jc w:val="left"/>
        <w:rPr>
          <w:rFonts w:ascii="Courier New" w:hAnsi="Courier New" w:cs="Courier New"/>
          <w:color w:val="3F7F7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chargepoleStatus</w:t>
      </w:r>
      <w:proofErr w:type="spellEnd"/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：输入参数代码</w:t>
      </w:r>
    </w:p>
    <w:p w:rsidR="003E49D6" w:rsidRDefault="003E49D6" w:rsidP="003E49D6">
      <w:pPr>
        <w:jc w:val="left"/>
        <w:rPr>
          <w:rFonts w:ascii="Courier New" w:hAnsi="Courier New" w:cs="Courier New"/>
          <w:color w:val="3F7F7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dataformat</w:t>
      </w:r>
      <w:proofErr w:type="spellEnd"/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：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输入参数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数据格式</w:t>
      </w:r>
      <w:r w:rsidR="00C3020E"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（转换成对应格式的数值）</w:t>
      </w:r>
    </w:p>
    <w:p w:rsidR="003E49D6" w:rsidRDefault="003E49D6" w:rsidP="003E49D6">
      <w:pPr>
        <w:jc w:val="left"/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value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：输入参数值的表达式（匹配测点名称</w:t>
      </w:r>
      <w:r w:rsidR="00C3020E"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后计算表达式获取值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）</w:t>
      </w:r>
    </w:p>
    <w:p w:rsidR="003E49D6" w:rsidRDefault="003E49D6" w:rsidP="003E49D6">
      <w:pPr>
        <w:jc w:val="left"/>
      </w:pPr>
    </w:p>
    <w:p w:rsidR="003E49D6" w:rsidRDefault="003E49D6" w:rsidP="00C3020E">
      <w:pPr>
        <w:ind w:leftChars="100" w:left="210"/>
        <w:jc w:val="left"/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YC_WORKSTATUS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：电桩网关程序测点名称</w:t>
      </w:r>
    </w:p>
    <w:p w:rsidR="003E49D6" w:rsidRDefault="003E49D6" w:rsidP="00C3020E">
      <w:pPr>
        <w:ind w:leftChars="100" w:left="210"/>
        <w:jc w:val="left"/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t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ype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：测点类型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1,2,3,4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)</w:t>
      </w:r>
    </w:p>
    <w:p w:rsidR="003E49D6" w:rsidRPr="003E49D6" w:rsidRDefault="003E49D6" w:rsidP="00C3020E">
      <w:pPr>
        <w:ind w:leftChars="100" w:left="210"/>
        <w:jc w:val="left"/>
        <w:rPr>
          <w:rFonts w:hint="eastAsia"/>
        </w:rPr>
      </w:pP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addr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测点值，根据测点类型变化</w:t>
      </w:r>
    </w:p>
    <w:sectPr w:rsidR="003E49D6" w:rsidRPr="003E4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428" w:rsidRDefault="000C4428">
      <w:r>
        <w:separator/>
      </w:r>
    </w:p>
  </w:endnote>
  <w:endnote w:type="continuationSeparator" w:id="0">
    <w:p w:rsidR="000C4428" w:rsidRDefault="000C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07" w:rsidRDefault="00B134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07" w:rsidRDefault="00B134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07" w:rsidRDefault="00B134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428" w:rsidRDefault="000C4428">
      <w:r>
        <w:separator/>
      </w:r>
    </w:p>
  </w:footnote>
  <w:footnote w:type="continuationSeparator" w:id="0">
    <w:p w:rsidR="000C4428" w:rsidRDefault="000C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07" w:rsidRDefault="00B134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07" w:rsidRDefault="00B1340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07" w:rsidRDefault="00B134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D6"/>
    <w:rsid w:val="000C4428"/>
    <w:rsid w:val="003E49D6"/>
    <w:rsid w:val="00B13407"/>
    <w:rsid w:val="00C3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3EC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49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weihang\AppData\Roaming\Microsoft\Templates\&#21333;&#20493;&#34892;&#3631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34F547-CF93-4C20-9EBE-F78DB38FF4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单倍行距.dotx</Template>
  <TotalTime>0</TotalTime>
  <Pages>1</Pages>
  <Words>28</Words>
  <Characters>162</Characters>
  <Application>Microsoft Office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2016-09-30T09:35:00Z</dcterms:created>
  <dcterms:modified xsi:type="dcterms:W3CDTF">2016-09-30T09:47:00Z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