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8CC" w:rsidRDefault="004208CC" w:rsidP="004208CC">
      <w:pPr>
        <w:pStyle w:val="BodyTextInden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In March of 2014, Senator Leahy convened the Senate Judiciary Committee at a field hearing in Rutland, VT. The topic was “Solutions-The Opiate and Heroin Problem’.</w:t>
      </w:r>
    </w:p>
    <w:p w:rsidR="004208CC" w:rsidRDefault="004208CC" w:rsidP="004208CC">
      <w:pPr>
        <w:pStyle w:val="BodyTextInden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The problem of opiates and heroin in Vermont have been widely </w:t>
      </w:r>
      <w:proofErr w:type="gramStart"/>
      <w:r>
        <w:rPr>
          <w:rFonts w:ascii="Times New Roman" w:hAnsi="Times New Roman"/>
          <w:szCs w:val="24"/>
        </w:rPr>
        <w:t>publicized ,</w:t>
      </w:r>
      <w:proofErr w:type="gramEnd"/>
      <w:r>
        <w:rPr>
          <w:rFonts w:ascii="Times New Roman" w:hAnsi="Times New Roman"/>
          <w:szCs w:val="24"/>
        </w:rPr>
        <w:t xml:space="preserve"> from the Governor’s State of the State to articles in national newspapers. The New York Times had a front page article on the drug problems in Rutland, VT.</w:t>
      </w:r>
    </w:p>
    <w:p w:rsidR="004208CC" w:rsidRDefault="004208CC" w:rsidP="004208CC">
      <w:pPr>
        <w:pStyle w:val="BodyTextIndent"/>
        <w:rPr>
          <w:rFonts w:ascii="Times New Roman" w:hAnsi="Times New Roman"/>
          <w:szCs w:val="24"/>
        </w:rPr>
      </w:pPr>
    </w:p>
    <w:p w:rsidR="004208CC" w:rsidRPr="004208CC" w:rsidRDefault="004208CC" w:rsidP="004208CC">
      <w:pPr>
        <w:ind w:left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As a response to this problem,</w:t>
      </w:r>
      <w:r w:rsidR="00626378">
        <w:rPr>
          <w:rFonts w:ascii="Times New Roman" w:hAnsi="Times New Roman"/>
          <w:szCs w:val="24"/>
        </w:rPr>
        <w:t xml:space="preserve"> </w:t>
      </w:r>
      <w:r w:rsidRPr="004208CC">
        <w:rPr>
          <w:rFonts w:ascii="Times New Roman" w:hAnsi="Times New Roman"/>
          <w:szCs w:val="24"/>
        </w:rPr>
        <w:t>Rutland is receiving a lot of press on the “Vision Project” a collaborative of over 120 community partners</w:t>
      </w:r>
      <w:proofErr w:type="gramStart"/>
      <w:r w:rsidRPr="004208CC">
        <w:rPr>
          <w:rFonts w:ascii="Times New Roman" w:hAnsi="Times New Roman"/>
          <w:szCs w:val="24"/>
        </w:rPr>
        <w:t>..</w:t>
      </w:r>
      <w:proofErr w:type="gramEnd"/>
      <w:r w:rsidRPr="004208CC">
        <w:rPr>
          <w:rFonts w:ascii="Times New Roman" w:hAnsi="Times New Roman"/>
          <w:szCs w:val="24"/>
        </w:rPr>
        <w:t xml:space="preserve"> Their mission is “To make </w:t>
      </w:r>
      <w:r w:rsidR="00626378" w:rsidRPr="004208CC">
        <w:rPr>
          <w:rFonts w:ascii="Times New Roman" w:hAnsi="Times New Roman"/>
          <w:szCs w:val="24"/>
        </w:rPr>
        <w:t>Rutland,</w:t>
      </w:r>
      <w:r w:rsidRPr="004208CC">
        <w:rPr>
          <w:rFonts w:ascii="Times New Roman" w:hAnsi="Times New Roman"/>
          <w:szCs w:val="24"/>
        </w:rPr>
        <w:t xml:space="preserve"> one of the safest and healthiest communities in the Country”. We meet twice a month and have had to move our meeting to the Howe Center to accommodate the number of people that are showing up.</w:t>
      </w:r>
    </w:p>
    <w:p w:rsidR="004208CC" w:rsidRPr="004208CC" w:rsidRDefault="004208CC" w:rsidP="004208CC">
      <w:pPr>
        <w:ind w:left="720"/>
        <w:rPr>
          <w:rFonts w:ascii="Times New Roman" w:hAnsi="Times New Roman"/>
          <w:szCs w:val="24"/>
        </w:rPr>
      </w:pPr>
      <w:r w:rsidRPr="004208CC">
        <w:rPr>
          <w:rFonts w:ascii="Times New Roman" w:hAnsi="Times New Roman"/>
          <w:szCs w:val="24"/>
        </w:rPr>
        <w:t>We have a tree pronged attack on the drug problem</w:t>
      </w:r>
      <w:r w:rsidR="00626378">
        <w:rPr>
          <w:rFonts w:ascii="Times New Roman" w:hAnsi="Times New Roman"/>
          <w:szCs w:val="24"/>
        </w:rPr>
        <w:t>:</w:t>
      </w:r>
      <w:bookmarkStart w:id="0" w:name="_GoBack"/>
      <w:bookmarkEnd w:id="0"/>
      <w:r w:rsidRPr="004208CC">
        <w:rPr>
          <w:rFonts w:ascii="Times New Roman" w:hAnsi="Times New Roman"/>
          <w:szCs w:val="24"/>
        </w:rPr>
        <w:t xml:space="preserve"> community policing, prevention and treatment. The Boys &amp; Girls Club is a major partner in the prevention piece. We already teach a program that is called SMART MOVES that is an evidence based drug and alcohol education program that BGCA encourages us to use.</w:t>
      </w:r>
    </w:p>
    <w:p w:rsidR="004208CC" w:rsidRDefault="004208CC" w:rsidP="00AB107B">
      <w:pPr>
        <w:ind w:left="720"/>
        <w:rPr>
          <w:rFonts w:ascii="Times New Roman" w:hAnsi="Times New Roman"/>
          <w:szCs w:val="24"/>
        </w:rPr>
      </w:pPr>
    </w:p>
    <w:p w:rsidR="004208CC" w:rsidRDefault="004208CC" w:rsidP="00AB107B">
      <w:pPr>
        <w:ind w:left="720"/>
        <w:rPr>
          <w:rFonts w:ascii="Times New Roman" w:hAnsi="Times New Roman"/>
          <w:szCs w:val="24"/>
        </w:rPr>
      </w:pPr>
    </w:p>
    <w:p w:rsidR="004208CC" w:rsidRDefault="004208CC" w:rsidP="00AB107B">
      <w:pPr>
        <w:ind w:left="720"/>
        <w:rPr>
          <w:rFonts w:ascii="Times New Roman" w:hAnsi="Times New Roman"/>
          <w:szCs w:val="24"/>
        </w:rPr>
      </w:pPr>
    </w:p>
    <w:p w:rsidR="00AB107B" w:rsidRDefault="00AB107B" w:rsidP="00AB107B">
      <w:pPr>
        <w:ind w:left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We </w:t>
      </w:r>
      <w:r w:rsidR="00626378">
        <w:rPr>
          <w:rFonts w:ascii="Times New Roman" w:hAnsi="Times New Roman"/>
          <w:szCs w:val="24"/>
        </w:rPr>
        <w:t>are asking for support from the Windham Foundation to start this SMART MOVES program at an earlier age. We</w:t>
      </w:r>
      <w:r>
        <w:rPr>
          <w:rFonts w:ascii="Times New Roman" w:hAnsi="Times New Roman"/>
          <w:szCs w:val="24"/>
        </w:rPr>
        <w:t xml:space="preserve"> will expand and incentivize our SMART MOVES program to reach more youth at a younger age. Because of organizational capacity, we have been teaching our SMART MOVES program to </w:t>
      </w:r>
      <w:r w:rsidR="00626378">
        <w:rPr>
          <w:rFonts w:ascii="Times New Roman" w:hAnsi="Times New Roman"/>
          <w:szCs w:val="24"/>
        </w:rPr>
        <w:t>6</w:t>
      </w:r>
      <w:r w:rsidRPr="004703E6">
        <w:rPr>
          <w:rFonts w:ascii="Times New Roman" w:hAnsi="Times New Roman"/>
          <w:szCs w:val="24"/>
          <w:vertAlign w:val="superscript"/>
        </w:rPr>
        <w:t>th</w:t>
      </w:r>
      <w:r>
        <w:rPr>
          <w:rFonts w:ascii="Times New Roman" w:hAnsi="Times New Roman"/>
          <w:szCs w:val="24"/>
        </w:rPr>
        <w:t xml:space="preserve"> and </w:t>
      </w:r>
      <w:r w:rsidR="00626378">
        <w:rPr>
          <w:rFonts w:ascii="Times New Roman" w:hAnsi="Times New Roman"/>
          <w:szCs w:val="24"/>
        </w:rPr>
        <w:t>7</w:t>
      </w:r>
      <w:r w:rsidRPr="004703E6">
        <w:rPr>
          <w:rFonts w:ascii="Times New Roman" w:hAnsi="Times New Roman"/>
          <w:szCs w:val="24"/>
          <w:vertAlign w:val="superscript"/>
        </w:rPr>
        <w:t>th</w:t>
      </w:r>
      <w:r>
        <w:rPr>
          <w:rFonts w:ascii="Times New Roman" w:hAnsi="Times New Roman"/>
          <w:szCs w:val="24"/>
        </w:rPr>
        <w:t xml:space="preserve"> graders. With this grant we will be able to increase staffing hours and that allow us to start teaching our SMART MOVES program to 3</w:t>
      </w:r>
      <w:r w:rsidRPr="004703E6">
        <w:rPr>
          <w:rFonts w:ascii="Times New Roman" w:hAnsi="Times New Roman"/>
          <w:szCs w:val="24"/>
          <w:vertAlign w:val="superscript"/>
        </w:rPr>
        <w:t>rd</w:t>
      </w:r>
      <w:r>
        <w:rPr>
          <w:rFonts w:ascii="Times New Roman" w:hAnsi="Times New Roman"/>
          <w:szCs w:val="24"/>
        </w:rPr>
        <w:t xml:space="preserve"> and 4</w:t>
      </w:r>
      <w:r w:rsidRPr="004703E6">
        <w:rPr>
          <w:rFonts w:ascii="Times New Roman" w:hAnsi="Times New Roman"/>
          <w:szCs w:val="24"/>
          <w:vertAlign w:val="superscript"/>
        </w:rPr>
        <w:t>th</w:t>
      </w:r>
      <w:r>
        <w:rPr>
          <w:rFonts w:ascii="Times New Roman" w:hAnsi="Times New Roman"/>
          <w:szCs w:val="24"/>
        </w:rPr>
        <w:t xml:space="preserve"> graders. We will incentivize the 3</w:t>
      </w:r>
      <w:r w:rsidRPr="004703E6">
        <w:rPr>
          <w:rFonts w:ascii="Times New Roman" w:hAnsi="Times New Roman"/>
          <w:szCs w:val="24"/>
          <w:vertAlign w:val="superscript"/>
        </w:rPr>
        <w:t>rd</w:t>
      </w:r>
      <w:r>
        <w:rPr>
          <w:rFonts w:ascii="Times New Roman" w:hAnsi="Times New Roman"/>
          <w:szCs w:val="24"/>
        </w:rPr>
        <w:t xml:space="preserve"> and 4</w:t>
      </w:r>
      <w:r w:rsidRPr="004703E6">
        <w:rPr>
          <w:rFonts w:ascii="Times New Roman" w:hAnsi="Times New Roman"/>
          <w:szCs w:val="24"/>
          <w:vertAlign w:val="superscript"/>
        </w:rPr>
        <w:t>th</w:t>
      </w:r>
      <w:r>
        <w:rPr>
          <w:rFonts w:ascii="Times New Roman" w:hAnsi="Times New Roman"/>
          <w:szCs w:val="24"/>
        </w:rPr>
        <w:t xml:space="preserve"> graders to complete the 2 separate eight week programs during the school year.</w:t>
      </w:r>
    </w:p>
    <w:p w:rsidR="00AB107B" w:rsidRPr="00571B4D" w:rsidRDefault="00AB107B" w:rsidP="00AB107B">
      <w:pPr>
        <w:ind w:left="720"/>
        <w:rPr>
          <w:rFonts w:ascii="Times New Roman" w:hAnsi="Times New Roman"/>
          <w:szCs w:val="24"/>
        </w:rPr>
      </w:pPr>
    </w:p>
    <w:p w:rsidR="00AB107B" w:rsidRPr="00571B4D" w:rsidRDefault="00AB107B" w:rsidP="00626378">
      <w:pPr>
        <w:tabs>
          <w:tab w:val="left" w:pos="-1440"/>
        </w:tabs>
        <w:ind w:left="90"/>
        <w:rPr>
          <w:rFonts w:ascii="Times New Roman" w:hAnsi="Times New Roman"/>
          <w:szCs w:val="24"/>
        </w:rPr>
      </w:pPr>
    </w:p>
    <w:p w:rsidR="00AB107B" w:rsidRDefault="00AB107B" w:rsidP="00AB107B">
      <w:pPr>
        <w:tabs>
          <w:tab w:val="left" w:pos="-1440"/>
        </w:tabs>
        <w:ind w:left="810"/>
        <w:rPr>
          <w:rFonts w:ascii="Times New Roman" w:hAnsi="Times New Roman"/>
        </w:rPr>
      </w:pPr>
      <w:r w:rsidRPr="00F04F60">
        <w:rPr>
          <w:rFonts w:ascii="Times New Roman" w:hAnsi="Times New Roman"/>
        </w:rPr>
        <w:t xml:space="preserve">SMART Moves (Skills Mastery and Resistance Training) </w:t>
      </w:r>
      <w:r>
        <w:rPr>
          <w:rFonts w:ascii="Times New Roman" w:hAnsi="Times New Roman"/>
        </w:rPr>
        <w:t xml:space="preserve">is a </w:t>
      </w:r>
      <w:r w:rsidRPr="00F04F60">
        <w:rPr>
          <w:rFonts w:ascii="Times New Roman" w:hAnsi="Times New Roman"/>
        </w:rPr>
        <w:t xml:space="preserve">prevention/education program </w:t>
      </w:r>
      <w:r>
        <w:rPr>
          <w:rFonts w:ascii="Times New Roman" w:hAnsi="Times New Roman"/>
        </w:rPr>
        <w:t xml:space="preserve">that </w:t>
      </w:r>
      <w:r w:rsidRPr="00F04F60">
        <w:rPr>
          <w:rFonts w:ascii="Times New Roman" w:hAnsi="Times New Roman"/>
        </w:rPr>
        <w:t>addresses problems such as drug and alcohol use and premature sexual activity.</w:t>
      </w:r>
      <w:r>
        <w:rPr>
          <w:rFonts w:ascii="Times New Roman" w:hAnsi="Times New Roman"/>
        </w:rPr>
        <w:t xml:space="preserve"> More than simply using “Say No” this program teaches youth aged 6-12 how to say no by involving them in the discussion and role playing, practicing resistance and refusal skills, strengthening decision-making skills and analyzing media and peer influence. This grant would allow us to meet twice a week. The second class will be for 3rd and 4</w:t>
      </w:r>
      <w:r w:rsidRPr="00B371E6"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graders. There will be incentives for completing the 2 separate eight week courses.</w:t>
      </w:r>
    </w:p>
    <w:p w:rsidR="00AB107B" w:rsidRDefault="00AB107B" w:rsidP="00AB107B">
      <w:pPr>
        <w:tabs>
          <w:tab w:val="left" w:pos="-1440"/>
        </w:tabs>
        <w:rPr>
          <w:rFonts w:ascii="Times New Roman" w:hAnsi="Times New Roman"/>
          <w:szCs w:val="24"/>
        </w:rPr>
      </w:pPr>
    </w:p>
    <w:p w:rsidR="00844D00" w:rsidRDefault="00844D00"/>
    <w:sectPr w:rsidR="00844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774B1"/>
    <w:multiLevelType w:val="singleLevel"/>
    <w:tmpl w:val="28DE2428"/>
    <w:lvl w:ilvl="0">
      <w:start w:val="2"/>
      <w:numFmt w:val="decimal"/>
      <w:lvlText w:val="%1."/>
      <w:lvlJc w:val="left"/>
      <w:pPr>
        <w:tabs>
          <w:tab w:val="num" w:pos="810"/>
        </w:tabs>
        <w:ind w:left="810" w:hanging="720"/>
      </w:pPr>
      <w:rPr>
        <w:rFonts w:hint="default"/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07B"/>
    <w:rsid w:val="004208CC"/>
    <w:rsid w:val="00602897"/>
    <w:rsid w:val="00626378"/>
    <w:rsid w:val="00844D00"/>
    <w:rsid w:val="00AB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07B"/>
    <w:pPr>
      <w:widowControl w:val="0"/>
      <w:spacing w:after="0" w:line="240" w:lineRule="auto"/>
    </w:pPr>
    <w:rPr>
      <w:rFonts w:ascii="Courier" w:eastAsia="Times New Roman" w:hAnsi="Courier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4208CC"/>
    <w:pPr>
      <w:tabs>
        <w:tab w:val="left" w:pos="-1440"/>
      </w:tabs>
      <w:ind w:left="720"/>
    </w:pPr>
    <w:rPr>
      <w:rFonts w:ascii="CG Times" w:hAnsi="CG Times"/>
    </w:rPr>
  </w:style>
  <w:style w:type="character" w:customStyle="1" w:styleId="BodyTextIndentChar">
    <w:name w:val="Body Text Indent Char"/>
    <w:basedOn w:val="DefaultParagraphFont"/>
    <w:link w:val="BodyTextIndent"/>
    <w:rsid w:val="004208CC"/>
    <w:rPr>
      <w:rFonts w:ascii="CG Times" w:eastAsia="Times New Roman" w:hAnsi="CG Times" w:cs="Times New Roman"/>
      <w:snapToGrid w:val="0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07B"/>
    <w:pPr>
      <w:widowControl w:val="0"/>
      <w:spacing w:after="0" w:line="240" w:lineRule="auto"/>
    </w:pPr>
    <w:rPr>
      <w:rFonts w:ascii="Courier" w:eastAsia="Times New Roman" w:hAnsi="Courier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4208CC"/>
    <w:pPr>
      <w:tabs>
        <w:tab w:val="left" w:pos="-1440"/>
      </w:tabs>
      <w:ind w:left="720"/>
    </w:pPr>
    <w:rPr>
      <w:rFonts w:ascii="CG Times" w:hAnsi="CG Times"/>
    </w:rPr>
  </w:style>
  <w:style w:type="character" w:customStyle="1" w:styleId="BodyTextIndentChar">
    <w:name w:val="Body Text Indent Char"/>
    <w:basedOn w:val="DefaultParagraphFont"/>
    <w:link w:val="BodyTextIndent"/>
    <w:rsid w:val="004208CC"/>
    <w:rPr>
      <w:rFonts w:ascii="CG Times" w:eastAsia="Times New Roman" w:hAnsi="CG Times" w:cs="Times New Roman"/>
      <w:snapToGrid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 Bayle</dc:creator>
  <cp:lastModifiedBy>Larry Bayle</cp:lastModifiedBy>
  <cp:revision>2</cp:revision>
  <dcterms:created xsi:type="dcterms:W3CDTF">2014-07-24T17:55:00Z</dcterms:created>
  <dcterms:modified xsi:type="dcterms:W3CDTF">2014-07-24T17:55:00Z</dcterms:modified>
</cp:coreProperties>
</file>