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  <w:r>
        <w:rPr>
          <w:rFonts w:hint="eastAsia" w:ascii="华文行楷" w:hAnsi="华文楷体" w:eastAsia="华文行楷"/>
          <w:sz w:val="84"/>
          <w:szCs w:val="84"/>
          <w:lang w:val="en-US" w:eastAsia="zh-CN"/>
        </w:rPr>
        <w:t xml:space="preserve"> </w: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</w:t>
      </w:r>
      <w:r>
        <w:rPr>
          <w:rFonts w:hint="eastAsia"/>
          <w:b/>
          <w:sz w:val="32"/>
          <w:szCs w:val="32"/>
          <w:lang w:val="en-US" w:eastAsia="zh-CN"/>
        </w:rPr>
        <w:t>棱镜偏向角特性</w:t>
      </w:r>
      <w:r>
        <w:rPr>
          <w:rFonts w:hint="eastAsia"/>
          <w:b/>
          <w:sz w:val="32"/>
          <w:szCs w:val="32"/>
        </w:rPr>
        <w:t>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</w:t>
      </w:r>
      <w:r>
        <w:rPr>
          <w:rFonts w:hint="eastAsia"/>
          <w:b/>
          <w:sz w:val="32"/>
          <w:szCs w:val="32"/>
          <w:lang w:val="en-US" w:eastAsia="zh-CN"/>
        </w:rPr>
        <w:t>7</w:t>
      </w:r>
      <w:r>
        <w:rPr>
          <w:rFonts w:hint="eastAsia"/>
          <w:b/>
          <w:sz w:val="32"/>
          <w:szCs w:val="32"/>
        </w:rPr>
        <w:t>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姚星星</w:t>
      </w:r>
      <w:r>
        <w:rPr>
          <w:rFonts w:hint="eastAsia"/>
          <w:b/>
          <w:sz w:val="32"/>
          <w:szCs w:val="32"/>
        </w:rPr>
        <w:t>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</w:t>
      </w:r>
      <w:bookmarkStart w:id="0" w:name="_GoBack"/>
      <w:bookmarkEnd w:id="0"/>
      <w:r>
        <w:rPr>
          <w:rFonts w:hint="eastAsia"/>
          <w:b/>
          <w:sz w:val="28"/>
          <w:szCs w:val="28"/>
        </w:rPr>
        <w:t>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26</w:t>
      </w:r>
      <w:r>
        <w:rPr>
          <w:rFonts w:hint="eastAsia"/>
          <w:b/>
          <w:sz w:val="28"/>
          <w:szCs w:val="28"/>
        </w:rPr>
        <w:t>__日   星期__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5AE805D3">
      <w:pPr>
        <w:pStyle w:val="5"/>
        <w:keepNext w:val="0"/>
        <w:keepLines w:val="0"/>
        <w:widowControl/>
        <w:suppressLineNumbers w:val="0"/>
      </w:pPr>
      <w:r>
        <w:t>本实验以分光计为主要仪器，研究三棱镜的光学特性。实验中首先对分光计进行系统调整，包括目镜调焦以消除视差、利用自准直法校正望远镜光轴与主轴的垂直关系，以及调整平行光管以获得平行光束。随后采用自准直法或棱脊分光法测量三棱镜的顶角。</w:t>
      </w:r>
    </w:p>
    <w:p w14:paraId="0B5E500D">
      <w:pPr>
        <w:pStyle w:val="5"/>
        <w:keepNext w:val="0"/>
        <w:keepLines w:val="0"/>
        <w:widowControl/>
        <w:suppressLineNumbers w:val="0"/>
      </w:pPr>
      <w:r>
        <w:t>在基础实验中，以汞灯作为光源，利用分光计观察汞灯的可见光谱，通过转动望远镜寻找单色光在三棱镜中发生最小偏向的位置，测量对应的最小偏向角。实验光路为：汞灯发出的光经狭缝和平行光管形成平行光，入射到三棱镜后发生折射并偏转，最终由望远镜接收并读出角度。</w:t>
      </w:r>
    </w:p>
    <w:p w14:paraId="7A241175">
      <w:pPr>
        <w:pStyle w:val="5"/>
        <w:keepNext w:val="0"/>
        <w:keepLines w:val="0"/>
        <w:widowControl/>
        <w:suppressLineNumbers w:val="0"/>
      </w:pPr>
      <w:r>
        <w:t xml:space="preserve">根据三棱镜顶角 A 和最小偏向角 </w:t>
      </w:r>
      <m:oMath>
        <m:r>
          <m:rPr/>
          <w:rPr>
            <w:rFonts w:ascii="Cambria Math" w:hAnsi="Cambria Math"/>
          </w:rPr>
          <m:t>δ</m:t>
        </m:r>
      </m:oMath>
      <w:r>
        <w:t>，利用折射率计算公式</w:t>
      </w:r>
    </w:p>
    <w:p w14:paraId="1DBD83BA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     </w:t>
      </w:r>
      <w:r>
        <w:drawing>
          <wp:inline distT="0" distB="0" distL="114300" distR="114300">
            <wp:extent cx="2676525" cy="15621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91C3">
      <w:pPr>
        <w:pStyle w:val="5"/>
        <w:keepNext w:val="0"/>
        <w:keepLines w:val="0"/>
        <w:widowControl/>
        <w:suppressLineNumbers w:val="0"/>
        <w:rPr>
          <w:rFonts w:ascii="宋体" w:hAnsi="宋体"/>
          <w:sz w:val="24"/>
          <w:szCs w:val="24"/>
        </w:rPr>
      </w:pPr>
      <w:r>
        <w:t>计算三棱镜对不同波长单色光的折射率，并分析折射率随波长变化的色散规律，从而加深对棱镜色散和光谱测量原理的理解。</w:t>
      </w:r>
    </w:p>
    <w:p w14:paraId="4821DAC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BF0A09F">
      <w:pPr>
        <w:pStyle w:val="5"/>
        <w:keepNext w:val="0"/>
        <w:keepLines w:val="0"/>
        <w:widowControl/>
        <w:suppressLineNumbers w:val="0"/>
      </w:pPr>
      <w:r>
        <w:t>本实验的重点在于分光计的正确调整与使用，以及利用最小偏向角法准确测量三棱镜顶角和单色光偏向角，并据此计算折射率和分析色散规律。</w:t>
      </w: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1DF1C7D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本实验的难点在于分光计的精密调整和最小偏向角位置的准确判定，尤其是视差的消除、光轴垂直度的校正以及角度读数的精确性，对实验结果影响较大。</w:t>
      </w:r>
    </w:p>
    <w:p w14:paraId="430CDDB1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4CA88DA9">
      <w:p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实验一：测量三棱镜顶角</w:t>
      </w:r>
    </w:p>
    <w:p w14:paraId="6F70D174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实验数据表格如下：</w:t>
      </w:r>
    </w:p>
    <w:tbl>
      <w:tblPr>
        <w:tblStyle w:val="7"/>
        <w:tblW w:w="10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245"/>
        <w:gridCol w:w="1255"/>
        <w:gridCol w:w="1233"/>
        <w:gridCol w:w="1145"/>
        <w:gridCol w:w="1367"/>
        <w:gridCol w:w="1444"/>
        <w:gridCol w:w="1411"/>
      </w:tblGrid>
      <w:tr w14:paraId="19A2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restart"/>
          </w:tcPr>
          <w:p w14:paraId="24741DF2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实验次数</w:t>
            </w:r>
          </w:p>
        </w:tc>
        <w:tc>
          <w:tcPr>
            <w:tcW w:w="2500" w:type="dxa"/>
            <w:gridSpan w:val="2"/>
          </w:tcPr>
          <w:p w14:paraId="12322AF4">
            <w:pPr>
              <w:ind w:firstLine="960" w:firstLineChars="4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左  </w:t>
            </w:r>
          </w:p>
        </w:tc>
        <w:tc>
          <w:tcPr>
            <w:tcW w:w="2378" w:type="dxa"/>
            <w:gridSpan w:val="2"/>
          </w:tcPr>
          <w:p w14:paraId="69A7EB14">
            <w:pPr>
              <w:ind w:firstLine="960" w:firstLineChars="4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</w:t>
            </w:r>
          </w:p>
        </w:tc>
        <w:tc>
          <w:tcPr>
            <w:tcW w:w="1367" w:type="dxa"/>
            <w:vMerge w:val="restart"/>
          </w:tcPr>
          <w:p w14:paraId="66C513C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|</w:t>
            </w:r>
          </w:p>
        </w:tc>
        <w:tc>
          <w:tcPr>
            <w:tcW w:w="1444" w:type="dxa"/>
            <w:vMerge w:val="restart"/>
          </w:tcPr>
          <w:p w14:paraId="2C2164B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>|</w:t>
            </w:r>
          </w:p>
        </w:tc>
        <w:tc>
          <w:tcPr>
            <w:tcW w:w="1411" w:type="dxa"/>
            <w:vMerge w:val="restart"/>
          </w:tcPr>
          <w:p w14:paraId="4BFCE7F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∠A(即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sz w:val="24"/>
                <w:szCs w:val="24"/>
              </w:rPr>
              <w:t>)</w:t>
            </w:r>
          </w:p>
        </w:tc>
      </w:tr>
      <w:tr w14:paraId="471B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continue"/>
          </w:tcPr>
          <w:p w14:paraId="0F19808C">
            <w:pPr>
              <w:jc w:val="left"/>
            </w:pPr>
          </w:p>
        </w:tc>
        <w:tc>
          <w:tcPr>
            <w:tcW w:w="1245" w:type="dxa"/>
          </w:tcPr>
          <w:p w14:paraId="604B4DD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Ⅰ</w:t>
            </w:r>
          </w:p>
        </w:tc>
        <w:tc>
          <w:tcPr>
            <w:tcW w:w="1255" w:type="dxa"/>
          </w:tcPr>
          <w:p w14:paraId="6E17E94A">
            <w:pPr>
              <w:ind w:firstLine="240" w:firstLineChars="1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1233" w:type="dxa"/>
          </w:tcPr>
          <w:p w14:paraId="5607F16E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Ⅰ</w:t>
            </w:r>
          </w:p>
        </w:tc>
        <w:tc>
          <w:tcPr>
            <w:tcW w:w="1145" w:type="dxa"/>
          </w:tcPr>
          <w:p w14:paraId="50890242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1367" w:type="dxa"/>
            <w:vMerge w:val="continue"/>
          </w:tcPr>
          <w:p w14:paraId="5A5074A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44" w:type="dxa"/>
            <w:vMerge w:val="continue"/>
          </w:tcPr>
          <w:p w14:paraId="0E4B96C7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  <w:vMerge w:val="continue"/>
          </w:tcPr>
          <w:p w14:paraId="0FCF2A35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E6B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942" w:type="dxa"/>
          </w:tcPr>
          <w:p w14:paraId="391DBDC7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45" w:type="dxa"/>
          </w:tcPr>
          <w:p w14:paraId="08B0BF8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330°52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11B8B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150°53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50B040E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210°43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7BFC0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30°51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9209F9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120°09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44" w:type="dxa"/>
          </w:tcPr>
          <w:p w14:paraId="3A5A266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120°02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2C8361F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60°03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0F53F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2975667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45" w:type="dxa"/>
          </w:tcPr>
          <w:p w14:paraId="6CA4822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317°36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210ECDF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137°37’</w:t>
            </w:r>
          </w:p>
        </w:tc>
        <w:tc>
          <w:tcPr>
            <w:tcW w:w="1233" w:type="dxa"/>
          </w:tcPr>
          <w:p w14:paraId="79D5A56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197°39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8C263C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17°44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8AE277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44" w:type="dxa"/>
          </w:tcPr>
          <w:p w14:paraId="789112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4736258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738A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0B8864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45" w:type="dxa"/>
          </w:tcPr>
          <w:p w14:paraId="69AD541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315°30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9DFA90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135°31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5C25C53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195°42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5EBDABA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15°46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69344FA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119°48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44" w:type="dxa"/>
          </w:tcPr>
          <w:p w14:paraId="28C630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119°45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281F3D7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0E5A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42" w:type="dxa"/>
          </w:tcPr>
          <w:p w14:paraId="7285EA2E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45" w:type="dxa"/>
          </w:tcPr>
          <w:p w14:paraId="2531A69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319°22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7F70C44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139°25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6E52D0E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199°27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26DD7BB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19°29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4062996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44" w:type="dxa"/>
          </w:tcPr>
          <w:p w14:paraId="708CCCD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535BF9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345A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42" w:type="dxa"/>
          </w:tcPr>
          <w:p w14:paraId="1DE95B69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245" w:type="dxa"/>
          </w:tcPr>
          <w:p w14:paraId="3AA93E1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321°25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336E909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141°26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4FE130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201°36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EA96D8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21°40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3FDF29D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119°49’</w:t>
            </w:r>
          </w:p>
        </w:tc>
        <w:tc>
          <w:tcPr>
            <w:tcW w:w="1444" w:type="dxa"/>
          </w:tcPr>
          <w:p w14:paraId="56A312D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119°46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37FCD8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7656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3A65CA99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245" w:type="dxa"/>
          </w:tcPr>
          <w:p w14:paraId="7BA813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320°23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735C61F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140°24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4261BD8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200°27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7AEEFFB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20°29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E094F7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44" w:type="dxa"/>
          </w:tcPr>
          <w:p w14:paraId="6F5F078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11" w:type="dxa"/>
          </w:tcPr>
          <w:p w14:paraId="5D40EAA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</w:tbl>
    <w:p w14:paraId="4F42CB08">
      <w:pPr>
        <w:jc w:val="left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通过计算可得：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宋体" w:hAnsi="宋体" w:eastAsia="宋体" w:cs="宋体"/>
                <w:sz w:val="24"/>
                <w:szCs w:val="24"/>
              </w:rPr>
              <m:t>∠A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</m:acc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</w:t>
      </w:r>
      <w:r>
        <w:rPr>
          <w:rFonts w:hint="eastAsia"/>
          <w:sz w:val="24"/>
          <w:szCs w:val="24"/>
          <w:vertAlign w:val="baseline"/>
          <w:lang w:val="en-US" w:eastAsia="zh-CN"/>
        </w:rPr>
        <w:t>59°57</w:t>
      </w:r>
      <w:r>
        <w:rPr>
          <w:rFonts w:hint="default"/>
          <w:sz w:val="24"/>
          <w:szCs w:val="24"/>
          <w:vertAlign w:val="baseline"/>
          <w:lang w:val="en-US" w:eastAsia="zh-CN"/>
        </w:rPr>
        <w:t>’</w:t>
      </w:r>
    </w:p>
    <w:p w14:paraId="3AD6E4A1">
      <w:pPr>
        <w:jc w:val="left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统一到60°进行计算不确定度：</w:t>
      </w:r>
    </w:p>
    <w:p w14:paraId="36496772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A类不确定度：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uA=</m:t>
        </m:r>
        <m:rad>
          <m:radPr>
            <m:degHide m:val="1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i=1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6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m:t>∠A</m:t>
                        </m:r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m:t>∠A</m:t>
                        </m:r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6∗(6−1)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1.5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6A36CB99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B类不确定度：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uB=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vertAlign w:val="baseline"/>
                <w:lang w:val="en-US" w:bidi="ar-SA"/>
              </w:rPr>
              <m:t>Δ</m:t>
            </m:r>
            <m:r>
              <m:rPr/>
              <w:rPr>
                <w:rFonts w:hint="eastAsia" w:ascii="Cambria Math" w:hAnsi="Cambria Math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m:t>仪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0.6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5E8B62D1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合成不确定度：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u=</m:t>
        </m:r>
        <m:rad>
          <m:radPr>
            <m:degHide m:val="1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uA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uB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1.6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29C26A29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综上可以得到顶角 </w:t>
      </w:r>
      <m:oMath>
        <m:r>
          <m:rPr/>
          <w:rPr>
            <w:rFonts w:ascii="Cambria Math" w:hAnsi="Cambria Math" w:eastAsia="宋体" w:cs="宋体"/>
            <w:sz w:val="24"/>
            <w:szCs w:val="24"/>
            <w:lang w:val="en-US"/>
          </w:rPr>
          <m:t>∠A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= 59</w:t>
      </w:r>
      <w:r>
        <w:rPr>
          <w:rFonts w:hint="eastAsia"/>
          <w:sz w:val="24"/>
          <w:szCs w:val="24"/>
          <w:vertAlign w:val="baseline"/>
          <w:lang w:val="en-US" w:eastAsia="zh-CN"/>
        </w:rPr>
        <w:t>°57’±</w:t>
      </w: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1.6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633D6023">
      <w:pPr>
        <w:jc w:val="left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CN"/>
        </w:rPr>
        <w:t>实验二：测量绿光最小偏向角</w:t>
      </w:r>
    </w:p>
    <w:p w14:paraId="796C1D0C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实验数据表格如下：</w:t>
      </w:r>
    </w:p>
    <w:tbl>
      <w:tblPr>
        <w:tblStyle w:val="7"/>
        <w:tblW w:w="10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245"/>
        <w:gridCol w:w="1255"/>
        <w:gridCol w:w="1233"/>
        <w:gridCol w:w="1145"/>
        <w:gridCol w:w="2047"/>
        <w:gridCol w:w="2175"/>
      </w:tblGrid>
      <w:tr w14:paraId="26CF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restart"/>
          </w:tcPr>
          <w:p w14:paraId="18F81DE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实验次数</w:t>
            </w:r>
          </w:p>
        </w:tc>
        <w:tc>
          <w:tcPr>
            <w:tcW w:w="2500" w:type="dxa"/>
            <w:gridSpan w:val="2"/>
          </w:tcPr>
          <w:p w14:paraId="372AAACC">
            <w:pPr>
              <w:ind w:firstLine="960" w:firstLineChars="4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左  </w:t>
            </w:r>
          </w:p>
        </w:tc>
        <w:tc>
          <w:tcPr>
            <w:tcW w:w="2378" w:type="dxa"/>
            <w:gridSpan w:val="2"/>
          </w:tcPr>
          <w:p w14:paraId="3303A137">
            <w:pPr>
              <w:ind w:firstLine="960" w:firstLineChars="4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</w:t>
            </w:r>
          </w:p>
        </w:tc>
        <w:tc>
          <w:tcPr>
            <w:tcW w:w="2047" w:type="dxa"/>
            <w:vMerge w:val="restart"/>
          </w:tcPr>
          <w:p w14:paraId="0C9E9746">
            <w:pPr>
              <w:jc w:val="left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0.5（</w:t>
            </w: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|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>|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175" w:type="dxa"/>
            <w:vMerge w:val="restart"/>
          </w:tcPr>
          <w:p w14:paraId="2E6C1B83">
            <w:pPr>
              <w:jc w:val="left"/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vertAlign w:val="baseline"/>
                    <w:lang w:val="en-US"/>
                  </w:rPr>
                  <m:t>δ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vertAlign w:val="baseline"/>
                    <w:lang w:val="en-US" w:eastAsia="zh-CN"/>
                  </w:rPr>
                  <m:t>min</m:t>
                </m:r>
              </m:oMath>
            </m:oMathPara>
          </w:p>
          <w:p w14:paraId="384182CF">
            <w:pPr>
              <w:ind w:firstLine="720" w:firstLineChars="3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平均</w:t>
            </w:r>
          </w:p>
        </w:tc>
      </w:tr>
      <w:tr w14:paraId="7DD4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continue"/>
          </w:tcPr>
          <w:p w14:paraId="2BFC1F81">
            <w:pPr>
              <w:jc w:val="left"/>
            </w:pPr>
          </w:p>
        </w:tc>
        <w:tc>
          <w:tcPr>
            <w:tcW w:w="1245" w:type="dxa"/>
          </w:tcPr>
          <w:p w14:paraId="47C504D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Ⅰ</w:t>
            </w:r>
          </w:p>
        </w:tc>
        <w:tc>
          <w:tcPr>
            <w:tcW w:w="1255" w:type="dxa"/>
          </w:tcPr>
          <w:p w14:paraId="394BED43">
            <w:pPr>
              <w:ind w:firstLine="240" w:firstLineChars="1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1233" w:type="dxa"/>
          </w:tcPr>
          <w:p w14:paraId="493DA693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Ⅰ</w:t>
            </w:r>
          </w:p>
        </w:tc>
        <w:tc>
          <w:tcPr>
            <w:tcW w:w="1145" w:type="dxa"/>
          </w:tcPr>
          <w:p w14:paraId="711A92CD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2047" w:type="dxa"/>
            <w:vMerge w:val="continue"/>
          </w:tcPr>
          <w:p w14:paraId="48782AEE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2175" w:type="dxa"/>
            <w:vMerge w:val="continue"/>
          </w:tcPr>
          <w:p w14:paraId="647E7CD9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6E35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942" w:type="dxa"/>
          </w:tcPr>
          <w:p w14:paraId="34E5B602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45" w:type="dxa"/>
          </w:tcPr>
          <w:p w14:paraId="2B78BDC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329°30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288A406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149°31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436CB99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20°54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634245D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200°50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73785F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51°27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175" w:type="dxa"/>
            <w:vMerge w:val="restart"/>
          </w:tcPr>
          <w:p w14:paraId="54C8A282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</w:p>
          <w:p w14:paraId="7E40CD86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610FF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51°26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47D8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58E4E10D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45" w:type="dxa"/>
          </w:tcPr>
          <w:p w14:paraId="00BE0DFC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307°54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0EC92C5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127°53’</w:t>
            </w:r>
          </w:p>
        </w:tc>
        <w:tc>
          <w:tcPr>
            <w:tcW w:w="1233" w:type="dxa"/>
          </w:tcPr>
          <w:p w14:paraId="36FB4F4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359°13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26F9012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179°11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0A52B95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51°17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175" w:type="dxa"/>
            <w:vMerge w:val="continue"/>
          </w:tcPr>
          <w:p w14:paraId="3A5CA3D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B58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942" w:type="dxa"/>
          </w:tcPr>
          <w:p w14:paraId="79AC2B9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45" w:type="dxa"/>
          </w:tcPr>
          <w:p w14:paraId="3F9936E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311°06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7B8FD1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131°05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3FA8C13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2°28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3E4906C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182°26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3AF39BF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51°21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175" w:type="dxa"/>
            <w:vMerge w:val="continue"/>
          </w:tcPr>
          <w:p w14:paraId="3E1C874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517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42" w:type="dxa"/>
          </w:tcPr>
          <w:p w14:paraId="048C1F9B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45" w:type="dxa"/>
          </w:tcPr>
          <w:p w14:paraId="40521CE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171°02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28E206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351°06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2173994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222°28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7FB21FB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42°34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5A0625B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51°27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175" w:type="dxa"/>
            <w:vMerge w:val="continue"/>
          </w:tcPr>
          <w:p w14:paraId="2F02650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44F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42" w:type="dxa"/>
          </w:tcPr>
          <w:p w14:paraId="25AB6C83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245" w:type="dxa"/>
          </w:tcPr>
          <w:p w14:paraId="5AA4B36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181°41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77CAC4F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1°45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08A6CB1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233°19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0A74566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53°27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3DCED2E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51°40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175" w:type="dxa"/>
            <w:vMerge w:val="continue"/>
          </w:tcPr>
          <w:p w14:paraId="6402140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762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05C21AC4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245" w:type="dxa"/>
          </w:tcPr>
          <w:p w14:paraId="3666B0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185°24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27933EC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5°28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64C1468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231°09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55124DD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51°16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2047" w:type="dxa"/>
          </w:tcPr>
          <w:p w14:paraId="4843AA8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45°47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(舍弃)</w:t>
            </w:r>
          </w:p>
        </w:tc>
        <w:tc>
          <w:tcPr>
            <w:tcW w:w="2175" w:type="dxa"/>
            <w:vMerge w:val="continue"/>
          </w:tcPr>
          <w:p w14:paraId="700BD4B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2D41AA5">
      <w:pPr>
        <w:jc w:val="left"/>
        <w:rPr>
          <w:sz w:val="24"/>
          <w:szCs w:val="24"/>
        </w:rPr>
      </w:pPr>
    </w:p>
    <w:p w14:paraId="650AA794">
      <w:pPr>
        <w:jc w:val="left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通过计算可得，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δ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min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= </w:t>
      </w:r>
      <w:r>
        <w:rPr>
          <w:rFonts w:hint="eastAsia"/>
          <w:sz w:val="24"/>
          <w:szCs w:val="24"/>
          <w:vertAlign w:val="baseline"/>
          <w:lang w:val="en-US" w:eastAsia="zh-CN"/>
        </w:rPr>
        <w:t>51°26’，</w:t>
      </w:r>
    </w:p>
    <w:p w14:paraId="0E2991FE">
      <w:pPr>
        <w:jc w:val="left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接下来计算角分部分的不确定度：</w:t>
      </w:r>
    </w:p>
    <w:p w14:paraId="26B0D21E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A类不确定度：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uA=</m:t>
        </m:r>
        <m:rad>
          <m:radPr>
            <m:degHide m:val="1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i=1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5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(</m:t>
                        </m:r>
                        <m:r>
                          <m:rPr/>
                          <w:rPr>
                            <w:rFonts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bidi="ar-SA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min−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δ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5∗(5−1)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3.9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760A4B71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B类不确定度：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uB=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vertAlign w:val="baseline"/>
                <w:lang w:val="en-US" w:bidi="ar-SA"/>
              </w:rPr>
              <m:t>Δ</m:t>
            </m:r>
            <m:r>
              <m:rPr/>
              <w:rPr>
                <w:rFonts w:hint="eastAsia" w:ascii="Cambria Math" w:hAnsi="Cambria Math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m:t>仪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0.6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7D145DEE">
      <w:pPr>
        <w:jc w:val="left"/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合成不确定度：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vertAlign w:val="baseline"/>
            <w:lang w:val="en-US" w:eastAsia="zh-CN" w:bidi="ar-SA"/>
          </w:rPr>
          <m:t>u=</m:t>
        </m:r>
        <m:rad>
          <m:radPr>
            <m:degHide m:val="1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uA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uB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= 4.0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br w:type="textWrapping"/>
      </w: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综上可以得到最小偏向角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δ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min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= </w:t>
      </w:r>
      <w:r>
        <w:rPr>
          <w:rFonts w:hint="eastAsia"/>
          <w:sz w:val="24"/>
          <w:szCs w:val="24"/>
          <w:vertAlign w:val="baseline"/>
          <w:lang w:val="en-US" w:eastAsia="zh-CN"/>
        </w:rPr>
        <w:t>51°26’±</w:t>
      </w:r>
      <w:r>
        <w:rPr>
          <w:rFonts w:hint="eastAsia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 xml:space="preserve"> 4.0</w:t>
      </w:r>
      <w:r>
        <w:rPr>
          <w:rFonts w:hint="default" w:hAnsi="Cambria Math" w:cstheme="minorBidi"/>
          <w:i w:val="0"/>
          <w:kern w:val="2"/>
          <w:sz w:val="24"/>
          <w:szCs w:val="24"/>
          <w:vertAlign w:val="baseline"/>
          <w:lang w:val="en-US" w:eastAsia="zh-CN" w:bidi="ar-SA"/>
        </w:rPr>
        <w:t>’</w:t>
      </w:r>
    </w:p>
    <w:p w14:paraId="5D31549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vertAlign w:val="baseline"/>
          <w:lang w:val="en-US" w:eastAsia="zh-CN" w:bidi="ar-SA"/>
        </w:rPr>
        <w:t>实验三：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计算单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色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光折射率</w:t>
      </w:r>
    </w:p>
    <w:p w14:paraId="55346759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实验数据表格如下：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7D02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20621F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汞灯单色光波长</w:t>
            </w:r>
          </w:p>
        </w:tc>
        <w:tc>
          <w:tcPr>
            <w:tcW w:w="2490" w:type="dxa"/>
          </w:tcPr>
          <w:p w14:paraId="779AC32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  <w:lang w:val="en-US"/>
                  </w:rPr>
                  <m:t>∠A</m:t>
                </m:r>
              </m:oMath>
            </m:oMathPara>
          </w:p>
        </w:tc>
        <w:tc>
          <w:tcPr>
            <w:tcW w:w="2491" w:type="dxa"/>
          </w:tcPr>
          <w:p w14:paraId="61C02F4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vertAlign w:val="baseline"/>
                    <w:lang w:val="en-US"/>
                  </w:rPr>
                  <m:t>δ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vertAlign w:val="baseline"/>
                    <w:lang w:val="en-US" w:eastAsia="zh-CN"/>
                  </w:rPr>
                  <m:t>min</m:t>
                </m:r>
              </m:oMath>
            </m:oMathPara>
          </w:p>
        </w:tc>
        <w:tc>
          <w:tcPr>
            <w:tcW w:w="2491" w:type="dxa"/>
          </w:tcPr>
          <w:p w14:paraId="33CF71A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n</w:t>
            </w:r>
          </w:p>
        </w:tc>
      </w:tr>
      <w:tr w14:paraId="0CED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1270FBE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404.7nm（紫）</w:t>
            </w:r>
          </w:p>
        </w:tc>
        <w:tc>
          <w:tcPr>
            <w:tcW w:w="2490" w:type="dxa"/>
          </w:tcPr>
          <w:p w14:paraId="5B7EF3BE">
            <w:pPr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59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°57’</w:t>
            </w:r>
          </w:p>
        </w:tc>
        <w:tc>
          <w:tcPr>
            <w:tcW w:w="2491" w:type="dxa"/>
            <w:shd w:val="clear" w:color="auto" w:fill="auto"/>
            <w:vAlign w:val="top"/>
          </w:tcPr>
          <w:p w14:paraId="1E9B98B4">
            <w:pPr>
              <w:ind w:firstLine="720" w:firstLineChars="30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°13’</w:t>
            </w:r>
          </w:p>
        </w:tc>
        <w:tc>
          <w:tcPr>
            <w:tcW w:w="2491" w:type="dxa"/>
          </w:tcPr>
          <w:p w14:paraId="5273607C">
            <w:pPr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1.660</w:t>
            </w:r>
          </w:p>
        </w:tc>
      </w:tr>
      <w:tr w14:paraId="5D903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8B30BA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435.8nm（蓝）</w:t>
            </w:r>
          </w:p>
        </w:tc>
        <w:tc>
          <w:tcPr>
            <w:tcW w:w="2490" w:type="dxa"/>
          </w:tcPr>
          <w:p w14:paraId="0851D7BB">
            <w:pPr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59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°57’</w:t>
            </w:r>
          </w:p>
        </w:tc>
        <w:tc>
          <w:tcPr>
            <w:tcW w:w="2491" w:type="dxa"/>
            <w:shd w:val="clear" w:color="auto" w:fill="auto"/>
            <w:vAlign w:val="top"/>
          </w:tcPr>
          <w:p w14:paraId="6F8E296E">
            <w:pPr>
              <w:ind w:firstLine="720" w:firstLineChars="30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°34’</w:t>
            </w:r>
          </w:p>
        </w:tc>
        <w:tc>
          <w:tcPr>
            <w:tcW w:w="2491" w:type="dxa"/>
          </w:tcPr>
          <w:p w14:paraId="0432E86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1.652</w:t>
            </w:r>
          </w:p>
        </w:tc>
      </w:tr>
      <w:tr w14:paraId="01A8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167C7EB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546.0nm（绿）</w:t>
            </w:r>
          </w:p>
        </w:tc>
        <w:tc>
          <w:tcPr>
            <w:tcW w:w="2490" w:type="dxa"/>
          </w:tcPr>
          <w:p w14:paraId="34A2255B">
            <w:pPr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59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°57’</w:t>
            </w:r>
          </w:p>
        </w:tc>
        <w:tc>
          <w:tcPr>
            <w:tcW w:w="2491" w:type="dxa"/>
            <w:shd w:val="clear" w:color="auto" w:fill="auto"/>
            <w:vAlign w:val="top"/>
          </w:tcPr>
          <w:p w14:paraId="1D100ED9">
            <w:pPr>
              <w:ind w:firstLine="720" w:firstLineChars="30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°23’</w:t>
            </w:r>
          </w:p>
        </w:tc>
        <w:tc>
          <w:tcPr>
            <w:tcW w:w="2491" w:type="dxa"/>
          </w:tcPr>
          <w:p w14:paraId="5015EE3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1.642</w:t>
            </w:r>
          </w:p>
        </w:tc>
      </w:tr>
      <w:tr w14:paraId="41AA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7A92578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577.1nm（黄）</w:t>
            </w:r>
          </w:p>
        </w:tc>
        <w:tc>
          <w:tcPr>
            <w:tcW w:w="2490" w:type="dxa"/>
          </w:tcPr>
          <w:p w14:paraId="3F968AFA">
            <w:pPr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59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°57’</w:t>
            </w:r>
          </w:p>
        </w:tc>
        <w:tc>
          <w:tcPr>
            <w:tcW w:w="2491" w:type="dxa"/>
            <w:shd w:val="clear" w:color="auto" w:fill="auto"/>
            <w:vAlign w:val="top"/>
          </w:tcPr>
          <w:p w14:paraId="1F79988D">
            <w:pPr>
              <w:ind w:firstLine="720" w:firstLineChars="30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°9’</w:t>
            </w:r>
          </w:p>
        </w:tc>
        <w:tc>
          <w:tcPr>
            <w:tcW w:w="2491" w:type="dxa"/>
          </w:tcPr>
          <w:p w14:paraId="638E36A8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1.639</w:t>
            </w:r>
          </w:p>
        </w:tc>
      </w:tr>
    </w:tbl>
    <w:p w14:paraId="6770751C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A1283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由柯西色散公式：</w:t>
      </w:r>
    </w:p>
    <w:p w14:paraId="3E63AF20">
      <w:pPr>
        <w:jc w:val="center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 xml:space="preserve">n=A + </m:t>
          </m:r>
          <m:f>
            <m:fP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 xml:space="preserve"> + </m:t>
          </m:r>
          <m:f>
            <m:fP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C</m:t>
              </m: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4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D1B5FE5">
      <w:pPr>
        <w:jc w:val="left"/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  <w:t>我们将四个数据带入拟合后得：</w:t>
      </w:r>
    </w:p>
    <w:p w14:paraId="1BCA7342">
      <w:pPr>
        <w:jc w:val="left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n= 1.6381−</m:t>
          </m:r>
          <m:f>
            <m:fP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2.37</m:t>
              </m:r>
              <m:r>
                <m:rPr/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10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3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 xml:space="preserve"> + </m:t>
          </m:r>
          <m:f>
            <m:fPr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9.69</m:t>
              </m:r>
              <m:r>
                <m:rPr/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×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10</m:t>
                  </m:r>
                  <m:ctrlPr>
                    <w:rPr>
                      <w:rFonts w:hint="eastAsia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8</m:t>
                  </m:r>
                  <m:ctrlPr>
                    <w:rPr>
                      <w:rFonts w:hint="eastAsia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4</m:t>
                  </m:r>
                  <m:ctrlPr>
                    <w:rPr>
                      <w:rFonts w:hint="default" w:ascii="Cambria Math" w:hAnsi="Cambria Math" w:eastAsia="宋体" w:cs="宋体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12D71F2">
      <w:pPr>
        <w:jc w:val="left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</w:p>
    <w:p w14:paraId="21A3CBEC">
      <w:pPr>
        <w:jc w:val="left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  <w:t>将曲线做出：</w:t>
      </w:r>
    </w:p>
    <w:p w14:paraId="13392AB2">
      <w:pPr>
        <w:jc w:val="left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800090" cy="4494530"/>
            <wp:effectExtent l="0" t="0" r="381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23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</w:pPr>
    </w:p>
    <w:p w14:paraId="6B43B2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</w:pPr>
    </w:p>
    <w:p w14:paraId="0A79EE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可以发现拟合效果较好，从⽽进⼀步验证了柯西⾊散公式的正确性，也表明了实验数据的误差较⼩。同时可以发现，随着波⻓的上升，折射率在不断降低。</w:t>
      </w:r>
    </w:p>
    <w:p w14:paraId="41DE4CBB">
      <w:pPr>
        <w:jc w:val="left"/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C3C412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光线有1mm左右的宽度，会带来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 xml:space="preserve">定误差。 </w:t>
      </w:r>
    </w:p>
    <w:p w14:paraId="2A8B740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望远镜中的视差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无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法完全消除，在同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位置由于眼睛、眼镜、望远镜的相对位置位置不同可能产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生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不同的读数结果，这也会造成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 xml:space="preserve">定误差。 </w:t>
      </w:r>
    </w:p>
    <w:p w14:paraId="13CB2C5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在使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用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反射镜调平平台后测量三棱镜顶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角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时发现有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侧的反射光线存在歪斜，这是由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于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平台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本身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并不完全光滑平⻬（存在坑洼突起），造成三棱镜的轻微歪斜，这也会带来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 xml:space="preserve">定误差。 </w:t>
      </w:r>
    </w:p>
    <w:p w14:paraId="58549B4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核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心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误差来源于难以寻找到确切最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小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偏向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角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。我们需要在光线的折返处读取数据，但是实际上转动载物台进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行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微调时很难保证光线恰好停在B处，导致最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小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偏向</w:t>
      </w:r>
      <w:r>
        <w:rPr>
          <w:rFonts w:hint="eastAsia" w:asciiTheme="minorEastAsia" w:hAnsiTheme="minorEastAsia" w:cstheme="minorEastAsia"/>
          <w:color w:val="333333"/>
          <w:kern w:val="0"/>
          <w:sz w:val="24"/>
          <w:szCs w:val="24"/>
          <w:lang w:val="en-US" w:eastAsia="zh-CN" w:bidi="ar"/>
        </w:rPr>
        <w:t>角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4"/>
          <w:szCs w:val="24"/>
          <w:lang w:val="en-US" w:eastAsia="zh-CN" w:bidi="ar"/>
        </w:rPr>
        <w:t>的测量误差。</w:t>
      </w:r>
    </w:p>
    <w:p w14:paraId="74AB5293">
      <w:pPr>
        <w:jc w:val="left"/>
        <w:rPr>
          <w:sz w:val="24"/>
          <w:szCs w:val="24"/>
        </w:rPr>
      </w:pP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12F756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本次实验在分光计的基础上实现了进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一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步的应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用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，较为有趣，尤其是捕捉最⼩偏向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角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往返节点的过程。此外，本次实验三次不确定度的计算也极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大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加深了我对于不确定度的公式记忆与理解。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而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在拟合过程中，最初我采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用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的是普通的多项式拟合（给出了</w:t>
      </w:r>
      <w:r>
        <w:rPr>
          <w:rFonts w:ascii="Arial" w:hAnsi="Arial" w:eastAsia="宋体" w:cs="Arial"/>
          <w:color w:val="333333"/>
          <w:kern w:val="0"/>
          <w:sz w:val="23"/>
          <w:szCs w:val="23"/>
          <w:lang w:val="en-US" w:eastAsia="zh-CN" w:bidi="ar"/>
        </w:rPr>
        <w:t>2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次多项式），但是在分析特性时我发现这意义不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大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，于是查找到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色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散的柯西公式进⾏重新拟合，希望能够通过拟合曲线效果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大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致判断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一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下实验误差（如果测量的不同波⻓单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色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光多</w:t>
      </w:r>
      <w:r>
        <w:rPr>
          <w:rFonts w:hint="eastAsia"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一</w:t>
      </w:r>
      <w:r>
        <w:rPr>
          <w:rFonts w:ascii="宋体" w:hAnsi="宋体" w:eastAsia="宋体" w:cs="宋体"/>
          <w:color w:val="333333"/>
          <w:kern w:val="0"/>
          <w:sz w:val="23"/>
          <w:szCs w:val="23"/>
          <w:lang w:val="en-US" w:eastAsia="zh-CN" w:bidi="ar"/>
        </w:rPr>
        <w:t>些就更好了）。</w:t>
      </w: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1C9E083C">
      <w:pPr>
        <w:numPr>
          <w:ilvl w:val="0"/>
          <w:numId w:val="2"/>
        </w:numPr>
        <w:jc w:val="left"/>
        <w:rPr>
          <w:rFonts w:hint="eastAsia" w:hAnsi="Cambria Math"/>
          <w:b/>
          <w:bCs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测量时如何识别最小偏向角</w:t>
      </w:r>
      <m:oMath>
        <m:r>
          <m:rPr>
            <m:sty m:val="b"/>
          </m:rPr>
          <w:rPr>
            <w:rFonts w:hint="default" w:ascii="Cambria Math" w:hAnsi="Cambria Math"/>
            <w:sz w:val="24"/>
            <w:szCs w:val="24"/>
            <w:vertAlign w:val="baseline"/>
            <w:lang w:val="en-US"/>
          </w:rPr>
          <m:t>δ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vertAlign w:val="baseline"/>
            <w:lang w:val="en-US" w:eastAsia="zh-CN"/>
          </w:rPr>
          <m:t>min</m:t>
        </m:r>
      </m:oMath>
      <w:r>
        <w:rPr>
          <w:rFonts w:hint="eastAsia" w:hAnsi="Cambria Math"/>
          <w:b/>
          <w:bCs/>
          <w:i w:val="0"/>
          <w:sz w:val="24"/>
          <w:szCs w:val="24"/>
          <w:vertAlign w:val="baseline"/>
          <w:lang w:val="en-US" w:eastAsia="zh-CN"/>
        </w:rPr>
        <w:t>的位置？</w:t>
      </w:r>
    </w:p>
    <w:p w14:paraId="7E27926A">
      <w:pPr>
        <w:widowControl w:val="0"/>
        <w:numPr>
          <w:ilvl w:val="0"/>
          <w:numId w:val="3"/>
        </w:numPr>
        <w:ind w:left="420"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固定准直管和三棱镜：选定某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 xml:space="preserve">条谱线，让它通过三棱镜折射进⼊望远镜视野。 </w:t>
      </w:r>
    </w:p>
    <w:p w14:paraId="0E15001C"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default" w:hAnsi="Cambria Math"/>
          <w:b w:val="0"/>
          <w:i w:val="0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慢慢转动望远镜，观察谱线的运动：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开始谱线在视场中会朝某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ascii="宋体" w:hAnsi="宋体" w:eastAsia="宋体" w:cs="宋体"/>
          <w:sz w:val="24"/>
          <w:szCs w:val="24"/>
        </w:rPr>
        <w:t xml:space="preserve">向缓慢移动。随着望远镜继续转动，谱线移动得越来越慢。 </w:t>
      </w:r>
    </w:p>
    <w:p w14:paraId="6AB4596D"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default" w:hAnsi="Cambria Math"/>
          <w:b w:val="0"/>
          <w:i w:val="0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移动⽅向发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</w:t>
      </w:r>
      <w:r>
        <w:rPr>
          <w:rFonts w:ascii="宋体" w:hAnsi="宋体" w:eastAsia="宋体" w:cs="宋体"/>
          <w:sz w:val="24"/>
          <w:szCs w:val="24"/>
        </w:rPr>
        <w:t>“ 反转 ”的那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刻，就是最⼩偏向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 xml:space="preserve">的位置。 </w:t>
      </w:r>
    </w:p>
    <w:p w14:paraId="1D629486"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default" w:hAnsi="Cambria Math"/>
          <w:b w:val="0"/>
          <w:i w:val="0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技巧：从左侧转过去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次，记录望远镜读数；再从右侧转回来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次，再记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次；两次读数取平均，对应的偏向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就是最⼩偏向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7C24C47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 w:hAnsi="Cambria Math"/>
          <w:b/>
          <w:bCs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vertAlign w:val="baseline"/>
          <w:lang w:val="en-US" w:eastAsia="zh-CN"/>
        </w:rPr>
        <w:t>设计一种测量三棱镜折射率的办法。</w:t>
      </w:r>
    </w:p>
    <w:p w14:paraId="55CD54AF">
      <w:p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 xml:space="preserve">“ 单次折射 + 斯涅尔定律 ” 测折射率 </w:t>
      </w:r>
    </w:p>
    <w:p w14:paraId="3FF7FEC5">
      <w:pPr>
        <w:numPr>
          <w:ilvl w:val="0"/>
          <w:numId w:val="4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固定准直管，设定已知⼊射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:调整棱镜的位置，使光线以某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角入</w:t>
      </w:r>
      <w:r>
        <w:rPr>
          <w:rFonts w:ascii="宋体" w:hAnsi="宋体" w:eastAsia="宋体" w:cs="宋体"/>
          <w:sz w:val="24"/>
          <w:szCs w:val="24"/>
        </w:rPr>
        <w:t>射，这个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度可以通过准直管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ascii="宋体" w:hAnsi="宋体" w:eastAsia="宋体" w:cs="宋体"/>
          <w:sz w:val="24"/>
          <w:szCs w:val="24"/>
        </w:rPr>
        <w:t>向与棱镜法线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ascii="宋体" w:hAnsi="宋体" w:eastAsia="宋体" w:cs="宋体"/>
          <w:sz w:val="24"/>
          <w:szCs w:val="24"/>
        </w:rPr>
        <w:t>向的夹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来算出，即⼊射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 xml:space="preserve">。 </w:t>
      </w:r>
    </w:p>
    <w:p w14:paraId="012105A7">
      <w:pPr>
        <w:numPr>
          <w:ilvl w:val="0"/>
          <w:numId w:val="4"/>
        </w:numPr>
        <w:ind w:firstLine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>望远镜测出折射光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ascii="宋体" w:hAnsi="宋体" w:eastAsia="宋体" w:cs="宋体"/>
          <w:sz w:val="24"/>
          <w:szCs w:val="24"/>
        </w:rPr>
        <w:t>向，求折射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角r</w:t>
      </w:r>
      <w:r>
        <w:rPr>
          <w:rFonts w:ascii="宋体" w:hAnsi="宋体" w:eastAsia="宋体" w:cs="宋体"/>
          <w:sz w:val="24"/>
          <w:szCs w:val="24"/>
        </w:rPr>
        <w:t xml:space="preserve"> : 由望远镜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ascii="宋体" w:hAnsi="宋体" w:eastAsia="宋体" w:cs="宋体"/>
          <w:sz w:val="24"/>
          <w:szCs w:val="24"/>
        </w:rPr>
        <w:t>向与棱镜法线⽅向的夹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>，可以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几</w:t>
      </w:r>
      <w:r>
        <w:rPr>
          <w:rFonts w:ascii="宋体" w:hAnsi="宋体" w:eastAsia="宋体" w:cs="宋体"/>
          <w:sz w:val="24"/>
          <w:szCs w:val="24"/>
        </w:rPr>
        <w:t>何关系求出棱镜内折射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ascii="宋体" w:hAnsi="宋体" w:eastAsia="宋体" w:cs="宋体"/>
          <w:sz w:val="24"/>
          <w:szCs w:val="24"/>
        </w:rPr>
        <w:t xml:space="preserve">。 </w:t>
      </w:r>
    </w:p>
    <w:p w14:paraId="1E88EF5B">
      <w:pPr>
        <w:numPr>
          <w:ilvl w:val="0"/>
          <w:numId w:val="4"/>
        </w:numPr>
        <w:ind w:firstLine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 xml:space="preserve">由斯涅尔定律计算每组(i, r) 折射率，然后多组取平均： </w:t>
      </w:r>
      <m:oMath>
        <m:r>
          <m:rPr/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 xml:space="preserve">n = </m:t>
        </m:r>
        <m:f>
          <m:f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func>
              <m:funcPr>
                <m:ctrl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宋体"/>
                    <w:kern w:val="2"/>
                    <w:sz w:val="24"/>
                    <w:szCs w:val="24"/>
                    <w:lang w:val="en-US" w:bidi="ar-SA"/>
                  </w:rPr>
                  <m:t>sin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func>
              <m:funcPr>
                <m:ctrl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宋体"/>
                    <w:kern w:val="2"/>
                    <w:sz w:val="24"/>
                    <w:szCs w:val="24"/>
                    <w:lang w:val="en-US" w:bidi="ar-SA"/>
                  </w:rPr>
                  <m:t>sin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E3288"/>
    <w:multiLevelType w:val="singleLevel"/>
    <w:tmpl w:val="D73E32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2C9327"/>
    <w:multiLevelType w:val="multilevel"/>
    <w:tmpl w:val="102C93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07CC4A6"/>
    <w:multiLevelType w:val="singleLevel"/>
    <w:tmpl w:val="207CC4A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25A6084A"/>
    <w:multiLevelType w:val="singleLevel"/>
    <w:tmpl w:val="25A608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62D08CB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262C2AE6"/>
    <w:rsid w:val="3823302A"/>
    <w:rsid w:val="3B976656"/>
    <w:rsid w:val="42766926"/>
    <w:rsid w:val="45FE572D"/>
    <w:rsid w:val="4D660E30"/>
    <w:rsid w:val="55F85C8C"/>
    <w:rsid w:val="5A3638E2"/>
    <w:rsid w:val="5D115478"/>
    <w:rsid w:val="5D9841DC"/>
    <w:rsid w:val="61384784"/>
    <w:rsid w:val="619743F4"/>
    <w:rsid w:val="651D4205"/>
    <w:rsid w:val="6F1277AF"/>
    <w:rsid w:val="70AB1AAA"/>
    <w:rsid w:val="744B7BC0"/>
    <w:rsid w:val="751367C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2688</Words>
  <Characters>3338</Characters>
  <Lines>42</Lines>
  <Paragraphs>18</Paragraphs>
  <TotalTime>1</TotalTime>
  <ScaleCrop>false</ScaleCrop>
  <LinksUpToDate>false</LinksUpToDate>
  <CharactersWithSpaces>3477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2025-12-28T09:41:16Z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