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h.k8sdahettpyb" w:id="0"/>
      <w:bookmarkEnd w:id="0"/>
      <w:r w:rsidDel="00000000" w:rsidR="00000000" w:rsidRPr="00000000">
        <w:rPr>
          <w:rtl w:val="0"/>
        </w:rPr>
        <w:t xml:space="preserve">T</w:t>
      </w:r>
      <w:r w:rsidDel="00000000" w:rsidR="00000000" w:rsidRPr="00000000">
        <w:rPr>
          <w:rtl w:val="0"/>
        </w:rPr>
        <w:t xml:space="preserve">ranscription-Application Pedagogy: Learning Theory through Performance</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Jazz</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musicians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like their classical count</w:t>
      </w:r>
      <w:r w:rsidDel="00000000" w:rsidR="00000000" w:rsidRPr="00000000">
        <w:rPr>
          <w:rFonts w:ascii="Helvetica Neue" w:cs="Helvetica Neue" w:eastAsia="Helvetica Neue" w:hAnsi="Helvetica Neue"/>
          <w:sz w:val="22"/>
          <w:szCs w:val="22"/>
          <w:rtl w:val="0"/>
        </w:rPr>
        <w:t xml:space="preserve">er</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parts, generally aspire to virtuosity in technical execution and musical expression. The demands of improvisation require that jazz students develop a parallel virtuosity in the use of </w:t>
      </w:r>
      <w:r w:rsidDel="00000000" w:rsidR="00000000" w:rsidRPr="00000000">
        <w:rPr>
          <w:rFonts w:ascii="Helvetica Neue" w:cs="Helvetica Neue" w:eastAsia="Helvetica Neue" w:hAnsi="Helvetica Neue"/>
          <w:sz w:val="22"/>
          <w:szCs w:val="22"/>
          <w:rtl w:val="0"/>
        </w:rPr>
        <w:t xml:space="preserve">many</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aspects of music theory, a finding indicated in studies by </w:t>
      </w:r>
      <w:hyperlink r:id="rId6">
        <w:r w:rsidDel="00000000" w:rsidR="00000000" w:rsidRPr="00000000">
          <w:rPr>
            <w:rFonts w:ascii="Helvetica Neue" w:cs="Helvetica Neue" w:eastAsia="Helvetica Neue" w:hAnsi="Helvetica Neue"/>
            <w:color w:val="1155cc"/>
            <w:sz w:val="22"/>
            <w:szCs w:val="22"/>
            <w:u w:val="single"/>
            <w:rtl w:val="0"/>
          </w:rPr>
          <w:t xml:space="preserve">Charles Ciorba</w:t>
        </w:r>
      </w:hyperlink>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sz w:val="22"/>
          <w:szCs w:val="22"/>
          <w:rtl w:val="0"/>
        </w:rPr>
        <w:t xml:space="preserve"> </w:t>
      </w:r>
      <w:hyperlink r:id="rId7">
        <w:r w:rsidDel="00000000" w:rsidR="00000000" w:rsidRPr="00000000">
          <w:rPr>
            <w:rFonts w:ascii="Helvetica Neue" w:cs="Helvetica Neue" w:eastAsia="Helvetica Neue" w:hAnsi="Helvetica Neue"/>
            <w:color w:val="1155cc"/>
            <w:sz w:val="22"/>
            <w:szCs w:val="22"/>
            <w:u w:val="single"/>
            <w:rtl w:val="0"/>
          </w:rPr>
          <w:t xml:space="preserve">Patrice Madura</w:t>
        </w:r>
      </w:hyperlink>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sz w:val="22"/>
          <w:szCs w:val="22"/>
          <w:rtl w:val="0"/>
        </w:rPr>
        <w:t xml:space="preserve"> and </w:t>
      </w:r>
      <w:hyperlink r:id="rId8">
        <w:r w:rsidDel="00000000" w:rsidR="00000000" w:rsidRPr="00000000">
          <w:rPr>
            <w:rFonts w:ascii="Helvetica Neue" w:cs="Helvetica Neue" w:eastAsia="Helvetica Neue" w:hAnsi="Helvetica Neue"/>
            <w:color w:val="1155cc"/>
            <w:sz w:val="22"/>
            <w:szCs w:val="22"/>
            <w:u w:val="single"/>
            <w:rtl w:val="0"/>
          </w:rPr>
          <w:t xml:space="preserve">Lissa May.</w:t>
        </w:r>
      </w:hyperlink>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t>
      </w:r>
      <w:r w:rsidDel="00000000" w:rsidR="00000000" w:rsidRPr="00000000">
        <w:rPr>
          <w:rFonts w:ascii="Helvetica Neue" w:cs="Helvetica Neue" w:eastAsia="Helvetica Neue" w:hAnsi="Helvetica Neue"/>
          <w:sz w:val="22"/>
          <w:szCs w:val="22"/>
          <w:rtl w:val="0"/>
        </w:rPr>
        <w:t xml:space="preserve">As suggested by </w:t>
      </w:r>
      <w:hyperlink r:id="rId9">
        <w:r w:rsidDel="00000000" w:rsidR="00000000" w:rsidRPr="00000000">
          <w:rPr>
            <w:rFonts w:ascii="Helvetica Neue" w:cs="Helvetica Neue" w:eastAsia="Helvetica Neue" w:hAnsi="Helvetica Neue"/>
            <w:color w:val="1155cc"/>
            <w:sz w:val="22"/>
            <w:szCs w:val="22"/>
            <w:u w:val="single"/>
            <w:rtl w:val="0"/>
          </w:rPr>
          <w:t xml:space="preserve">Garrett Michaelsen,</w:t>
        </w:r>
      </w:hyperlink>
      <w:r w:rsidDel="00000000" w:rsidR="00000000" w:rsidRPr="00000000">
        <w:rPr>
          <w:rFonts w:ascii="Helvetica Neue" w:cs="Helvetica Neue" w:eastAsia="Helvetica Neue" w:hAnsi="Helvetica Neue"/>
          <w:sz w:val="22"/>
          <w:szCs w:val="22"/>
          <w:rtl w:val="0"/>
        </w:rPr>
        <w:t xml:space="preserve"> improvisation itself builds theoretical fluency as it requires the real time use of theoretical knowledge.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Jazz pedagogy </w:t>
      </w:r>
      <w:r w:rsidDel="00000000" w:rsidR="00000000" w:rsidRPr="00000000">
        <w:rPr>
          <w:rFonts w:ascii="Helvetica Neue" w:cs="Helvetica Neue" w:eastAsia="Helvetica Neue" w:hAnsi="Helvetica Neue"/>
          <w:sz w:val="22"/>
          <w:szCs w:val="22"/>
          <w:rtl w:val="0"/>
        </w:rPr>
        <w:t xml:space="preserve">fosters this fluency</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by employing </w:t>
      </w:r>
      <w:r w:rsidDel="00000000" w:rsidR="00000000" w:rsidRPr="00000000">
        <w:rPr>
          <w:rFonts w:ascii="Helvetica Neue" w:cs="Helvetica Neue" w:eastAsia="Helvetica Neue" w:hAnsi="Helvetica Neue"/>
          <w:sz w:val="22"/>
          <w:szCs w:val="22"/>
          <w:rtl w:val="0"/>
        </w:rPr>
        <w:t xml:space="preserve">harmonic, melodic, and voice-leading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analysis in activities meant to </w:t>
      </w:r>
      <w:r w:rsidDel="00000000" w:rsidR="00000000" w:rsidRPr="00000000">
        <w:rPr>
          <w:rFonts w:ascii="Helvetica Neue" w:cs="Helvetica Neue" w:eastAsia="Helvetica Neue" w:hAnsi="Helvetica Neue"/>
          <w:sz w:val="22"/>
          <w:szCs w:val="22"/>
          <w:rtl w:val="0"/>
        </w:rPr>
        <w:t xml:space="preserve">develop</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an improviser's melodic voc</w:t>
      </w:r>
      <w:r w:rsidDel="00000000" w:rsidR="00000000" w:rsidRPr="00000000">
        <w:rPr>
          <w:rFonts w:ascii="Helvetica Neue" w:cs="Helvetica Neue" w:eastAsia="Helvetica Neue" w:hAnsi="Helvetica Neue"/>
          <w:sz w:val="22"/>
          <w:szCs w:val="22"/>
          <w:rtl w:val="0"/>
        </w:rPr>
        <w:t xml:space="preserve">abulary and improve his or her ability to express harmony through melody</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These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learning activities include the transcription, analysis, segmentation, memorization, and transposition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of content from </w:t>
      </w:r>
      <w:r w:rsidDel="00000000" w:rsidR="00000000" w:rsidRPr="00000000">
        <w:rPr>
          <w:rFonts w:ascii="Helvetica Neue" w:cs="Helvetica Neue" w:eastAsia="Helvetica Neue" w:hAnsi="Helvetica Neue"/>
          <w:sz w:val="22"/>
          <w:szCs w:val="22"/>
          <w:rtl w:val="0"/>
        </w:rPr>
        <w:t xml:space="preserve">improvised solos</w:t>
      </w:r>
      <w:r w:rsidDel="00000000" w:rsidR="00000000" w:rsidRPr="00000000">
        <w:rPr>
          <w:rFonts w:ascii="Helvetica Neue" w:cs="Helvetica Neue" w:eastAsia="Helvetica Neue" w:hAnsi="Helvetica Neue"/>
          <w:sz w:val="22"/>
          <w:szCs w:val="22"/>
          <w:rtl w:val="0"/>
        </w:rPr>
        <w:t xml:space="preserve">. This preparation leads to creative activities, which include composition based on melodic and harmonic content from the existing solo, improvisation similarly based on existing content, </w:t>
      </w:r>
      <w:r w:rsidDel="00000000" w:rsidR="00000000" w:rsidRPr="00000000">
        <w:rPr>
          <w:rFonts w:ascii="Helvetica Neue" w:cs="Helvetica Neue" w:eastAsia="Helvetica Neue" w:hAnsi="Helvetica Neue"/>
          <w:sz w:val="22"/>
          <w:szCs w:val="22"/>
          <w:rtl w:val="0"/>
        </w:rPr>
        <w:t xml:space="preserve">and improvisation of </w:t>
      </w:r>
      <w:r w:rsidDel="00000000" w:rsidR="00000000" w:rsidRPr="00000000">
        <w:rPr>
          <w:rFonts w:ascii="Helvetica Neue" w:cs="Helvetica Neue" w:eastAsia="Helvetica Neue" w:hAnsi="Helvetica Neue"/>
          <w:sz w:val="22"/>
          <w:szCs w:val="22"/>
          <w:rtl w:val="0"/>
        </w:rPr>
        <w:t xml:space="preserve">new melodic material</w:t>
      </w:r>
      <w:r w:rsidDel="00000000" w:rsidR="00000000" w:rsidRPr="00000000">
        <w:rPr>
          <w:rFonts w:ascii="Helvetica Neue" w:cs="Helvetica Neue" w:eastAsia="Helvetica Neue" w:hAnsi="Helvetica Neue"/>
          <w:sz w:val="22"/>
          <w:szCs w:val="22"/>
          <w:rtl w:val="0"/>
        </w:rPr>
        <w:t xml:space="preserve"> over the chord changes of the solo</w:t>
      </w:r>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sz w:val="22"/>
          <w:szCs w:val="22"/>
          <w:rtl w:val="0"/>
        </w:rPr>
        <w:t xml:space="preserve">In</w:t>
      </w:r>
      <w:r w:rsidDel="00000000" w:rsidR="00000000" w:rsidRPr="00000000">
        <w:rPr>
          <w:rFonts w:ascii="Helvetica Neue" w:cs="Helvetica Neue" w:eastAsia="Helvetica Neue" w:hAnsi="Helvetica Neue"/>
          <w:sz w:val="22"/>
          <w:szCs w:val="22"/>
          <w:rtl w:val="0"/>
        </w:rPr>
        <w:t xml:space="preserve"> this essay, I will refer to transcription, analysis, segmentation, memorization, transposition, and subsequent composition and improvisation as </w:t>
      </w:r>
      <w:r w:rsidDel="00000000" w:rsidR="00000000" w:rsidRPr="00000000">
        <w:rPr>
          <w:rFonts w:ascii="Helvetica Neue" w:cs="Helvetica Neue" w:eastAsia="Helvetica Neue" w:hAnsi="Helvetica Neue"/>
          <w:sz w:val="22"/>
          <w:szCs w:val="22"/>
          <w:rtl w:val="0"/>
        </w:rPr>
        <w:t xml:space="preserve">“transcription-application pedagogy.”</w:t>
      </w:r>
      <w:r w:rsidDel="00000000" w:rsidR="00000000" w:rsidRPr="00000000">
        <w:rPr>
          <w:rFonts w:ascii="Helvetica Neue" w:cs="Helvetica Neue" w:eastAsia="Helvetica Neue" w:hAnsi="Helvetica Neue"/>
          <w:sz w:val="22"/>
          <w:szCs w:val="22"/>
          <w:rtl w:val="0"/>
        </w:rPr>
        <w:t xml:space="preserve"> As I will demonstrate, this approach offers multiple benefits including a combined aural, kinesthetic, and intellectual</w:t>
      </w:r>
      <w:r w:rsidDel="00000000" w:rsidR="00000000" w:rsidRPr="00000000">
        <w:rPr>
          <w:rFonts w:ascii="Helvetica Neue" w:cs="Helvetica Neue" w:eastAsia="Helvetica Neue" w:hAnsi="Helvetica Neue"/>
          <w:sz w:val="22"/>
          <w:szCs w:val="22"/>
          <w:rtl w:val="0"/>
        </w:rPr>
        <w:t xml:space="preserve"> comprehension of musical concepts, which results from students’ engagement with theory through musical performance. This method and its practical applications and benefits will appeal to many students. First, the method provide practice in aural and analytical methods of memorization. Second, the it </w:t>
      </w:r>
      <w:r w:rsidDel="00000000" w:rsidR="00000000" w:rsidRPr="00000000">
        <w:rPr>
          <w:rFonts w:ascii="Helvetica Neue" w:cs="Helvetica Neue" w:eastAsia="Helvetica Neue" w:hAnsi="Helvetica Neue"/>
          <w:sz w:val="22"/>
          <w:szCs w:val="22"/>
          <w:rtl w:val="0"/>
        </w:rPr>
        <w:t xml:space="preserve">improves harmonic flexibility and expands the pool of melodic vocabulary drawn from when improvising</w:t>
      </w:r>
      <w:r w:rsidDel="00000000" w:rsidR="00000000" w:rsidRPr="00000000">
        <w:rPr>
          <w:rFonts w:ascii="Helvetica Neue" w:cs="Helvetica Neue" w:eastAsia="Helvetica Neue" w:hAnsi="Helvetica Neue"/>
          <w:sz w:val="22"/>
          <w:szCs w:val="22"/>
          <w:rtl w:val="0"/>
        </w:rPr>
        <w:t xml:space="preserve">. Third, in working</w:t>
      </w:r>
      <w:r w:rsidDel="00000000" w:rsidR="00000000" w:rsidRPr="00000000">
        <w:rPr>
          <w:rFonts w:ascii="Helvetica Neue" w:cs="Helvetica Neue" w:eastAsia="Helvetica Neue" w:hAnsi="Helvetica Neue"/>
          <w:sz w:val="22"/>
          <w:szCs w:val="22"/>
          <w:rtl w:val="0"/>
        </w:rPr>
        <w:t xml:space="preserve"> toward fluid command and comprehension of idiomatic vocabulary</w:t>
      </w:r>
      <w:r w:rsidDel="00000000" w:rsidR="00000000" w:rsidRPr="00000000">
        <w:rPr>
          <w:rFonts w:ascii="Helvetica Neue" w:cs="Helvetica Neue" w:eastAsia="Helvetica Neue" w:hAnsi="Helvetica Neue"/>
          <w:sz w:val="22"/>
          <w:szCs w:val="22"/>
          <w:rtl w:val="0"/>
        </w:rPr>
        <w:t xml:space="preserve">, it benefits the performance of music in a given style. Fourth, and perhaps most </w:t>
      </w:r>
      <w:r w:rsidDel="00000000" w:rsidR="00000000" w:rsidRPr="00000000">
        <w:rPr>
          <w:rFonts w:ascii="Helvetica Neue" w:cs="Helvetica Neue" w:eastAsia="Helvetica Neue" w:hAnsi="Helvetica Neue"/>
          <w:sz w:val="22"/>
          <w:szCs w:val="22"/>
          <w:rtl w:val="0"/>
        </w:rPr>
        <w:t xml:space="preserve">important</w:t>
      </w:r>
      <w:r w:rsidDel="00000000" w:rsidR="00000000" w:rsidRPr="00000000">
        <w:rPr>
          <w:rFonts w:ascii="Helvetica Neue" w:cs="Helvetica Neue" w:eastAsia="Helvetica Neue" w:hAnsi="Helvetica Neue"/>
          <w:sz w:val="22"/>
          <w:szCs w:val="22"/>
          <w:rtl w:val="0"/>
        </w:rPr>
        <w:t xml:space="preserve">, many of these activities strengthen the relationship between </w:t>
      </w:r>
      <w:r w:rsidDel="00000000" w:rsidR="00000000" w:rsidRPr="00000000">
        <w:rPr>
          <w:rFonts w:ascii="Helvetica Neue" w:cs="Helvetica Neue" w:eastAsia="Helvetica Neue" w:hAnsi="Helvetica Neue"/>
          <w:sz w:val="22"/>
          <w:szCs w:val="22"/>
          <w:rtl w:val="0"/>
        </w:rPr>
        <w:t xml:space="preserve">audiation</w:t>
      </w:r>
      <w:r w:rsidDel="00000000" w:rsidR="00000000" w:rsidRPr="00000000">
        <w:rPr>
          <w:rFonts w:ascii="Helvetica Neue" w:cs="Helvetica Neue" w:eastAsia="Helvetica Neue" w:hAnsi="Helvetica Neue"/>
          <w:sz w:val="22"/>
          <w:szCs w:val="22"/>
          <w:rtl w:val="0"/>
        </w:rPr>
        <w:t xml:space="preserve"> and instrumental or vocal execution, which, as </w:t>
      </w:r>
      <w:hyperlink r:id="rId10">
        <w:r w:rsidDel="00000000" w:rsidR="00000000" w:rsidRPr="00000000">
          <w:rPr>
            <w:rFonts w:ascii="Helvetica Neue" w:cs="Helvetica Neue" w:eastAsia="Helvetica Neue" w:hAnsi="Helvetica Neue"/>
            <w:color w:val="1155cc"/>
            <w:sz w:val="22"/>
            <w:szCs w:val="22"/>
            <w:u w:val="single"/>
            <w:rtl w:val="0"/>
          </w:rPr>
          <w:t xml:space="preserve">Robert Woody</w:t>
        </w:r>
      </w:hyperlink>
      <w:r w:rsidDel="00000000" w:rsidR="00000000" w:rsidRPr="00000000">
        <w:rPr>
          <w:rFonts w:ascii="Helvetica Neue" w:cs="Helvetica Neue" w:eastAsia="Helvetica Neue" w:hAnsi="Helvetica Neue"/>
          <w:sz w:val="22"/>
          <w:szCs w:val="22"/>
          <w:rtl w:val="0"/>
        </w:rPr>
        <w:t xml:space="preserve"> has outlined, contributes to success in memorized performance, traditional rehearsed performance with notation, sight reading, and improvisation. I will include an example of the approach at work to demonstrate each learning activity and its relevance to learning music theory.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h.j5y0ptvcbn20" w:id="1"/>
      <w:bookmarkEnd w:id="1"/>
      <w:r w:rsidDel="00000000" w:rsidR="00000000" w:rsidRPr="00000000">
        <w:rPr>
          <w:rtl w:val="0"/>
        </w:rPr>
        <w:t xml:space="preserve">Blues Transcription and Application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sz w:val="22"/>
          <w:szCs w:val="22"/>
          <w:rtl w:val="0"/>
        </w:rPr>
        <w:t xml:space="preserve">When working with students who have little experience improvising over jazz progressions, </w:t>
      </w:r>
      <w:r w:rsidDel="00000000" w:rsidR="00000000" w:rsidRPr="00000000">
        <w:rPr>
          <w:rFonts w:ascii="Helvetica Neue" w:cs="Helvetica Neue" w:eastAsia="Helvetica Neue" w:hAnsi="Helvetica Neue"/>
          <w:sz w:val="22"/>
          <w:szCs w:val="22"/>
          <w:rtl w:val="0"/>
        </w:rPr>
        <w:t xml:space="preserve">I often</w:t>
      </w:r>
      <w:r w:rsidDel="00000000" w:rsidR="00000000" w:rsidRPr="00000000">
        <w:rPr>
          <w:rFonts w:ascii="Helvetica Neue" w:cs="Helvetica Neue" w:eastAsia="Helvetica Neue" w:hAnsi="Helvetica Neue"/>
          <w:sz w:val="22"/>
          <w:szCs w:val="22"/>
          <w:rtl w:val="0"/>
        </w:rPr>
        <w:t xml:space="preserve"> use the 12-bar, jazz-blues progression, with its idiomatic presentation of tonic, subdominant, and dominant harmonies via tonicizations and blues-inflected chord tones (see the chord changes in Example 1 for one possible progression). I assign a transcription of a musician’s blues improvisation to help students get a deeper aural and intellectual understanding of the progression and further develop their knowledge of melodic and harmonic idioms. A couple of important activities serve as precursors to the actual transcription process. First, we review the form and details of the harmonic progression. This encourages them to be aware of the harmony as they transcribe, allowing them to more intelligently predict the improvisation’s pitch content. Having the underlying harmonic pattern in mind also allows them to make analytical observations as they transcribe. Second, I have students get as familiar as possible with the solo. They listen to it repeatedly and sing along with the recording. Deep familiarity beforehand facilitates the transcription process as students can rely on their aural memory when finding the pitches. Depending on time constraints and the students’ skill levels, the transcription length can vary in length from a single phrase to an entire solo. The example transcription below is the </w:t>
      </w:r>
      <w:hyperlink r:id="rId11">
        <w:r w:rsidDel="00000000" w:rsidR="00000000" w:rsidRPr="00000000">
          <w:rPr>
            <w:rFonts w:ascii="Helvetica Neue" w:cs="Helvetica Neue" w:eastAsia="Helvetica Neue" w:hAnsi="Helvetica Neue"/>
            <w:color w:val="1155cc"/>
            <w:sz w:val="22"/>
            <w:szCs w:val="22"/>
            <w:u w:val="single"/>
            <w:rtl w:val="0"/>
          </w:rPr>
          <w:t xml:space="preserve">second chorus</w:t>
        </w:r>
      </w:hyperlink>
      <w:r w:rsidDel="00000000" w:rsidR="00000000" w:rsidRPr="00000000">
        <w:rPr>
          <w:rFonts w:ascii="Helvetica Neue" w:cs="Helvetica Neue" w:eastAsia="Helvetica Neue" w:hAnsi="Helvetica Neue"/>
          <w:sz w:val="22"/>
          <w:szCs w:val="22"/>
          <w:rtl w:val="0"/>
        </w:rPr>
        <w:t xml:space="preserve"> of Sonny Stitt’s solo on “Dig Dr. Woody.</w:t>
      </w:r>
      <w:r w:rsidDel="00000000" w:rsidR="00000000" w:rsidRPr="00000000">
        <w:rPr>
          <w:rFonts w:ascii="Helvetica Neue" w:cs="Helvetica Neue" w:eastAsia="Helvetica Neue" w:hAnsi="Helvetica Neue"/>
          <w:sz w:val="22"/>
          <w:szCs w:val="22"/>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3193447"/>
            <wp:effectExtent b="0" l="0" r="0" t="0"/>
            <wp:docPr descr="Sonny Stitt Blues Chorus.jpg" id="6" name="image12.jpg"/>
            <a:graphic>
              <a:graphicData uri="http://schemas.openxmlformats.org/drawingml/2006/picture">
                <pic:pic>
                  <pic:nvPicPr>
                    <pic:cNvPr descr="Sonny Stitt Blues Chorus.jpg" id="0" name="image12.jpg"/>
                    <pic:cNvPicPr preferRelativeResize="0"/>
                  </pic:nvPicPr>
                  <pic:blipFill>
                    <a:blip r:embed="rId12"/>
                    <a:srcRect b="0" l="0" r="0" t="0"/>
                    <a:stretch>
                      <a:fillRect/>
                    </a:stretch>
                  </pic:blipFill>
                  <pic:spPr>
                    <a:xfrm>
                      <a:off x="0" y="0"/>
                      <a:ext cx="5943600" cy="319344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sz w:val="18"/>
          <w:szCs w:val="18"/>
          <w:rtl w:val="0"/>
        </w:rPr>
        <w:t xml:space="preserve">Example 1</w:t>
      </w:r>
      <w:r w:rsidDel="00000000" w:rsidR="00000000" w:rsidRPr="00000000">
        <w:rPr>
          <w:rFonts w:ascii="Helvetica Neue" w:cs="Helvetica Neue" w:eastAsia="Helvetica Neue" w:hAnsi="Helvetica Neue"/>
          <w:sz w:val="18"/>
          <w:szCs w:val="18"/>
          <w:rtl w:val="0"/>
        </w:rPr>
        <w:t xml:space="preserve">: Transcription of the second chorus of Sonny Stitt’s solo on “Dig Dr. Woody.” </w:t>
      </w:r>
      <w:r w:rsidDel="00000000" w:rsidR="00000000" w:rsidRPr="00000000">
        <w:rPr>
          <w:rFonts w:ascii="Helvetica Neue" w:cs="Helvetica Neue" w:eastAsia="Helvetica Neue" w:hAnsi="Helvetica Neue"/>
          <w:sz w:val="18"/>
          <w:szCs w:val="18"/>
          <w:rtl w:val="0"/>
        </w:rPr>
        <w:t xml:space="preserve">Transcription by author.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sz w:val="22"/>
          <w:szCs w:val="22"/>
          <w:rtl w:val="0"/>
        </w:rPr>
        <w:t xml:space="preserve">After completing the transcription, we begin analyzing it. Students identify </w:t>
      </w:r>
      <w:r w:rsidDel="00000000" w:rsidR="00000000" w:rsidRPr="00000000">
        <w:rPr>
          <w:rFonts w:ascii="Helvetica Neue" w:cs="Helvetica Neue" w:eastAsia="Helvetica Neue" w:hAnsi="Helvetica Neue"/>
          <w:sz w:val="22"/>
          <w:szCs w:val="22"/>
          <w:rtl w:val="0"/>
        </w:rPr>
        <w:t xml:space="preserve">chord tone</w:t>
      </w:r>
      <w:r w:rsidDel="00000000" w:rsidR="00000000" w:rsidRPr="00000000">
        <w:rPr>
          <w:rFonts w:ascii="Helvetica Neue" w:cs="Helvetica Neue" w:eastAsia="Helvetica Neue" w:hAnsi="Helvetica Neue"/>
          <w:sz w:val="22"/>
          <w:szCs w:val="22"/>
          <w:rtl w:val="0"/>
        </w:rPr>
        <w:t xml:space="preserve">s and recognize melodic features such as passing tones, neighbor tones, and delayed resolutions. Basic analysis along these lines reinforces the students’ knowledge of fundamentals and strengthens their grasp of how a melodic line communicates the harmony. I also have s</w:t>
      </w:r>
      <w:r w:rsidDel="00000000" w:rsidR="00000000" w:rsidRPr="00000000">
        <w:rPr>
          <w:rFonts w:ascii="Helvetica Neue" w:cs="Helvetica Neue" w:eastAsia="Helvetica Neue" w:hAnsi="Helvetica Neue"/>
          <w:sz w:val="22"/>
          <w:szCs w:val="22"/>
          <w:rtl w:val="0"/>
        </w:rPr>
        <w:t xml:space="preserve">tudents identify</w:t>
      </w:r>
      <w:r w:rsidDel="00000000" w:rsidR="00000000" w:rsidRPr="00000000">
        <w:rPr>
          <w:rFonts w:ascii="Helvetica Neue" w:cs="Helvetica Neue" w:eastAsia="Helvetica Neue" w:hAnsi="Helvetica Neue"/>
          <w:sz w:val="22"/>
          <w:szCs w:val="22"/>
          <w:rtl w:val="0"/>
        </w:rPr>
        <w:t xml:space="preserve"> the </w:t>
      </w:r>
      <w:r w:rsidDel="00000000" w:rsidR="00000000" w:rsidRPr="00000000">
        <w:rPr>
          <w:rFonts w:ascii="Helvetica Neue" w:cs="Helvetica Neue" w:eastAsia="Helvetica Neue" w:hAnsi="Helvetica Neue"/>
          <w:sz w:val="22"/>
          <w:szCs w:val="22"/>
          <w:rtl w:val="0"/>
        </w:rPr>
        <w:t xml:space="preserve">underlying </w:t>
      </w:r>
      <w:r w:rsidDel="00000000" w:rsidR="00000000" w:rsidRPr="00000000">
        <w:rPr>
          <w:rFonts w:ascii="Helvetica Neue" w:cs="Helvetica Neue" w:eastAsia="Helvetica Neue" w:hAnsi="Helvetica Neue"/>
          <w:sz w:val="22"/>
          <w:szCs w:val="22"/>
          <w:rtl w:val="0"/>
        </w:rPr>
        <w:t xml:space="preserve">voice-leading pathways of common progressions, </w:t>
      </w:r>
      <w:r w:rsidDel="00000000" w:rsidR="00000000" w:rsidRPr="00000000">
        <w:rPr>
          <w:rFonts w:ascii="Helvetica Neue" w:cs="Helvetica Neue" w:eastAsia="Helvetica Neue" w:hAnsi="Helvetica Neue"/>
          <w:sz w:val="22"/>
          <w:szCs w:val="22"/>
          <w:rtl w:val="0"/>
        </w:rPr>
        <w:t xml:space="preserve">which can later be elaborated in improvisation</w:t>
      </w:r>
      <w:r w:rsidDel="00000000" w:rsidR="00000000" w:rsidRPr="00000000">
        <w:rPr>
          <w:rFonts w:ascii="Helvetica Neue" w:cs="Helvetica Neue" w:eastAsia="Helvetica Neue" w:hAnsi="Helvetica Neue"/>
          <w:sz w:val="22"/>
          <w:szCs w:val="22"/>
          <w:rtl w:val="0"/>
        </w:rPr>
        <w:t xml:space="preserve">. The unfolding of scale degrees </w:t>
      </w:r>
      <w:commentRangeStart w:id="0"/>
      <w:r w:rsidDel="00000000" w:rsidR="00000000" w:rsidRPr="00000000">
        <w:rPr>
          <w:rFonts w:ascii="Helvetica Neue" w:cs="Helvetica Neue" w:eastAsia="Helvetica Neue" w:hAnsi="Helvetica Neue"/>
          <w:sz w:val="22"/>
          <w:szCs w:val="22"/>
          <w:rtl w:val="0"/>
        </w:rPr>
        <w:t xml:space="preserve">6-5-4-3</w:t>
      </w:r>
      <w:commentRangeEnd w:id="0"/>
      <w:r w:rsidDel="00000000" w:rsidR="00000000" w:rsidRPr="00000000">
        <w:commentReference w:id="0"/>
      </w:r>
      <w:r w:rsidDel="00000000" w:rsidR="00000000" w:rsidRPr="00000000">
        <w:rPr>
          <w:rFonts w:ascii="Helvetica Neue" w:cs="Helvetica Neue" w:eastAsia="Helvetica Neue" w:hAnsi="Helvetica Neue"/>
          <w:sz w:val="22"/>
          <w:szCs w:val="22"/>
          <w:rtl w:val="0"/>
        </w:rPr>
        <w:t xml:space="preserve"> in the ii-V-I in D minor</w:t>
      </w:r>
      <w:r w:rsidDel="00000000" w:rsidR="00000000" w:rsidRPr="00000000">
        <w:rPr>
          <w:rFonts w:ascii="Helvetica Neue" w:cs="Helvetica Neue" w:eastAsia="Helvetica Neue" w:hAnsi="Helvetica Neue"/>
          <w:sz w:val="22"/>
          <w:szCs w:val="22"/>
          <w:rtl w:val="0"/>
        </w:rPr>
        <w:t xml:space="preserve"> and 5-4-3 in the ii-V-I C minor in mm. 7–9 of Example 1 are good examples of idiomatic voice-leading paths. </w:t>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sz w:val="22"/>
          <w:szCs w:val="22"/>
          <w:rtl w:val="0"/>
        </w:rPr>
        <w:t xml:space="preserve">In the</w:t>
      </w:r>
      <w:r w:rsidDel="00000000" w:rsidR="00000000" w:rsidRPr="00000000">
        <w:rPr>
          <w:rFonts w:ascii="Helvetica Neue" w:cs="Helvetica Neue" w:eastAsia="Helvetica Neue" w:hAnsi="Helvetica Neue"/>
          <w:sz w:val="22"/>
          <w:szCs w:val="22"/>
          <w:rtl w:val="0"/>
        </w:rPr>
        <w:t xml:space="preserve"> the next step, we begin to segment the solo, breaking</w:t>
      </w:r>
      <w:r w:rsidDel="00000000" w:rsidR="00000000" w:rsidRPr="00000000">
        <w:rPr>
          <w:rFonts w:ascii="Helvetica Neue" w:cs="Helvetica Neue" w:eastAsia="Helvetica Neue" w:hAnsi="Helvetica Neue"/>
          <w:sz w:val="22"/>
          <w:szCs w:val="22"/>
          <w:rtl w:val="0"/>
        </w:rPr>
        <w:t xml:space="preserve"> up longer phrases into smaller chunks streamlined for use in improvisation. Typically, segments are based on common harmonic progressions, such as the </w:t>
      </w:r>
      <w:r w:rsidDel="00000000" w:rsidR="00000000" w:rsidRPr="00000000">
        <w:rPr>
          <w:rFonts w:ascii="Helvetica Neue" w:cs="Helvetica Neue" w:eastAsia="Helvetica Neue" w:hAnsi="Helvetica Neue"/>
          <w:sz w:val="22"/>
          <w:szCs w:val="22"/>
          <w:rtl w:val="0"/>
        </w:rPr>
        <w:t xml:space="preserve">ii-V leading to IV7</w:t>
      </w:r>
      <w:r w:rsidDel="00000000" w:rsidR="00000000" w:rsidRPr="00000000">
        <w:rPr>
          <w:rFonts w:ascii="Helvetica Neue" w:cs="Helvetica Neue" w:eastAsia="Helvetica Neue" w:hAnsi="Helvetica Neue"/>
          <w:sz w:val="22"/>
          <w:szCs w:val="22"/>
          <w:rtl w:val="0"/>
        </w:rPr>
        <w:t xml:space="preserve"> in mm. 4–5 or the series of ii-Vs in mm. 7–9 (see Example 2). As students work with these segments in subsequent activities that require recognizing the inferred harmonies, they begin to internalize the idiomatic </w:t>
      </w:r>
      <w:r w:rsidDel="00000000" w:rsidR="00000000" w:rsidRPr="00000000">
        <w:rPr>
          <w:rFonts w:ascii="Helvetica Neue" w:cs="Helvetica Neue" w:eastAsia="Helvetica Neue" w:hAnsi="Helvetica Neue"/>
          <w:sz w:val="22"/>
          <w:szCs w:val="22"/>
          <w:rtl w:val="0"/>
        </w:rPr>
        <w:t xml:space="preserve">progressions</w:t>
      </w:r>
      <w:r w:rsidDel="00000000" w:rsidR="00000000" w:rsidRPr="00000000">
        <w:rPr>
          <w:rFonts w:ascii="Helvetica Neue" w:cs="Helvetica Neue" w:eastAsia="Helvetica Neue" w:hAnsi="Helvetica Neue"/>
          <w:sz w:val="22"/>
          <w:szCs w:val="22"/>
          <w:rtl w:val="0"/>
        </w:rPr>
        <w:t xml:space="preserve">. Another method of segmentation that is particularly helpful for improvisation is </w:t>
      </w:r>
      <w:r w:rsidDel="00000000" w:rsidR="00000000" w:rsidRPr="00000000">
        <w:rPr>
          <w:rFonts w:ascii="Helvetica Neue" w:cs="Helvetica Neue" w:eastAsia="Helvetica Neue" w:hAnsi="Helvetica Neue"/>
          <w:sz w:val="22"/>
          <w:szCs w:val="22"/>
          <w:rtl w:val="0"/>
        </w:rPr>
        <w:t xml:space="preserve">identifying short melodic segments</w:t>
      </w:r>
      <w:r w:rsidDel="00000000" w:rsidR="00000000" w:rsidRPr="00000000">
        <w:rPr>
          <w:rFonts w:ascii="Helvetica Neue" w:cs="Helvetica Neue" w:eastAsia="Helvetica Neue" w:hAnsi="Helvetica Neue"/>
          <w:sz w:val="22"/>
          <w:szCs w:val="22"/>
          <w:rtl w:val="0"/>
        </w:rPr>
        <w:t xml:space="preserve">. In his landmark dissertation on Charlie Parker, </w:t>
      </w:r>
      <w:hyperlink r:id="rId13">
        <w:r w:rsidDel="00000000" w:rsidR="00000000" w:rsidRPr="00000000">
          <w:rPr>
            <w:rFonts w:ascii="Helvetica Neue" w:cs="Helvetica Neue" w:eastAsia="Helvetica Neue" w:hAnsi="Helvetica Neue"/>
            <w:color w:val="1155cc"/>
            <w:sz w:val="22"/>
            <w:szCs w:val="22"/>
            <w:u w:val="single"/>
            <w:rtl w:val="0"/>
          </w:rPr>
          <w:t xml:space="preserve">Thomas Owens</w:t>
        </w:r>
      </w:hyperlink>
      <w:r w:rsidDel="00000000" w:rsidR="00000000" w:rsidRPr="00000000">
        <w:rPr>
          <w:rFonts w:ascii="Helvetica Neue" w:cs="Helvetica Neue" w:eastAsia="Helvetica Neue" w:hAnsi="Helvetica Neue"/>
          <w:sz w:val="22"/>
          <w:szCs w:val="22"/>
          <w:rtl w:val="0"/>
        </w:rPr>
        <w:t xml:space="preserve"> suggested that one of the primary processes in improvisation consists of drawing on motives. Although not stated directly, </w:t>
      </w:r>
      <w:r w:rsidDel="00000000" w:rsidR="00000000" w:rsidRPr="00000000">
        <w:rPr>
          <w:rFonts w:ascii="Helvetica Neue" w:cs="Helvetica Neue" w:eastAsia="Helvetica Neue" w:hAnsi="Helvetica Neue"/>
          <w:sz w:val="22"/>
          <w:szCs w:val="22"/>
          <w:rtl w:val="0"/>
        </w:rPr>
        <w:t xml:space="preserve">his catalog of motives and annotated transcriptions show that these short ideas are typically </w:t>
      </w:r>
      <w:r w:rsidDel="00000000" w:rsidR="00000000" w:rsidRPr="00000000">
        <w:rPr>
          <w:rFonts w:ascii="Helvetica Neue" w:cs="Helvetica Neue" w:eastAsia="Helvetica Neue" w:hAnsi="Helvetica Neue"/>
          <w:sz w:val="22"/>
          <w:szCs w:val="22"/>
          <w:rtl w:val="0"/>
        </w:rPr>
        <w:t xml:space="preserve">between three and ten pitches in length. </w:t>
      </w:r>
      <w:r w:rsidDel="00000000" w:rsidR="00000000" w:rsidRPr="00000000">
        <w:rPr>
          <w:rFonts w:ascii="Helvetica Neue" w:cs="Helvetica Neue" w:eastAsia="Helvetica Neue" w:hAnsi="Helvetica Neue"/>
          <w:sz w:val="22"/>
          <w:szCs w:val="22"/>
          <w:rtl w:val="0"/>
        </w:rPr>
        <w:t xml:space="preserve">While practical for verbatim and near-verbatim use in improvisation, these short </w:t>
      </w:r>
      <w:r w:rsidDel="00000000" w:rsidR="00000000" w:rsidRPr="00000000">
        <w:rPr>
          <w:rFonts w:ascii="Helvetica Neue" w:cs="Helvetica Neue" w:eastAsia="Helvetica Neue" w:hAnsi="Helvetica Neue"/>
          <w:sz w:val="22"/>
          <w:szCs w:val="22"/>
          <w:rtl w:val="0"/>
        </w:rPr>
        <w:t xml:space="preserve">segments</w:t>
      </w:r>
      <w:r w:rsidDel="00000000" w:rsidR="00000000" w:rsidRPr="00000000">
        <w:rPr>
          <w:rFonts w:ascii="Helvetica Neue" w:cs="Helvetica Neue" w:eastAsia="Helvetica Neue" w:hAnsi="Helvetica Neue"/>
          <w:sz w:val="22"/>
          <w:szCs w:val="22"/>
          <w:rtl w:val="0"/>
        </w:rPr>
        <w:t xml:space="preserve"> can also be designed to focus on </w:t>
      </w:r>
      <w:r w:rsidDel="00000000" w:rsidR="00000000" w:rsidRPr="00000000">
        <w:rPr>
          <w:rFonts w:ascii="Helvetica Neue" w:cs="Helvetica Neue" w:eastAsia="Helvetica Neue" w:hAnsi="Helvetica Neue"/>
          <w:sz w:val="22"/>
          <w:szCs w:val="22"/>
          <w:rtl w:val="0"/>
        </w:rPr>
        <w:t xml:space="preserve">specific melodic functions</w:t>
      </w:r>
      <w:r w:rsidDel="00000000" w:rsidR="00000000" w:rsidRPr="00000000">
        <w:rPr>
          <w:rFonts w:ascii="Helvetica Neue" w:cs="Helvetica Neue" w:eastAsia="Helvetica Neue" w:hAnsi="Helvetica Neue"/>
          <w:sz w:val="22"/>
          <w:szCs w:val="22"/>
          <w:rtl w:val="0"/>
        </w:rPr>
        <w:t xml:space="preserve">. For example, I would select segments consisting of the incomplete </w:t>
      </w:r>
      <w:r w:rsidDel="00000000" w:rsidR="00000000" w:rsidRPr="00000000">
        <w:rPr>
          <w:rFonts w:ascii="Helvetica Neue" w:cs="Helvetica Neue" w:eastAsia="Helvetica Neue" w:hAnsi="Helvetica Neue"/>
          <w:sz w:val="22"/>
          <w:szCs w:val="22"/>
          <w:rtl w:val="0"/>
        </w:rPr>
        <w:t xml:space="preserve">neighbor tones</w:t>
      </w:r>
      <w:r w:rsidDel="00000000" w:rsidR="00000000" w:rsidRPr="00000000">
        <w:rPr>
          <w:rFonts w:ascii="Helvetica Neue" w:cs="Helvetica Neue" w:eastAsia="Helvetica Neue" w:hAnsi="Helvetica Neue"/>
          <w:sz w:val="22"/>
          <w:szCs w:val="22"/>
          <w:rtl w:val="0"/>
        </w:rPr>
        <w:t xml:space="preserve"> and resolution in m. 3 and the ascending major arpeggio with added sixth and incomplete neighbor tones in m. 7 (see Example 2). Working with melodic functions like these help students more quickly understand the relationship between a melody and its underlying harmony. Additionally, the identified </w:t>
      </w:r>
      <w:r w:rsidDel="00000000" w:rsidR="00000000" w:rsidRPr="00000000">
        <w:rPr>
          <w:rFonts w:ascii="Helvetica Neue" w:cs="Helvetica Neue" w:eastAsia="Helvetica Neue" w:hAnsi="Helvetica Neue"/>
          <w:sz w:val="22"/>
          <w:szCs w:val="22"/>
          <w:rtl w:val="0"/>
        </w:rPr>
        <w:t xml:space="preserve">embellishments can be abstracted and applied over other chord types in improvisation</w:t>
      </w:r>
      <w:r w:rsidDel="00000000" w:rsidR="00000000" w:rsidRPr="00000000">
        <w:rPr>
          <w:rFonts w:ascii="Helvetica Neue" w:cs="Helvetica Neue" w:eastAsia="Helvetica Neue" w:hAnsi="Helvetica Neue"/>
          <w:sz w:val="22"/>
          <w:szCs w:val="22"/>
          <w:rtl w:val="0"/>
        </w:rPr>
        <w:t xml:space="preserve">. For example, the incomplete neighbor tones decorating the chordal fifth in measure 3 could be applied to other harmonies besides the dominant seventh chord, such as </w:t>
      </w:r>
      <w:r w:rsidDel="00000000" w:rsidR="00000000" w:rsidRPr="00000000">
        <w:rPr>
          <w:rFonts w:ascii="Helvetica Neue" w:cs="Helvetica Neue" w:eastAsia="Helvetica Neue" w:hAnsi="Helvetica Neue"/>
          <w:sz w:val="22"/>
          <w:szCs w:val="22"/>
          <w:rtl w:val="0"/>
        </w:rPr>
        <w:t xml:space="preserve">major and minor tonic chords</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3187700"/>
            <wp:effectExtent b="0" l="0" r="0" t="0"/>
            <wp:docPr descr="Dig Dr. Woody Segments.jpg" id="3" name="image07.jpg"/>
            <a:graphic>
              <a:graphicData uri="http://schemas.openxmlformats.org/drawingml/2006/picture">
                <pic:pic>
                  <pic:nvPicPr>
                    <pic:cNvPr descr="Dig Dr. Woody Segments.jpg" id="0" name="image07.jpg"/>
                    <pic:cNvPicPr preferRelativeResize="0"/>
                  </pic:nvPicPr>
                  <pic:blipFill>
                    <a:blip r:embed="rId1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sz w:val="18"/>
          <w:szCs w:val="18"/>
          <w:rtl w:val="0"/>
        </w:rPr>
        <w:t xml:space="preserve">Example 2</w:t>
      </w:r>
      <w:r w:rsidDel="00000000" w:rsidR="00000000" w:rsidRPr="00000000">
        <w:rPr>
          <w:rFonts w:ascii="Helvetica Neue" w:cs="Helvetica Neue" w:eastAsia="Helvetica Neue" w:hAnsi="Helvetica Neue"/>
          <w:sz w:val="18"/>
          <w:szCs w:val="18"/>
          <w:rtl w:val="0"/>
        </w:rPr>
        <w:t xml:space="preserve">: Four segments from Sonny Stitt’s solo on “Dig Dr. Woody.”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sz w:val="22"/>
          <w:szCs w:val="22"/>
          <w:rtl w:val="0"/>
        </w:rPr>
        <w:t xml:space="preserve">In preparation for </w:t>
      </w:r>
      <w:r w:rsidDel="00000000" w:rsidR="00000000" w:rsidRPr="00000000">
        <w:rPr>
          <w:rFonts w:ascii="Helvetica Neue" w:cs="Helvetica Neue" w:eastAsia="Helvetica Neue" w:hAnsi="Helvetica Neue"/>
          <w:sz w:val="22"/>
          <w:szCs w:val="22"/>
          <w:rtl w:val="0"/>
        </w:rPr>
        <w:t xml:space="preserve">transposing</w:t>
      </w:r>
      <w:r w:rsidDel="00000000" w:rsidR="00000000" w:rsidRPr="00000000">
        <w:rPr>
          <w:rFonts w:ascii="Helvetica Neue" w:cs="Helvetica Neue" w:eastAsia="Helvetica Neue" w:hAnsi="Helvetica Neue"/>
          <w:sz w:val="22"/>
          <w:szCs w:val="22"/>
          <w:rtl w:val="0"/>
        </w:rPr>
        <w:t xml:space="preserve"> the </w:t>
      </w:r>
      <w:r w:rsidDel="00000000" w:rsidR="00000000" w:rsidRPr="00000000">
        <w:rPr>
          <w:rFonts w:ascii="Helvetica Neue" w:cs="Helvetica Neue" w:eastAsia="Helvetica Neue" w:hAnsi="Helvetica Neue"/>
          <w:sz w:val="22"/>
          <w:szCs w:val="22"/>
          <w:rtl w:val="0"/>
        </w:rPr>
        <w:t xml:space="preserve">segments</w:t>
      </w:r>
      <w:r w:rsidDel="00000000" w:rsidR="00000000" w:rsidRPr="00000000">
        <w:rPr>
          <w:rFonts w:ascii="Helvetica Neue" w:cs="Helvetica Neue" w:eastAsia="Helvetica Neue" w:hAnsi="Helvetica Neue"/>
          <w:sz w:val="22"/>
          <w:szCs w:val="22"/>
          <w:rtl w:val="0"/>
        </w:rPr>
        <w:t xml:space="preserve">, I </w:t>
      </w:r>
      <w:r w:rsidDel="00000000" w:rsidR="00000000" w:rsidRPr="00000000">
        <w:rPr>
          <w:rFonts w:ascii="Helvetica Neue" w:cs="Helvetica Neue" w:eastAsia="Helvetica Neue" w:hAnsi="Helvetica Neue"/>
          <w:sz w:val="22"/>
          <w:szCs w:val="22"/>
          <w:rtl w:val="0"/>
        </w:rPr>
        <w:t xml:space="preserve">have </w:t>
      </w:r>
      <w:r w:rsidDel="00000000" w:rsidR="00000000" w:rsidRPr="00000000">
        <w:rPr>
          <w:rFonts w:ascii="Helvetica Neue" w:cs="Helvetica Neue" w:eastAsia="Helvetica Neue" w:hAnsi="Helvetica Neue"/>
          <w:sz w:val="22"/>
          <w:szCs w:val="22"/>
          <w:rtl w:val="0"/>
        </w:rPr>
        <w:t xml:space="preserve">students memorize them using </w:t>
      </w:r>
      <w:r w:rsidDel="00000000" w:rsidR="00000000" w:rsidRPr="00000000">
        <w:rPr>
          <w:rFonts w:ascii="Helvetica Neue" w:cs="Helvetica Neue" w:eastAsia="Helvetica Neue" w:hAnsi="Helvetica Neue"/>
          <w:sz w:val="22"/>
          <w:szCs w:val="22"/>
          <w:rtl w:val="0"/>
        </w:rPr>
        <w:t xml:space="preserve">scale degrees</w:t>
      </w:r>
      <w:r w:rsidDel="00000000" w:rsidR="00000000" w:rsidRPr="00000000">
        <w:rPr>
          <w:rFonts w:ascii="Helvetica Neue" w:cs="Helvetica Neue" w:eastAsia="Helvetica Neue" w:hAnsi="Helvetica Neue"/>
          <w:sz w:val="22"/>
          <w:szCs w:val="22"/>
          <w:rtl w:val="0"/>
        </w:rPr>
        <w:t xml:space="preserve"> while </w:t>
      </w:r>
      <w:r w:rsidDel="00000000" w:rsidR="00000000" w:rsidRPr="00000000">
        <w:rPr>
          <w:rFonts w:ascii="Helvetica Neue" w:cs="Helvetica Neue" w:eastAsia="Helvetica Neue" w:hAnsi="Helvetica Neue"/>
          <w:sz w:val="22"/>
          <w:szCs w:val="22"/>
          <w:rtl w:val="0"/>
        </w:rPr>
        <w:t xml:space="preserve">also </w:t>
      </w:r>
      <w:r w:rsidDel="00000000" w:rsidR="00000000" w:rsidRPr="00000000">
        <w:rPr>
          <w:rFonts w:ascii="Helvetica Neue" w:cs="Helvetica Neue" w:eastAsia="Helvetica Neue" w:hAnsi="Helvetica Neue"/>
          <w:sz w:val="22"/>
          <w:szCs w:val="22"/>
          <w:rtl w:val="0"/>
        </w:rPr>
        <w:t xml:space="preserve">recognizing which scale degrees represent chord tones in each chord. When applicable, we use the scale degrees of the tonicized key. </w:t>
      </w:r>
      <w:r w:rsidDel="00000000" w:rsidR="00000000" w:rsidRPr="00000000">
        <w:rPr>
          <w:rFonts w:ascii="Helvetica Neue" w:cs="Helvetica Neue" w:eastAsia="Helvetica Neue" w:hAnsi="Helvetica Neue"/>
          <w:sz w:val="22"/>
          <w:szCs w:val="22"/>
          <w:rtl w:val="0"/>
        </w:rPr>
        <w:t xml:space="preserve">For example, i</w:t>
      </w:r>
      <w:r w:rsidDel="00000000" w:rsidR="00000000" w:rsidRPr="00000000">
        <w:rPr>
          <w:rFonts w:ascii="Helvetica Neue" w:cs="Helvetica Neue" w:eastAsia="Helvetica Neue" w:hAnsi="Helvetica Neue"/>
          <w:sz w:val="22"/>
          <w:szCs w:val="22"/>
          <w:rtl w:val="0"/>
        </w:rPr>
        <w:t xml:space="preserve">n the </w:t>
      </w:r>
      <w:r w:rsidDel="00000000" w:rsidR="00000000" w:rsidRPr="00000000">
        <w:rPr>
          <w:rFonts w:ascii="Helvetica Neue" w:cs="Helvetica Neue" w:eastAsia="Helvetica Neue" w:hAnsi="Helvetica Neue"/>
          <w:sz w:val="22"/>
          <w:szCs w:val="22"/>
          <w:rtl w:val="0"/>
        </w:rPr>
        <w:t xml:space="preserve">segment </w:t>
      </w:r>
      <w:r w:rsidDel="00000000" w:rsidR="00000000" w:rsidRPr="00000000">
        <w:rPr>
          <w:rFonts w:ascii="Helvetica Neue" w:cs="Helvetica Neue" w:eastAsia="Helvetica Neue" w:hAnsi="Helvetica Neue"/>
          <w:sz w:val="22"/>
          <w:szCs w:val="22"/>
          <w:rtl w:val="0"/>
        </w:rPr>
        <w:t xml:space="preserve"> from mm. 4–5, we would use scale degrees from E</w:t>
      </w:r>
      <w:r w:rsidDel="00000000" w:rsidR="00000000" w:rsidRPr="00000000">
        <w:rPr>
          <w:rFonts w:ascii="Arial Unicode MS" w:cs="Arial Unicode MS" w:eastAsia="Arial Unicode MS" w:hAnsi="Arial Unicode MS"/>
          <w:color w:val="222222"/>
          <w:sz w:val="22"/>
          <w:szCs w:val="22"/>
          <w:highlight w:val="white"/>
          <w:rtl w:val="0"/>
        </w:rPr>
        <w:t xml:space="preserve">♭</w:t>
      </w:r>
      <w:r w:rsidDel="00000000" w:rsidR="00000000" w:rsidRPr="00000000">
        <w:rPr>
          <w:rFonts w:ascii="Helvetica Neue" w:cs="Helvetica Neue" w:eastAsia="Helvetica Neue" w:hAnsi="Helvetica Neue"/>
          <w:sz w:val="22"/>
          <w:szCs w:val="22"/>
          <w:rtl w:val="0"/>
        </w:rPr>
        <w:t xml:space="preserve"> major. In the more complicated segment in mm. 7–9, we would start with scale degrees in D minor and switch to scale degrees in C minor at the D minor chord, interpreting the F as both scale degree 3 in D minor and 4 in C minor. Using scale degrees gives students a straightforward method of abstracting pitch information and facilitating transposition.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sz w:val="22"/>
          <w:szCs w:val="22"/>
          <w:rtl w:val="0"/>
        </w:rPr>
        <w:t xml:space="preserve">Once students have extracted melodic segments from a solo and have translated them into scale degrees, they practice each segment by memory in all twelve keys. This type of practice</w:t>
      </w:r>
      <w:r w:rsidDel="00000000" w:rsidR="00000000" w:rsidRPr="00000000">
        <w:rPr>
          <w:rFonts w:ascii="Helvetica Neue" w:cs="Helvetica Neue" w:eastAsia="Helvetica Neue" w:hAnsi="Helvetica Neue"/>
          <w:sz w:val="22"/>
          <w:szCs w:val="22"/>
          <w:rtl w:val="0"/>
        </w:rPr>
        <w:t xml:space="preserve"> is typical of jazz pedagogy because it helps students develop proficiency and vocabulary in less-common keys, which in turn helps prepare them to improvise over any harmony that comes their way.</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rtl w:val="0"/>
        </w:rPr>
        <w:t xml:space="preserve">As</w:t>
      </w:r>
      <w:r w:rsidDel="00000000" w:rsidR="00000000" w:rsidRPr="00000000">
        <w:rPr>
          <w:rFonts w:ascii="Helvetica Neue" w:cs="Helvetica Neue" w:eastAsia="Helvetica Neue" w:hAnsi="Helvetica Neue"/>
          <w:sz w:val="22"/>
          <w:szCs w:val="22"/>
          <w:rtl w:val="0"/>
        </w:rPr>
        <w:t xml:space="preserve"> students learn to play the material comfortably in more and more keys, they increase their potential flexibility for incorporating the material when improvising. This process is also central to working toward theoretical fluency as it ingrains fundamentals like chord spellings and harmonic progressions in each key. Transposing also encourages students to think through their analysis in each key, further honing their ability to recognize the harmonic implications of a melody.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sz w:val="22"/>
          <w:szCs w:val="22"/>
          <w:rtl w:val="0"/>
        </w:rPr>
        <w:t xml:space="preserve">Having gained familiarity with the content through transcription, analysis, segmentation, and transposition, </w:t>
      </w:r>
      <w:r w:rsidDel="00000000" w:rsidR="00000000" w:rsidRPr="00000000">
        <w:rPr>
          <w:rFonts w:ascii="Helvetica Neue" w:cs="Helvetica Neue" w:eastAsia="Helvetica Neue" w:hAnsi="Helvetica Neue"/>
          <w:sz w:val="22"/>
          <w:szCs w:val="22"/>
          <w:rtl w:val="0"/>
        </w:rPr>
        <w:t xml:space="preserve">students are now prepared to begin experimenting with it in creative context</w:t>
      </w:r>
      <w:r w:rsidDel="00000000" w:rsidR="00000000" w:rsidRPr="00000000">
        <w:rPr>
          <w:rFonts w:ascii="Helvetica Neue" w:cs="Helvetica Neue" w:eastAsia="Helvetica Neue" w:hAnsi="Helvetica Neue"/>
          <w:sz w:val="22"/>
          <w:szCs w:val="22"/>
          <w:rtl w:val="0"/>
        </w:rPr>
        <w:t xml:space="preserve">s. As a beginning step, I have them </w:t>
      </w:r>
      <w:r w:rsidDel="00000000" w:rsidR="00000000" w:rsidRPr="00000000">
        <w:rPr>
          <w:rFonts w:ascii="Helvetica Neue" w:cs="Helvetica Neue" w:eastAsia="Helvetica Neue" w:hAnsi="Helvetica Neue"/>
          <w:sz w:val="22"/>
          <w:szCs w:val="22"/>
          <w:rtl w:val="0"/>
        </w:rPr>
        <w:t xml:space="preserve">compose</w:t>
      </w:r>
      <w:r w:rsidDel="00000000" w:rsidR="00000000" w:rsidRPr="00000000">
        <w:rPr>
          <w:rFonts w:ascii="Helvetica Neue" w:cs="Helvetica Neue" w:eastAsia="Helvetica Neue" w:hAnsi="Helvetica Neue"/>
          <w:sz w:val="22"/>
          <w:szCs w:val="22"/>
          <w:rtl w:val="0"/>
        </w:rPr>
        <w:t xml:space="preserve"> modified or embellished versions of the material, similar to what </w:t>
      </w:r>
      <w:hyperlink r:id="rId15">
        <w:r w:rsidDel="00000000" w:rsidR="00000000" w:rsidRPr="00000000">
          <w:rPr>
            <w:rFonts w:ascii="Helvetica Neue" w:cs="Helvetica Neue" w:eastAsia="Helvetica Neue" w:hAnsi="Helvetica Neue"/>
            <w:color w:val="1155cc"/>
            <w:sz w:val="22"/>
            <w:szCs w:val="22"/>
            <w:u w:val="single"/>
            <w:rtl w:val="0"/>
          </w:rPr>
          <w:t xml:space="preserve">David Liebman</w:t>
        </w:r>
      </w:hyperlink>
      <w:r w:rsidDel="00000000" w:rsidR="00000000" w:rsidRPr="00000000">
        <w:rPr>
          <w:rFonts w:ascii="Helvetica Neue" w:cs="Helvetica Neue" w:eastAsia="Helvetica Neue" w:hAnsi="Helvetica Neue"/>
          <w:sz w:val="22"/>
          <w:szCs w:val="22"/>
          <w:rtl w:val="0"/>
        </w:rPr>
        <w:t xml:space="preserve"> has suggested. While they may change many of its rhythmic and melodic aspects, when working with the harmonically-derived segments, I instruct students to preserve the melodic line’s underlying voice-leading pathways we identified earlier. </w:t>
      </w:r>
      <w:r w:rsidDel="00000000" w:rsidR="00000000" w:rsidRPr="00000000">
        <w:rPr>
          <w:rFonts w:ascii="Helvetica Neue" w:cs="Helvetica Neue" w:eastAsia="Helvetica Neue" w:hAnsi="Helvetica Neue"/>
          <w:sz w:val="22"/>
          <w:szCs w:val="22"/>
          <w:rtl w:val="0"/>
        </w:rPr>
        <w:t xml:space="preserve">Modifying the material through composition offers students the opportunity to work through an improvisatory task at a slower pace, preparing them to use the same skills in real</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rtl w:val="0"/>
        </w:rPr>
        <w:t xml:space="preserve">time. </w:t>
      </w:r>
      <w:r w:rsidDel="00000000" w:rsidR="00000000" w:rsidRPr="00000000">
        <w:rPr>
          <w:rFonts w:ascii="Helvetica Neue" w:cs="Helvetica Neue" w:eastAsia="Helvetica Neue" w:hAnsi="Helvetica Neue"/>
          <w:sz w:val="22"/>
          <w:szCs w:val="22"/>
          <w:rtl w:val="0"/>
        </w:rPr>
        <w:t xml:space="preserve">Following</w:t>
      </w:r>
      <w:r w:rsidDel="00000000" w:rsidR="00000000" w:rsidRPr="00000000">
        <w:rPr>
          <w:rFonts w:ascii="Helvetica Neue" w:cs="Helvetica Neue" w:eastAsia="Helvetica Neue" w:hAnsi="Helvetica Neue"/>
          <w:sz w:val="22"/>
          <w:szCs w:val="22"/>
          <w:rtl w:val="0"/>
        </w:rPr>
        <w:t xml:space="preserve"> this</w:t>
      </w:r>
      <w:r w:rsidDel="00000000" w:rsidR="00000000" w:rsidRPr="00000000">
        <w:rPr>
          <w:rFonts w:ascii="Helvetica Neue" w:cs="Helvetica Neue" w:eastAsia="Helvetica Neue" w:hAnsi="Helvetica Neue"/>
          <w:sz w:val="22"/>
          <w:szCs w:val="22"/>
          <w:rtl w:val="0"/>
        </w:rPr>
        <w:t xml:space="preserve">, they improvise with the melodic content over the blues progression.</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rtl w:val="0"/>
        </w:rPr>
        <w:t xml:space="preserve">I first have them </w:t>
      </w:r>
      <w:r w:rsidDel="00000000" w:rsidR="00000000" w:rsidRPr="00000000">
        <w:rPr>
          <w:rFonts w:ascii="Helvetica Neue" w:cs="Helvetica Neue" w:eastAsia="Helvetica Neue" w:hAnsi="Helvetica Neue"/>
          <w:sz w:val="22"/>
          <w:szCs w:val="22"/>
          <w:rtl w:val="0"/>
        </w:rPr>
        <w:t xml:space="preserve">focus their improvisations on </w:t>
      </w:r>
      <w:r w:rsidDel="00000000" w:rsidR="00000000" w:rsidRPr="00000000">
        <w:rPr>
          <w:rFonts w:ascii="Helvetica Neue" w:cs="Helvetica Neue" w:eastAsia="Helvetica Neue" w:hAnsi="Helvetica Neue"/>
          <w:sz w:val="22"/>
          <w:szCs w:val="22"/>
          <w:rtl w:val="0"/>
        </w:rPr>
        <w:t xml:space="preserve">embellishing the content they have transcribed</w:t>
      </w:r>
      <w:r w:rsidDel="00000000" w:rsidR="00000000" w:rsidRPr="00000000">
        <w:rPr>
          <w:rFonts w:ascii="Helvetica Neue" w:cs="Helvetica Neue" w:eastAsia="Helvetica Neue" w:hAnsi="Helvetica Neue"/>
          <w:sz w:val="22"/>
          <w:szCs w:val="22"/>
          <w:rtl w:val="0"/>
        </w:rPr>
        <w:t xml:space="preserve">, while also maintaining</w:t>
      </w:r>
      <w:r w:rsidDel="00000000" w:rsidR="00000000" w:rsidRPr="00000000">
        <w:rPr>
          <w:rFonts w:ascii="Helvetica Neue" w:cs="Helvetica Neue" w:eastAsia="Helvetica Neue" w:hAnsi="Helvetica Neue"/>
          <w:sz w:val="22"/>
          <w:szCs w:val="22"/>
          <w:rtl w:val="0"/>
        </w:rPr>
        <w:t xml:space="preserve"> the structurally essential voice leading of the longer segments. As </w:t>
      </w:r>
      <w:r w:rsidDel="00000000" w:rsidR="00000000" w:rsidRPr="00000000">
        <w:rPr>
          <w:rFonts w:ascii="Helvetica Neue" w:cs="Helvetica Neue" w:eastAsia="Helvetica Neue" w:hAnsi="Helvetica Neue"/>
          <w:sz w:val="22"/>
          <w:szCs w:val="22"/>
          <w:rtl w:val="0"/>
        </w:rPr>
        <w:t xml:space="preserve">students </w:t>
      </w:r>
      <w:r w:rsidDel="00000000" w:rsidR="00000000" w:rsidRPr="00000000">
        <w:rPr>
          <w:rFonts w:ascii="Helvetica Neue" w:cs="Helvetica Neue" w:eastAsia="Helvetica Neue" w:hAnsi="Helvetica Neue"/>
          <w:sz w:val="22"/>
          <w:szCs w:val="22"/>
          <w:rtl w:val="0"/>
        </w:rPr>
        <w:t xml:space="preserve">grow increasingly comfortable they branch out into more original improvisations. </w:t>
      </w:r>
      <w:r w:rsidDel="00000000" w:rsidR="00000000" w:rsidRPr="00000000">
        <w:rPr>
          <w:rFonts w:ascii="Helvetica Neue" w:cs="Helvetica Neue" w:eastAsia="Helvetica Neue" w:hAnsi="Helvetica Neue"/>
          <w:sz w:val="22"/>
          <w:szCs w:val="22"/>
          <w:rtl w:val="0"/>
        </w:rPr>
        <w:t xml:space="preserve">These last activities are musically rewarding and offer significant opportunities to further apply theoretical knowledge.</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h.52jrrxjo8jwm" w:id="2"/>
      <w:bookmarkEnd w:id="2"/>
      <w:r w:rsidDel="00000000" w:rsidR="00000000" w:rsidRPr="00000000">
        <w:rPr>
          <w:vertAlign w:val="baseline"/>
          <w:rtl w:val="0"/>
        </w:rPr>
        <w:t xml:space="preserve">Case Study: The Cadential 6/4</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sz w:val="22"/>
          <w:szCs w:val="22"/>
          <w:rtl w:val="0"/>
        </w:rPr>
        <w:t xml:space="preserve">Due to the effectiveness transcription-application pedagogy has proven in helping jazz students internalize theoretical and aural aspects of melodic and harmonic vocabulary, I propose that the same activities could be applied to teaching melodic and harmonic vocabulary in common-practice styles. T</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he following adaptation of the </w:t>
      </w:r>
      <w:r w:rsidDel="00000000" w:rsidR="00000000" w:rsidRPr="00000000">
        <w:rPr>
          <w:rFonts w:ascii="Helvetica Neue" w:cs="Helvetica Neue" w:eastAsia="Helvetica Neue" w:hAnsi="Helvetica Neue"/>
          <w:sz w:val="22"/>
          <w:szCs w:val="22"/>
          <w:rtl w:val="0"/>
        </w:rPr>
        <w:t xml:space="preserve">approach</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t>
      </w:r>
      <w:r w:rsidDel="00000000" w:rsidR="00000000" w:rsidRPr="00000000">
        <w:rPr>
          <w:rFonts w:ascii="Helvetica Neue" w:cs="Helvetica Neue" w:eastAsia="Helvetica Neue" w:hAnsi="Helvetica Neue"/>
          <w:sz w:val="22"/>
          <w:szCs w:val="22"/>
          <w:rtl w:val="0"/>
        </w:rPr>
        <w:t xml:space="preserve">applies each of </w:t>
      </w:r>
      <w:r w:rsidDel="00000000" w:rsidR="00000000" w:rsidRPr="00000000">
        <w:rPr>
          <w:rFonts w:ascii="Helvetica Neue" w:cs="Helvetica Neue" w:eastAsia="Helvetica Neue" w:hAnsi="Helvetica Neue"/>
          <w:sz w:val="22"/>
          <w:szCs w:val="22"/>
          <w:rtl w:val="0"/>
        </w:rPr>
        <w:t xml:space="preserve">the activities</w:t>
      </w:r>
      <w:r w:rsidDel="00000000" w:rsidR="00000000" w:rsidRPr="00000000">
        <w:rPr>
          <w:rFonts w:ascii="Helvetica Neue" w:cs="Helvetica Neue" w:eastAsia="Helvetica Neue" w:hAnsi="Helvetica Neue"/>
          <w:sz w:val="22"/>
          <w:szCs w:val="22"/>
          <w:rtl w:val="0"/>
        </w:rPr>
        <w:t xml:space="preserve"> suggested above</w:t>
      </w:r>
      <w:r w:rsidDel="00000000" w:rsidR="00000000" w:rsidRPr="00000000">
        <w:rPr>
          <w:rFonts w:ascii="Helvetica Neue" w:cs="Helvetica Neue" w:eastAsia="Helvetica Neue" w:hAnsi="Helvetica Neue"/>
          <w:sz w:val="22"/>
          <w:szCs w:val="22"/>
          <w:rtl w:val="0"/>
        </w:rPr>
        <w:t xml:space="preserve"> to</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learning the cadential 6/4 chord.</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An effective passage for teaching the cadential 6/4 </w:t>
      </w:r>
      <w:r w:rsidDel="00000000" w:rsidR="00000000" w:rsidRPr="00000000">
        <w:rPr>
          <w:rFonts w:ascii="Helvetica Neue" w:cs="Helvetica Neue" w:eastAsia="Helvetica Neue" w:hAnsi="Helvetica Neue"/>
          <w:sz w:val="22"/>
          <w:szCs w:val="22"/>
          <w:rtl w:val="0"/>
        </w:rPr>
        <w:t xml:space="preserve">is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the </w:t>
      </w:r>
      <w:hyperlink r:id="rId16">
        <w:r w:rsidDel="00000000" w:rsidR="00000000" w:rsidRPr="00000000">
          <w:rPr>
            <w:rFonts w:ascii="Helvetica Neue" w:cs="Helvetica Neue" w:eastAsia="Helvetica Neue" w:hAnsi="Helvetica Neue"/>
            <w:b w:val="0"/>
            <w:i w:val="0"/>
            <w:smallCaps w:val="0"/>
            <w:strike w:val="0"/>
            <w:color w:val="1155cc"/>
            <w:sz w:val="22"/>
            <w:szCs w:val="22"/>
            <w:u w:val="single"/>
            <w:vertAlign w:val="baseline"/>
            <w:rtl w:val="0"/>
          </w:rPr>
          <w:t xml:space="preserve">cadence of the second theme</w:t>
        </w:r>
      </w:hyperlink>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in the </w:t>
      </w:r>
      <w:r w:rsidDel="00000000" w:rsidR="00000000" w:rsidRPr="00000000">
        <w:rPr>
          <w:rFonts w:ascii="Helvetica Neue" w:cs="Helvetica Neue" w:eastAsia="Helvetica Neue" w:hAnsi="Helvetica Neue"/>
          <w:b w:val="0"/>
          <w:i w:val="0"/>
          <w:smallCaps w:val="0"/>
          <w:strike w:val="0"/>
          <w:sz w:val="22"/>
          <w:szCs w:val="22"/>
          <w:vertAlign w:val="baseline"/>
          <w:rtl w:val="0"/>
        </w:rPr>
        <w:t xml:space="preserve">first movement</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of </w:t>
      </w:r>
      <w:r w:rsidDel="00000000" w:rsidR="00000000" w:rsidRPr="00000000">
        <w:rPr>
          <w:rFonts w:ascii="Helvetica Neue" w:cs="Helvetica Neue" w:eastAsia="Helvetica Neue" w:hAnsi="Helvetica Neue"/>
          <w:sz w:val="22"/>
          <w:szCs w:val="22"/>
          <w:rtl w:val="0"/>
        </w:rPr>
        <w:t xml:space="preserve">Mozart's </w:t>
      </w:r>
      <w:r w:rsidDel="00000000" w:rsidR="00000000" w:rsidRPr="00000000">
        <w:rPr>
          <w:rFonts w:ascii="Helvetica Neue" w:cs="Helvetica Neue" w:eastAsia="Helvetica Neue" w:hAnsi="Helvetica Neue"/>
          <w:sz w:val="22"/>
          <w:szCs w:val="22"/>
          <w:rtl w:val="0"/>
        </w:rPr>
        <w:t xml:space="preserve">Piano Sonata No. 16 in C Major </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sz w:val="22"/>
          <w:szCs w:val="22"/>
          <w:rtl w:val="0"/>
        </w:rPr>
        <w:t xml:space="preserve">see Example 4</w:t>
      </w:r>
      <w:r w:rsidDel="00000000" w:rsidR="00000000" w:rsidRPr="00000000">
        <w:rPr>
          <w:rFonts w:ascii="Helvetica Neue" w:cs="Helvetica Neue" w:eastAsia="Helvetica Neue" w:hAnsi="Helvetica Neue"/>
          <w:sz w:val="22"/>
          <w:szCs w:val="22"/>
          <w:rtl w:val="0"/>
        </w:rPr>
        <w:t xml:space="preserve">, though students would only be provided with an audio clip).</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t>
      </w:r>
      <w:r w:rsidDel="00000000" w:rsidR="00000000" w:rsidRPr="00000000">
        <w:rPr>
          <w:rFonts w:ascii="Helvetica Neue" w:cs="Helvetica Neue" w:eastAsia="Helvetica Neue" w:hAnsi="Helvetica Neue"/>
          <w:sz w:val="22"/>
          <w:szCs w:val="22"/>
          <w:rtl w:val="0"/>
        </w:rPr>
        <w:t xml:space="preserve">B</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ecause both the melody and accompaniment </w:t>
      </w:r>
      <w:r w:rsidDel="00000000" w:rsidR="00000000" w:rsidRPr="00000000">
        <w:rPr>
          <w:rFonts w:ascii="Helvetica Neue" w:cs="Helvetica Neue" w:eastAsia="Helvetica Neue" w:hAnsi="Helvetica Neue"/>
          <w:sz w:val="22"/>
          <w:szCs w:val="22"/>
          <w:rtl w:val="0"/>
        </w:rPr>
        <w:t xml:space="preserve">are monophonic</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both parts can be easily adapted to </w:t>
      </w:r>
      <w:r w:rsidDel="00000000" w:rsidR="00000000" w:rsidRPr="00000000">
        <w:rPr>
          <w:rFonts w:ascii="Helvetica Neue" w:cs="Helvetica Neue" w:eastAsia="Helvetica Neue" w:hAnsi="Helvetica Neue"/>
          <w:sz w:val="22"/>
          <w:szCs w:val="22"/>
          <w:rtl w:val="0"/>
        </w:rPr>
        <w:t xml:space="preserve">many</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instruments and voice.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drawing>
          <wp:inline distB="114300" distT="114300" distL="114300" distR="114300">
            <wp:extent cx="5943600" cy="1409700"/>
            <wp:effectExtent b="0" l="0" r="0" t="0"/>
            <wp:docPr descr="K. 545 Excerpt.jpg" id="4" name="image09.jpg"/>
            <a:graphic>
              <a:graphicData uri="http://schemas.openxmlformats.org/drawingml/2006/picture">
                <pic:pic>
                  <pic:nvPicPr>
                    <pic:cNvPr descr="K. 545 Excerpt.jpg" id="0" name="image09.jpg"/>
                    <pic:cNvPicPr preferRelativeResize="0"/>
                  </pic:nvPicPr>
                  <pic:blipFill>
                    <a:blip r:embed="rId1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sz w:val="18"/>
          <w:szCs w:val="18"/>
          <w:rtl w:val="0"/>
        </w:rPr>
        <w:t xml:space="preserve">Example 4: Measures 24–26 of the first movement of Mozart’s </w:t>
      </w:r>
      <w:r w:rsidDel="00000000" w:rsidR="00000000" w:rsidRPr="00000000">
        <w:rPr>
          <w:rFonts w:ascii="Helvetica Neue" w:cs="Helvetica Neue" w:eastAsia="Helvetica Neue" w:hAnsi="Helvetica Neue"/>
          <w:i w:val="1"/>
          <w:sz w:val="18"/>
          <w:szCs w:val="18"/>
          <w:rtl w:val="0"/>
        </w:rPr>
        <w:t xml:space="preserve">Piano Sonata No. 16 in C Major </w:t>
      </w:r>
      <w:r w:rsidDel="00000000" w:rsidR="00000000" w:rsidRPr="00000000">
        <w:rPr>
          <w:rFonts w:ascii="Helvetica Neue" w:cs="Helvetica Neue" w:eastAsia="Helvetica Neue" w:hAnsi="Helvetica Neue"/>
          <w:sz w:val="18"/>
          <w:szCs w:val="18"/>
          <w:rtl w:val="0"/>
        </w:rPr>
        <w:t xml:space="preserve">(K. 545).</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sz w:val="22"/>
          <w:szCs w:val="22"/>
          <w:rtl w:val="0"/>
        </w:rPr>
        <w:t xml:space="preserve">First, I would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assign</w:t>
      </w:r>
      <w:r w:rsidDel="00000000" w:rsidR="00000000" w:rsidRPr="00000000">
        <w:rPr>
          <w:rFonts w:ascii="Helvetica Neue" w:cs="Helvetica Neue" w:eastAsia="Helvetica Neue" w:hAnsi="Helvetica Neue"/>
          <w:sz w:val="22"/>
          <w:szCs w:val="22"/>
          <w:rtl w:val="0"/>
        </w:rPr>
        <w:t xml:space="preserve"> students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to listen to an audio excerpt containing the measures and learn to sing the melodic line with and without the recording. To help students quickly grasp the harmonic implications of the melodic line</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rtl w:val="0"/>
        </w:rPr>
        <w:t xml:space="preserve">I</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would either assign a transcription of the left hand accompaniment or provid</w:t>
      </w:r>
      <w:r w:rsidDel="00000000" w:rsidR="00000000" w:rsidRPr="00000000">
        <w:rPr>
          <w:rFonts w:ascii="Helvetica Neue" w:cs="Helvetica Neue" w:eastAsia="Helvetica Neue" w:hAnsi="Helvetica Neue"/>
          <w:sz w:val="22"/>
          <w:szCs w:val="22"/>
          <w:rtl w:val="0"/>
        </w:rPr>
        <w:t xml:space="preserve">e notation of just the accompaniment, based on the class’ ability</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(see </w:t>
      </w:r>
      <w:r w:rsidDel="00000000" w:rsidR="00000000" w:rsidRPr="00000000">
        <w:rPr>
          <w:rFonts w:ascii="Helvetica Neue" w:cs="Helvetica Neue" w:eastAsia="Helvetica Neue" w:hAnsi="Helvetica Neue"/>
          <w:sz w:val="22"/>
          <w:szCs w:val="22"/>
          <w:rtl w:val="0"/>
        </w:rPr>
        <w:t xml:space="preserve">Example 5)</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t>
      </w:r>
      <w:r w:rsidDel="00000000" w:rsidR="00000000" w:rsidRPr="00000000">
        <w:rPr>
          <w:rFonts w:ascii="Helvetica Neue" w:cs="Helvetica Neue" w:eastAsia="Helvetica Neue" w:hAnsi="Helvetica Neue"/>
          <w:sz w:val="22"/>
          <w:szCs w:val="22"/>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tudents </w:t>
      </w:r>
      <w:r w:rsidDel="00000000" w:rsidR="00000000" w:rsidRPr="00000000">
        <w:rPr>
          <w:rFonts w:ascii="Helvetica Neue" w:cs="Helvetica Neue" w:eastAsia="Helvetica Neue" w:hAnsi="Helvetica Neue"/>
          <w:sz w:val="22"/>
          <w:szCs w:val="22"/>
          <w:rtl w:val="0"/>
        </w:rPr>
        <w:t xml:space="preserve">would next complete a</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t>
      </w:r>
      <w:r w:rsidDel="00000000" w:rsidR="00000000" w:rsidRPr="00000000">
        <w:rPr>
          <w:rFonts w:ascii="Helvetica Neue" w:cs="Helvetica Neue" w:eastAsia="Helvetica Neue" w:hAnsi="Helvetica Neue"/>
          <w:sz w:val="22"/>
          <w:szCs w:val="22"/>
          <w:rtl w:val="0"/>
        </w:rPr>
        <w:t xml:space="preserve">R</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oman</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numeral and f</w:t>
      </w:r>
      <w:r w:rsidDel="00000000" w:rsidR="00000000" w:rsidRPr="00000000">
        <w:rPr>
          <w:rFonts w:ascii="Helvetica Neue" w:cs="Helvetica Neue" w:eastAsia="Helvetica Neue" w:hAnsi="Helvetica Neue"/>
          <w:sz w:val="22"/>
          <w:szCs w:val="22"/>
          <w:rtl w:val="0"/>
        </w:rPr>
        <w:t xml:space="preserve">igured-bass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analysis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t>
      </w:r>
      <w:r w:rsidDel="00000000" w:rsidR="00000000" w:rsidRPr="00000000">
        <w:rPr>
          <w:rFonts w:ascii="Helvetica Neue" w:cs="Helvetica Neue" w:eastAsia="Helvetica Neue" w:hAnsi="Helvetica Neue"/>
          <w:sz w:val="22"/>
          <w:szCs w:val="22"/>
          <w:rtl w:val="0"/>
        </w:rPr>
        <w:t xml:space="preserve">I</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would also </w:t>
      </w:r>
      <w:r w:rsidDel="00000000" w:rsidR="00000000" w:rsidRPr="00000000">
        <w:rPr>
          <w:rFonts w:ascii="Helvetica Neue" w:cs="Helvetica Neue" w:eastAsia="Helvetica Neue" w:hAnsi="Helvetica Neue"/>
          <w:sz w:val="22"/>
          <w:szCs w:val="22"/>
          <w:rtl w:val="0"/>
        </w:rPr>
        <w:t xml:space="preserve">assign them</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to learn to play and sing the accompaniment </w:t>
      </w:r>
      <w:r w:rsidDel="00000000" w:rsidR="00000000" w:rsidRPr="00000000">
        <w:rPr>
          <w:rFonts w:ascii="Helvetica Neue" w:cs="Helvetica Neue" w:eastAsia="Helvetica Neue" w:hAnsi="Helvetica Neue"/>
          <w:sz w:val="22"/>
          <w:szCs w:val="22"/>
          <w:rtl w:val="0"/>
        </w:rPr>
        <w:t xml:space="preserve">from</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memory. With these supporting activities completed</w:t>
      </w:r>
      <w:r w:rsidDel="00000000" w:rsidR="00000000" w:rsidRPr="00000000">
        <w:rPr>
          <w:rFonts w:ascii="Helvetica Neue" w:cs="Helvetica Neue" w:eastAsia="Helvetica Neue" w:hAnsi="Helvetica Neue"/>
          <w:sz w:val="22"/>
          <w:szCs w:val="22"/>
          <w:rtl w:val="0"/>
        </w:rPr>
        <w:t xml:space="preserve">, students would now be prepared to</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transcribe the melodic line.</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drawing>
          <wp:inline distB="114300" distT="114300" distL="114300" distR="114300">
            <wp:extent cx="5943600" cy="812800"/>
            <wp:effectExtent b="0" l="0" r="0" t="0"/>
            <wp:docPr descr="K. 545 Excerpt LH.jpg" id="5" name="image11.jpg"/>
            <a:graphic>
              <a:graphicData uri="http://schemas.openxmlformats.org/drawingml/2006/picture">
                <pic:pic>
                  <pic:nvPicPr>
                    <pic:cNvPr descr="K. 545 Excerpt LH.jpg" id="0" name="image11.jpg"/>
                    <pic:cNvPicPr preferRelativeResize="0"/>
                  </pic:nvPicPr>
                  <pic:blipFill>
                    <a:blip r:embed="rId18"/>
                    <a:srcRect b="271" l="0" r="0" t="271"/>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sz w:val="18"/>
          <w:szCs w:val="18"/>
          <w:rtl w:val="0"/>
        </w:rPr>
        <w:t xml:space="preserve">Example 5: Left hand accompaniment of </w:t>
      </w:r>
      <w:r w:rsidDel="00000000" w:rsidR="00000000" w:rsidRPr="00000000">
        <w:rPr>
          <w:rFonts w:ascii="Helvetica Neue" w:cs="Helvetica Neue" w:eastAsia="Helvetica Neue" w:hAnsi="Helvetica Neue"/>
          <w:sz w:val="18"/>
          <w:szCs w:val="18"/>
          <w:rtl w:val="0"/>
        </w:rPr>
        <w:t xml:space="preserve">K.545 excerpt.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sz w:val="22"/>
          <w:szCs w:val="22"/>
          <w:rtl w:val="0"/>
        </w:rPr>
        <w:t xml:space="preserve">Following transcription, I would have students complete an analysis of the transcribed material. They</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would analyze which scale degrees </w:t>
      </w:r>
      <w:r w:rsidDel="00000000" w:rsidR="00000000" w:rsidRPr="00000000">
        <w:rPr>
          <w:rFonts w:ascii="Helvetica Neue" w:cs="Helvetica Neue" w:eastAsia="Helvetica Neue" w:hAnsi="Helvetica Neue"/>
          <w:sz w:val="22"/>
          <w:szCs w:val="22"/>
          <w:rtl w:val="0"/>
        </w:rPr>
        <w:t xml:space="preserve">represent chord tones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within each harmony and determine the melodic functions of the remaining pitches (e.g. passing and neighboring motion). </w:t>
      </w:r>
      <w:r w:rsidDel="00000000" w:rsidR="00000000" w:rsidRPr="00000000">
        <w:rPr>
          <w:rFonts w:ascii="Helvetica Neue" w:cs="Helvetica Neue" w:eastAsia="Helvetica Neue" w:hAnsi="Helvetica Neue"/>
          <w:sz w:val="22"/>
          <w:szCs w:val="22"/>
          <w:rtl w:val="0"/>
        </w:rPr>
        <w:t xml:space="preserve">Important voice-leading tendencies would also be included in the analysis.</w:t>
      </w:r>
      <w:r w:rsidDel="00000000" w:rsidR="00000000" w:rsidRPr="00000000">
        <w:rPr>
          <w:rFonts w:ascii="Helvetica Neue" w:cs="Helvetica Neue" w:eastAsia="Helvetica Neue" w:hAnsi="Helvetica Neue"/>
          <w:sz w:val="22"/>
          <w:szCs w:val="22"/>
          <w:rtl w:val="0"/>
        </w:rPr>
        <w:t xml:space="preserve"> Additionally, we would identify the structurally important pitches of the melody, which would later be used as an aid in composition and improvisation (see Example 6).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Another aural activity reinforcing all of the above would be to sing through both the melodic line and accompaniment on scale degrees or </w:t>
      </w:r>
      <w:r w:rsidDel="00000000" w:rsidR="00000000" w:rsidRPr="00000000">
        <w:rPr>
          <w:rFonts w:ascii="Helvetica Neue" w:cs="Helvetica Neue" w:eastAsia="Helvetica Neue" w:hAnsi="Helvetica Neue"/>
          <w:sz w:val="22"/>
          <w:szCs w:val="22"/>
          <w:highlight w:val="white"/>
          <w:rtl w:val="0"/>
        </w:rPr>
        <w:t xml:space="preserve">solfège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syllables. </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749300"/>
            <wp:effectExtent b="0" l="0" r="0" t="0"/>
            <wp:docPr descr="K. 545 Structural Guide.jpg" id="7" name="image13.jpg"/>
            <a:graphic>
              <a:graphicData uri="http://schemas.openxmlformats.org/drawingml/2006/picture">
                <pic:pic>
                  <pic:nvPicPr>
                    <pic:cNvPr descr="K. 545 Structural Guide.jpg" id="0" name="image13.jpg"/>
                    <pic:cNvPicPr preferRelativeResize="0"/>
                  </pic:nvPicPr>
                  <pic:blipFill>
                    <a:blip r:embed="rId19"/>
                    <a:srcRect b="0" l="423" r="423"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sz w:val="18"/>
          <w:szCs w:val="18"/>
          <w:rtl w:val="0"/>
        </w:rPr>
        <w:t xml:space="preserve">Example 6</w:t>
      </w:r>
      <w:r w:rsidDel="00000000" w:rsidR="00000000" w:rsidRPr="00000000">
        <w:rPr>
          <w:rFonts w:ascii="Helvetica Neue" w:cs="Helvetica Neue" w:eastAsia="Helvetica Neue" w:hAnsi="Helvetica Neue"/>
          <w:sz w:val="18"/>
          <w:szCs w:val="18"/>
          <w:rtl w:val="0"/>
        </w:rPr>
        <w:t xml:space="preserve">: Structurally important pitches of the melody. Guide for composed or improvised embellishment.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With an analysis in hand, students </w:t>
      </w:r>
      <w:r w:rsidDel="00000000" w:rsidR="00000000" w:rsidRPr="00000000">
        <w:rPr>
          <w:rFonts w:ascii="Helvetica Neue" w:cs="Helvetica Neue" w:eastAsia="Helvetica Neue" w:hAnsi="Helvetica Neue"/>
          <w:sz w:val="22"/>
          <w:szCs w:val="22"/>
          <w:rtl w:val="0"/>
        </w:rPr>
        <w:t xml:space="preserve">would be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prepared to begin practicing transpositions of the passage on their respective instruments.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I would inst</w:t>
      </w:r>
      <w:r w:rsidDel="00000000" w:rsidR="00000000" w:rsidRPr="00000000">
        <w:rPr>
          <w:rFonts w:ascii="Helvetica Neue" w:cs="Helvetica Neue" w:eastAsia="Helvetica Neue" w:hAnsi="Helvetica Neue"/>
          <w:sz w:val="22"/>
          <w:szCs w:val="22"/>
          <w:rtl w:val="0"/>
        </w:rPr>
        <w:t xml:space="preserve">ruct students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to practice transpositions around the </w:t>
      </w:r>
      <w:r w:rsidDel="00000000" w:rsidR="00000000" w:rsidRPr="00000000">
        <w:rPr>
          <w:rFonts w:ascii="Helvetica Neue" w:cs="Helvetica Neue" w:eastAsia="Helvetica Neue" w:hAnsi="Helvetica Neue"/>
          <w:sz w:val="22"/>
          <w:szCs w:val="22"/>
          <w:rtl w:val="0"/>
        </w:rPr>
        <w:t xml:space="preserve">circle of fifths, which discourages intervallically transposing each note from one key to the next, thereby encouraging them think in terms of scale degrees.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Both the melodic line and accompaniment would be assigned. </w:t>
      </w:r>
      <w:r w:rsidDel="00000000" w:rsidR="00000000" w:rsidRPr="00000000">
        <w:rPr>
          <w:rFonts w:ascii="Helvetica Neue" w:cs="Helvetica Neue" w:eastAsia="Helvetica Neue" w:hAnsi="Helvetica Neue"/>
          <w:sz w:val="22"/>
          <w:szCs w:val="22"/>
          <w:rtl w:val="0"/>
        </w:rPr>
        <w:t xml:space="preserve">I would typically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require that students practice melodic segments in all twelve keys, though this requirement could be adapted to the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class'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s skill level.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sz w:val="22"/>
          <w:szCs w:val="22"/>
          <w:rtl w:val="0"/>
        </w:rPr>
        <w:t xml:space="preserve">Unlike the blues transcription, this example is already a focused segment of music. As transcription can be a time-consuming process and theory </w:t>
      </w:r>
      <w:r w:rsidDel="00000000" w:rsidR="00000000" w:rsidRPr="00000000">
        <w:rPr>
          <w:rFonts w:ascii="Helvetica Neue" w:cs="Helvetica Neue" w:eastAsia="Helvetica Neue" w:hAnsi="Helvetica Neue"/>
          <w:sz w:val="22"/>
          <w:szCs w:val="22"/>
          <w:rtl w:val="0"/>
        </w:rPr>
        <w:t xml:space="preserve">curricul</w:t>
      </w:r>
      <w:r w:rsidDel="00000000" w:rsidR="00000000" w:rsidRPr="00000000">
        <w:rPr>
          <w:rFonts w:ascii="Helvetica Neue" w:cs="Helvetica Neue" w:eastAsia="Helvetica Neue" w:hAnsi="Helvetica Neue"/>
          <w:sz w:val="22"/>
          <w:szCs w:val="22"/>
          <w:rtl w:val="0"/>
        </w:rPr>
        <w:t xml:space="preserve">a typically address one harmonic concept at a time, I would suggest assigning shorter transcriptions that target the relevant concept. Within these transcriptions </w:t>
      </w:r>
      <w:r w:rsidDel="00000000" w:rsidR="00000000" w:rsidRPr="00000000">
        <w:rPr>
          <w:rFonts w:ascii="Helvetica Neue" w:cs="Helvetica Neue" w:eastAsia="Helvetica Neue" w:hAnsi="Helvetica Neue"/>
          <w:sz w:val="22"/>
          <w:szCs w:val="22"/>
          <w:rtl w:val="0"/>
        </w:rPr>
        <w:t xml:space="preserve">I would also pick out and assign additional smaller segments</w:t>
      </w:r>
      <w:r w:rsidDel="00000000" w:rsidR="00000000" w:rsidRPr="00000000">
        <w:rPr>
          <w:rFonts w:ascii="Helvetica Neue" w:cs="Helvetica Neue" w:eastAsia="Helvetica Neue" w:hAnsi="Helvetica Neue"/>
          <w:sz w:val="22"/>
          <w:szCs w:val="22"/>
          <w:rtl w:val="0"/>
        </w:rPr>
        <w:t xml:space="preserve"> which drill the melodic functions of dissonances and thereby reinforce basic chord spellings, similar to the shorter segments from the blues transcription. From our cadential 6/4 excerpt, I would assign the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shorter </w:t>
      </w:r>
      <w:r w:rsidDel="00000000" w:rsidR="00000000" w:rsidRPr="00000000">
        <w:rPr>
          <w:rFonts w:ascii="Helvetica Neue" w:cs="Helvetica Neue" w:eastAsia="Helvetica Neue" w:hAnsi="Helvetica Neue"/>
          <w:sz w:val="22"/>
          <w:szCs w:val="22"/>
          <w:rtl w:val="0"/>
        </w:rPr>
        <w:t xml:space="preserve">segment</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b</w:t>
      </w:r>
      <w:r w:rsidDel="00000000" w:rsidR="00000000" w:rsidRPr="00000000">
        <w:rPr>
          <w:rFonts w:ascii="Helvetica Neue" w:cs="Helvetica Neue" w:eastAsia="Helvetica Neue" w:hAnsi="Helvetica Neue"/>
          <w:sz w:val="22"/>
          <w:szCs w:val="22"/>
          <w:rtl w:val="0"/>
        </w:rPr>
        <w:t xml:space="preserve">elow which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begins on an accented </w:t>
      </w:r>
      <w:r w:rsidDel="00000000" w:rsidR="00000000" w:rsidRPr="00000000">
        <w:rPr>
          <w:rFonts w:ascii="Helvetica Neue" w:cs="Helvetica Neue" w:eastAsia="Helvetica Neue" w:hAnsi="Helvetica Neue"/>
          <w:sz w:val="22"/>
          <w:szCs w:val="22"/>
          <w:rtl w:val="0"/>
        </w:rPr>
        <w:t xml:space="preserve">dissonance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a note students might otherwise play without mentally processing its </w:t>
      </w:r>
      <w:r w:rsidDel="00000000" w:rsidR="00000000" w:rsidRPr="00000000">
        <w:rPr>
          <w:rFonts w:ascii="Helvetica Neue" w:cs="Helvetica Neue" w:eastAsia="Helvetica Neue" w:hAnsi="Helvetica Neue"/>
          <w:sz w:val="22"/>
          <w:szCs w:val="22"/>
          <w:rtl w:val="0"/>
        </w:rPr>
        <w:t xml:space="preserve">relationship to the cadential 6/4</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drawing>
          <wp:inline distB="114300" distT="114300" distL="114300" distR="114300">
            <wp:extent cx="5943600" cy="698500"/>
            <wp:effectExtent b="0" l="0" r="0" t="0"/>
            <wp:docPr descr="K. 545 Segment.jpg" id="2" name="image06.jpg"/>
            <a:graphic>
              <a:graphicData uri="http://schemas.openxmlformats.org/drawingml/2006/picture">
                <pic:pic>
                  <pic:nvPicPr>
                    <pic:cNvPr descr="K. 545 Segment.jpg" id="0" name="image06.jpg"/>
                    <pic:cNvPicPr preferRelativeResize="0"/>
                  </pic:nvPicPr>
                  <pic:blipFill>
                    <a:blip r:embed="rId20"/>
                    <a:srcRect b="53" l="0" r="0" t="53"/>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sz w:val="18"/>
          <w:szCs w:val="18"/>
          <w:rtl w:val="0"/>
        </w:rPr>
        <w:t xml:space="preserve">Example 7: Short melodic segment beginning on a dissonance.</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sz w:val="22"/>
          <w:szCs w:val="22"/>
          <w:rtl w:val="0"/>
        </w:rPr>
        <w:t xml:space="preserve">Once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students are sufficiently adept at transcription, analysis, and transposition, </w:t>
      </w:r>
      <w:r w:rsidDel="00000000" w:rsidR="00000000" w:rsidRPr="00000000">
        <w:rPr>
          <w:rFonts w:ascii="Helvetica Neue" w:cs="Helvetica Neue" w:eastAsia="Helvetica Neue" w:hAnsi="Helvetica Neue"/>
          <w:sz w:val="22"/>
          <w:szCs w:val="22"/>
          <w:rtl w:val="0"/>
        </w:rPr>
        <w:t xml:space="preserve">I</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would assign </w:t>
      </w:r>
      <w:r w:rsidDel="00000000" w:rsidR="00000000" w:rsidRPr="00000000">
        <w:rPr>
          <w:rFonts w:ascii="Helvetica Neue" w:cs="Helvetica Neue" w:eastAsia="Helvetica Neue" w:hAnsi="Helvetica Neue"/>
          <w:sz w:val="22"/>
          <w:szCs w:val="22"/>
          <w:rtl w:val="0"/>
        </w:rPr>
        <w:t xml:space="preserve">them</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to compose an embellished version of the melodic line using the structurally important notes and related voice</w:t>
      </w:r>
      <w:r w:rsidDel="00000000" w:rsidR="00000000" w:rsidRPr="00000000">
        <w:rPr>
          <w:rFonts w:ascii="Helvetica Neue" w:cs="Helvetica Neue" w:eastAsia="Helvetica Neue" w:hAnsi="Helvetica Neue"/>
          <w:sz w:val="22"/>
          <w:szCs w:val="22"/>
          <w:rtl w:val="0"/>
        </w:rPr>
        <w:t xml:space="preserve">-leading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as a </w:t>
      </w:r>
      <w:r w:rsidDel="00000000" w:rsidR="00000000" w:rsidRPr="00000000">
        <w:rPr>
          <w:rFonts w:ascii="Helvetica Neue" w:cs="Helvetica Neue" w:eastAsia="Helvetica Neue" w:hAnsi="Helvetica Neue"/>
          <w:b w:val="0"/>
          <w:i w:val="0"/>
          <w:smallCaps w:val="0"/>
          <w:strike w:val="0"/>
          <w:sz w:val="22"/>
          <w:szCs w:val="22"/>
          <w:vertAlign w:val="baseline"/>
          <w:rtl w:val="0"/>
        </w:rPr>
        <w:t xml:space="preserve">guide (</w:t>
      </w:r>
      <w:r w:rsidDel="00000000" w:rsidR="00000000" w:rsidRPr="00000000">
        <w:rPr>
          <w:rFonts w:ascii="Helvetica Neue" w:cs="Helvetica Neue" w:eastAsia="Helvetica Neue" w:hAnsi="Helvetica Neue"/>
          <w:sz w:val="22"/>
          <w:szCs w:val="22"/>
          <w:rtl w:val="0"/>
        </w:rPr>
        <w:t xml:space="preserve">given in</w:t>
      </w:r>
      <w:r w:rsidDel="00000000" w:rsidR="00000000" w:rsidRPr="00000000">
        <w:rPr>
          <w:rFonts w:ascii="Helvetica Neue" w:cs="Helvetica Neue" w:eastAsia="Helvetica Neue" w:hAnsi="Helvetica Neue"/>
          <w:sz w:val="22"/>
          <w:szCs w:val="22"/>
          <w:rtl w:val="0"/>
        </w:rPr>
        <w:t xml:space="preserve"> Example 6 above)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Giving them </w:t>
      </w:r>
      <w:r w:rsidDel="00000000" w:rsidR="00000000" w:rsidRPr="00000000">
        <w:rPr>
          <w:rFonts w:ascii="Helvetica Neue" w:cs="Helvetica Neue" w:eastAsia="Helvetica Neue" w:hAnsi="Helvetica Neue"/>
          <w:sz w:val="22"/>
          <w:szCs w:val="22"/>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pecific melodic </w:t>
      </w:r>
      <w:r w:rsidDel="00000000" w:rsidR="00000000" w:rsidRPr="00000000">
        <w:rPr>
          <w:rFonts w:ascii="Helvetica Neue" w:cs="Helvetica Neue" w:eastAsia="Helvetica Neue" w:hAnsi="Helvetica Neue"/>
          <w:sz w:val="22"/>
          <w:szCs w:val="22"/>
          <w:rtl w:val="0"/>
        </w:rPr>
        <w:t xml:space="preserve">parameters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such as working with passing tones or appoggiaturas </w:t>
      </w:r>
      <w:r w:rsidDel="00000000" w:rsidR="00000000" w:rsidRPr="00000000">
        <w:rPr>
          <w:rFonts w:ascii="Helvetica Neue" w:cs="Helvetica Neue" w:eastAsia="Helvetica Neue" w:hAnsi="Helvetica Neue"/>
          <w:sz w:val="22"/>
          <w:szCs w:val="22"/>
          <w:rtl w:val="0"/>
        </w:rPr>
        <w:t xml:space="preserve">provides focus and direction</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Depending on the skill level of the class, they can be given greater or lesser latitude in this pursuit. </w:t>
      </w:r>
      <w:r w:rsidDel="00000000" w:rsidR="00000000" w:rsidRPr="00000000">
        <w:rPr>
          <w:rFonts w:ascii="Helvetica Neue" w:cs="Helvetica Neue" w:eastAsia="Helvetica Neue" w:hAnsi="Helvetica Neue"/>
          <w:sz w:val="22"/>
          <w:szCs w:val="22"/>
          <w:rtl w:val="0"/>
        </w:rPr>
        <w:t xml:space="preserve">As in the previous activities, I would assign students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to practice this new material in </w:t>
      </w:r>
      <w:r w:rsidDel="00000000" w:rsidR="00000000" w:rsidRPr="00000000">
        <w:rPr>
          <w:rFonts w:ascii="Helvetica Neue" w:cs="Helvetica Neue" w:eastAsia="Helvetica Neue" w:hAnsi="Helvetica Neue"/>
          <w:sz w:val="22"/>
          <w:szCs w:val="22"/>
          <w:rtl w:val="0"/>
        </w:rPr>
        <w:t xml:space="preserve">twelve keys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Finally, </w:t>
      </w:r>
      <w:r w:rsidDel="00000000" w:rsidR="00000000" w:rsidRPr="00000000">
        <w:rPr>
          <w:rFonts w:ascii="Helvetica Neue" w:cs="Helvetica Neue" w:eastAsia="Helvetica Neue" w:hAnsi="Helvetica Neue"/>
          <w:sz w:val="22"/>
          <w:szCs w:val="22"/>
          <w:rtl w:val="0"/>
        </w:rPr>
        <w:t xml:space="preserve">I would assign students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to improvise harmonically clear melodic content over the accompaniment. An appropriate first step would be to simply embellish the melody</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in real time. Basic parameters would be provided such as resolving the </w:t>
      </w:r>
      <w:r w:rsidDel="00000000" w:rsidR="00000000" w:rsidRPr="00000000">
        <w:rPr>
          <w:rFonts w:ascii="Helvetica Neue" w:cs="Helvetica Neue" w:eastAsia="Helvetica Neue" w:hAnsi="Helvetica Neue"/>
          <w:sz w:val="22"/>
          <w:szCs w:val="22"/>
          <w:rtl w:val="0"/>
        </w:rPr>
        <w:t xml:space="preserve">sixth</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in the cadential 6/4 to either the </w:t>
      </w:r>
      <w:r w:rsidDel="00000000" w:rsidR="00000000" w:rsidRPr="00000000">
        <w:rPr>
          <w:rFonts w:ascii="Helvetica Neue" w:cs="Helvetica Neue" w:eastAsia="Helvetica Neue" w:hAnsi="Helvetica Neue"/>
          <w:sz w:val="22"/>
          <w:szCs w:val="22"/>
          <w:rtl w:val="0"/>
        </w:rPr>
        <w:t xml:space="preserve">seventh</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or </w:t>
      </w:r>
      <w:r w:rsidDel="00000000" w:rsidR="00000000" w:rsidRPr="00000000">
        <w:rPr>
          <w:rFonts w:ascii="Helvetica Neue" w:cs="Helvetica Neue" w:eastAsia="Helvetica Neue" w:hAnsi="Helvetica Neue"/>
          <w:sz w:val="22"/>
          <w:szCs w:val="22"/>
          <w:rtl w:val="0"/>
        </w:rPr>
        <w:t xml:space="preserve">fifth</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as the V7 arrives. As above, I would instruct </w:t>
      </w:r>
      <w:r w:rsidDel="00000000" w:rsidR="00000000" w:rsidRPr="00000000">
        <w:rPr>
          <w:rFonts w:ascii="Helvetica Neue" w:cs="Helvetica Neue" w:eastAsia="Helvetica Neue" w:hAnsi="Helvetica Neue"/>
          <w:sz w:val="22"/>
          <w:szCs w:val="22"/>
          <w:rtl w:val="0"/>
        </w:rPr>
        <w:t xml:space="preserve">i</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nexperienced students to use particular melodic elements like passing or neighboring motion</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students with more improvising experience and sufficient command of the harmony </w:t>
      </w:r>
      <w:r w:rsidDel="00000000" w:rsidR="00000000" w:rsidRPr="00000000">
        <w:rPr>
          <w:rFonts w:ascii="Helvetica Neue" w:cs="Helvetica Neue" w:eastAsia="Helvetica Neue" w:hAnsi="Helvetica Neue"/>
          <w:sz w:val="22"/>
          <w:szCs w:val="22"/>
          <w:rtl w:val="0"/>
        </w:rPr>
        <w:t xml:space="preserve">w</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ould be given more latitude. A basic </w:t>
      </w:r>
      <w:hyperlink r:id="rId21">
        <w:r w:rsidDel="00000000" w:rsidR="00000000" w:rsidRPr="00000000">
          <w:rPr>
            <w:rFonts w:ascii="Helvetica Neue" w:cs="Helvetica Neue" w:eastAsia="Helvetica Neue" w:hAnsi="Helvetica Neue"/>
            <w:color w:val="1155cc"/>
            <w:sz w:val="22"/>
            <w:szCs w:val="22"/>
            <w:u w:val="single"/>
            <w:rtl w:val="0"/>
          </w:rPr>
          <w:t xml:space="preserve">looped audio accompaniment</w:t>
        </w:r>
      </w:hyperlink>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would be provided</w:t>
      </w:r>
      <w:r w:rsidDel="00000000" w:rsidR="00000000" w:rsidRPr="00000000">
        <w:rPr>
          <w:rFonts w:ascii="Helvetica Neue" w:cs="Helvetica Neue" w:eastAsia="Helvetica Neue" w:hAnsi="Helvetica Neue"/>
          <w:sz w:val="22"/>
          <w:szCs w:val="22"/>
          <w:rtl w:val="0"/>
        </w:rPr>
        <w:t xml:space="preserve"> with Roman numeral </w:t>
      </w:r>
      <w:r w:rsidDel="00000000" w:rsidR="00000000" w:rsidRPr="00000000">
        <w:rPr>
          <w:rFonts w:ascii="Helvetica Neue" w:cs="Helvetica Neue" w:eastAsia="Helvetica Neue" w:hAnsi="Helvetica Neue"/>
          <w:sz w:val="22"/>
          <w:szCs w:val="22"/>
          <w:rtl w:val="0"/>
        </w:rPr>
        <w:t xml:space="preserve">notation</w:t>
      </w:r>
      <w:r w:rsidDel="00000000" w:rsidR="00000000" w:rsidRPr="00000000">
        <w:rPr>
          <w:rFonts w:ascii="Helvetica Neue" w:cs="Helvetica Neue" w:eastAsia="Helvetica Neue" w:hAnsi="Helvetica Neue"/>
          <w:sz w:val="22"/>
          <w:szCs w:val="22"/>
          <w:rtl w:val="0"/>
        </w:rPr>
        <w:t xml:space="preserve"> as preparation for in-class improvisation</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t>
      </w:r>
      <w:r w:rsidDel="00000000" w:rsidR="00000000" w:rsidRPr="00000000">
        <w:rPr>
          <w:rFonts w:ascii="Helvetica Neue" w:cs="Helvetica Neue" w:eastAsia="Helvetica Neue" w:hAnsi="Helvetica Neue"/>
          <w:sz w:val="22"/>
          <w:szCs w:val="22"/>
          <w:rtl w:val="0"/>
        </w:rPr>
        <w:t xml:space="preserve">Depending on ability, I might assign other keys for improvisation and provide looped accompaniments for those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as well.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drawing>
          <wp:inline distB="114300" distT="114300" distL="114300" distR="114300">
            <wp:extent cx="5943600" cy="1447800"/>
            <wp:effectExtent b="0" l="0" r="0" t="0"/>
            <wp:docPr descr="K. 545 Excerpt Improv.jpg" id="1" name="image04.jpg"/>
            <a:graphic>
              <a:graphicData uri="http://schemas.openxmlformats.org/drawingml/2006/picture">
                <pic:pic>
                  <pic:nvPicPr>
                    <pic:cNvPr descr="K. 545 Excerpt Improv.jpg" id="0" name="image04.jpg"/>
                    <pic:cNvPicPr preferRelativeResize="0"/>
                  </pic:nvPicPr>
                  <pic:blipFill>
                    <a:blip r:embed="rId22"/>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sz w:val="18"/>
          <w:szCs w:val="18"/>
          <w:rtl w:val="0"/>
        </w:rPr>
        <w:t xml:space="preserve">Example 8: Roman numeral notation for improvisation.</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sz w:val="22"/>
          <w:szCs w:val="22"/>
          <w:rtl w:val="0"/>
        </w:rPr>
        <w:t xml:space="preserve">With limited time resources, it will not always be practical to incorporate all of the above, but a</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number of relevant benefits would come from </w:t>
      </w:r>
      <w:r w:rsidDel="00000000" w:rsidR="00000000" w:rsidRPr="00000000">
        <w:rPr>
          <w:rFonts w:ascii="Helvetica Neue" w:cs="Helvetica Neue" w:eastAsia="Helvetica Neue" w:hAnsi="Helvetica Neue"/>
          <w:sz w:val="22"/>
          <w:szCs w:val="22"/>
          <w:rtl w:val="0"/>
        </w:rPr>
        <w:t xml:space="preserve">including the core activities of transcribing the passage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memorizing </w:t>
      </w:r>
      <w:r w:rsidDel="00000000" w:rsidR="00000000" w:rsidRPr="00000000">
        <w:rPr>
          <w:rFonts w:ascii="Helvetica Neue" w:cs="Helvetica Neue" w:eastAsia="Helvetica Neue" w:hAnsi="Helvetica Neue"/>
          <w:sz w:val="22"/>
          <w:szCs w:val="22"/>
          <w:rtl w:val="0"/>
        </w:rPr>
        <w:t xml:space="preserve">its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scale degrees and </w:t>
      </w:r>
      <w:r w:rsidDel="00000000" w:rsidR="00000000" w:rsidRPr="00000000">
        <w:rPr>
          <w:rFonts w:ascii="Helvetica Neue" w:cs="Helvetica Neue" w:eastAsia="Helvetica Neue" w:hAnsi="Helvetica Neue"/>
          <w:sz w:val="22"/>
          <w:szCs w:val="22"/>
          <w:rtl w:val="0"/>
        </w:rPr>
        <w:t xml:space="preserve">R</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oman numeral analysis, </w:t>
      </w:r>
      <w:r w:rsidDel="00000000" w:rsidR="00000000" w:rsidRPr="00000000">
        <w:rPr>
          <w:rFonts w:ascii="Helvetica Neue" w:cs="Helvetica Neue" w:eastAsia="Helvetica Neue" w:hAnsi="Helvetica Neue"/>
          <w:sz w:val="22"/>
          <w:szCs w:val="22"/>
          <w:rtl w:val="0"/>
        </w:rPr>
        <w:t xml:space="preserve">transposing</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t>
      </w:r>
      <w:r w:rsidDel="00000000" w:rsidR="00000000" w:rsidRPr="00000000">
        <w:rPr>
          <w:rFonts w:ascii="Helvetica Neue" w:cs="Helvetica Neue" w:eastAsia="Helvetica Neue" w:hAnsi="Helvetica Neue"/>
          <w:sz w:val="22"/>
          <w:szCs w:val="22"/>
          <w:rtl w:val="0"/>
        </w:rPr>
        <w:t xml:space="preserve">the material to other keys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and </w:t>
      </w:r>
      <w:r w:rsidDel="00000000" w:rsidR="00000000" w:rsidRPr="00000000">
        <w:rPr>
          <w:rFonts w:ascii="Helvetica Neue" w:cs="Helvetica Neue" w:eastAsia="Helvetica Neue" w:hAnsi="Helvetica Neue"/>
          <w:sz w:val="22"/>
          <w:szCs w:val="22"/>
          <w:rtl w:val="0"/>
        </w:rPr>
        <w:t xml:space="preserve">applying it</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creatively </w:t>
      </w:r>
      <w:r w:rsidDel="00000000" w:rsidR="00000000" w:rsidRPr="00000000">
        <w:rPr>
          <w:rFonts w:ascii="Helvetica Neue" w:cs="Helvetica Neue" w:eastAsia="Helvetica Neue" w:hAnsi="Helvetica Neue"/>
          <w:sz w:val="22"/>
          <w:szCs w:val="22"/>
          <w:rtl w:val="0"/>
        </w:rPr>
        <w:t xml:space="preserve">through composition or improvisation</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Students will have gained the ability to more quick</w:t>
      </w:r>
      <w:r w:rsidDel="00000000" w:rsidR="00000000" w:rsidRPr="00000000">
        <w:rPr>
          <w:rFonts w:ascii="Helvetica Neue" w:cs="Helvetica Neue" w:eastAsia="Helvetica Neue" w:hAnsi="Helvetica Neue"/>
          <w:sz w:val="22"/>
          <w:szCs w:val="22"/>
          <w:rtl w:val="0"/>
        </w:rPr>
        <w:t xml:space="preserve">ly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identify and construct the cadential 6/4 in </w:t>
      </w:r>
      <w:r w:rsidDel="00000000" w:rsidR="00000000" w:rsidRPr="00000000">
        <w:rPr>
          <w:rFonts w:ascii="Helvetica Neue" w:cs="Helvetica Neue" w:eastAsia="Helvetica Neue" w:hAnsi="Helvetica Neue"/>
          <w:sz w:val="22"/>
          <w:szCs w:val="22"/>
          <w:rtl w:val="0"/>
        </w:rPr>
        <w:t xml:space="preserve">various</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keys and reference their kinesthetic memory in moments of analytical doubt. They will also have an improved ability to recognize the cadential 6/4 aurally. </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Zooming out to a broader perspective, this kind of command o</w:t>
      </w:r>
      <w:r w:rsidDel="00000000" w:rsidR="00000000" w:rsidRPr="00000000">
        <w:rPr>
          <w:rFonts w:ascii="Helvetica Neue" w:cs="Helvetica Neue" w:eastAsia="Helvetica Neue" w:hAnsi="Helvetica Neue"/>
          <w:sz w:val="22"/>
          <w:szCs w:val="22"/>
          <w:rtl w:val="0"/>
        </w:rPr>
        <w:t xml:space="preserve">ver</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fundamental harmonic vocabulary and its melodic realization will facilitate subsequent analytical activities, like examining phrase structure and form, which often require harmonic analysis as a preliminary step.</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h.vr5y5kv78l0r" w:id="3"/>
      <w:bookmarkEnd w:id="3"/>
      <w:r w:rsidDel="00000000" w:rsidR="00000000" w:rsidRPr="00000000">
        <w:rPr>
          <w:rtl w:val="0"/>
        </w:rPr>
        <w:t xml:space="preserve">Further Possibilities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sz w:val="22"/>
          <w:szCs w:val="22"/>
          <w:rtl w:val="0"/>
        </w:rPr>
        <w:t xml:space="preserve">T</w:t>
      </w:r>
      <w:r w:rsidDel="00000000" w:rsidR="00000000" w:rsidRPr="00000000">
        <w:rPr>
          <w:rFonts w:ascii="Helvetica Neue" w:cs="Helvetica Neue" w:eastAsia="Helvetica Neue" w:hAnsi="Helvetica Neue"/>
          <w:sz w:val="22"/>
          <w:szCs w:val="22"/>
          <w:rtl w:val="0"/>
        </w:rPr>
        <w:t xml:space="preserve">ranscription-application pedagogy opens the door to more extended settings for improvisation in a music theory class. </w:t>
      </w:r>
      <w:r w:rsidDel="00000000" w:rsidR="00000000" w:rsidRPr="00000000">
        <w:rPr>
          <w:rFonts w:ascii="Helvetica Neue" w:cs="Helvetica Neue" w:eastAsia="Helvetica Neue" w:hAnsi="Helvetica Neue"/>
          <w:sz w:val="22"/>
          <w:szCs w:val="22"/>
          <w:rtl w:val="0"/>
        </w:rPr>
        <w:t xml:space="preserve">One of the many possibilities would be to supplement composition assignments—which are often a kind of final project for the semester—with an improvisation component. </w:t>
      </w:r>
      <w:r w:rsidDel="00000000" w:rsidR="00000000" w:rsidRPr="00000000">
        <w:rPr>
          <w:rFonts w:ascii="Helvetica Neue" w:cs="Helvetica Neue" w:eastAsia="Helvetica Neue" w:hAnsi="Helvetica Neue"/>
          <w:sz w:val="22"/>
          <w:szCs w:val="22"/>
          <w:rtl w:val="0"/>
        </w:rPr>
        <w:t xml:space="preserve">For example</w:t>
      </w:r>
      <w:r w:rsidDel="00000000" w:rsidR="00000000" w:rsidRPr="00000000">
        <w:rPr>
          <w:rFonts w:ascii="Helvetica Neue" w:cs="Helvetica Neue" w:eastAsia="Helvetica Neue" w:hAnsi="Helvetica Neue"/>
          <w:sz w:val="22"/>
          <w:szCs w:val="22"/>
          <w:rtl w:val="0"/>
        </w:rPr>
        <w:t xml:space="preserve">, if students were assigned to compose a piece with a modulating continuous-binary form, they could be provided scores and recordings of several such forms, and audio tracks which included only the harmonic accompaniment. Students would listen to the recordings and provide a basic </w:t>
      </w:r>
      <w:r w:rsidDel="00000000" w:rsidR="00000000" w:rsidRPr="00000000">
        <w:rPr>
          <w:rFonts w:ascii="Helvetica Neue" w:cs="Helvetica Neue" w:eastAsia="Helvetica Neue" w:hAnsi="Helvetica Neue"/>
          <w:sz w:val="22"/>
          <w:szCs w:val="22"/>
          <w:rtl w:val="0"/>
        </w:rPr>
        <w:t xml:space="preserve">Roman numeral</w:t>
      </w:r>
      <w:r w:rsidDel="00000000" w:rsidR="00000000" w:rsidRPr="00000000">
        <w:rPr>
          <w:rFonts w:ascii="Helvetica Neue" w:cs="Helvetica Neue" w:eastAsia="Helvetica Neue" w:hAnsi="Helvetica Neue"/>
          <w:sz w:val="22"/>
          <w:szCs w:val="22"/>
          <w:rtl w:val="0"/>
        </w:rPr>
        <w:t xml:space="preserve"> analysis of each binary form. They would then use the notated scores and accompaniment tracks to first embellish the melody and then improvise new melodic content over the form. This would help students internalize formal conventions and prepare them aurally and intellectually for composition, and it would serve as a culmination of the transcription-application activities they had worked on throughout the semester. Other applications of improvisation might include a theme and variations approach using a familiar melody and harmonic progression, improvisation over an ostinato like a chaconne bass, or even using typical progressions drawn from jazz or popular music. When given appropriate harmonic and formal parameters, these exercises would go a long way towards reinforcing curricular content and skills.</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sz w:val="22"/>
          <w:szCs w:val="22"/>
          <w:rtl w:val="0"/>
        </w:rPr>
        <w:t xml:space="preserve">These</w:t>
      </w:r>
      <w:r w:rsidDel="00000000" w:rsidR="00000000" w:rsidRPr="00000000">
        <w:rPr>
          <w:rFonts w:ascii="Helvetica Neue" w:cs="Helvetica Neue" w:eastAsia="Helvetica Neue" w:hAnsi="Helvetica Neue"/>
          <w:sz w:val="22"/>
          <w:szCs w:val="22"/>
          <w:rtl w:val="0"/>
        </w:rPr>
        <w:t xml:space="preserve"> extended applications and the typical transcription-application activities together illustrate the many ways that this approach enables students to engage with theory both musically and intellectually. </w:t>
      </w:r>
      <w:r w:rsidDel="00000000" w:rsidR="00000000" w:rsidRPr="00000000">
        <w:rPr>
          <w:rFonts w:ascii="Helvetica Neue" w:cs="Helvetica Neue" w:eastAsia="Helvetica Neue" w:hAnsi="Helvetica Neue"/>
          <w:sz w:val="22"/>
          <w:szCs w:val="22"/>
          <w:rtl w:val="0"/>
        </w:rPr>
        <w:t xml:space="preserve">The</w:t>
      </w:r>
      <w:r w:rsidDel="00000000" w:rsidR="00000000" w:rsidRPr="00000000">
        <w:rPr>
          <w:rFonts w:ascii="Helvetica Neue" w:cs="Helvetica Neue" w:eastAsia="Helvetica Neue" w:hAnsi="Helvetica Neue"/>
          <w:sz w:val="22"/>
          <w:szCs w:val="22"/>
          <w:rtl w:val="0"/>
        </w:rPr>
        <w:t xml:space="preserve"> method incorporates many domains, including aural skills, analysis, performance, composition, and improvisation, and it employs them to build students’ fluency in spelling chords, recognizing and constructing idiomatic chord progressions, and understanding the harmonic implications of melody. The method’s effectiveness in teaching theory and its potential to build musicianship make it a prime candidate for adoption in the theory classroom.</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sz w:val="22"/>
          <w:szCs w:val="22"/>
          <w:rtl w:val="0"/>
        </w:rPr>
        <w:t xml:space="preserve">This work is copyright ⓒ2016 Ben Britton and licensed under a </w:t>
      </w:r>
      <w:hyperlink r:id="rId23">
        <w:r w:rsidDel="00000000" w:rsidR="00000000" w:rsidRPr="00000000">
          <w:rPr>
            <w:rFonts w:ascii="Helvetica Neue" w:cs="Helvetica Neue" w:eastAsia="Helvetica Neue" w:hAnsi="Helvetica Neue"/>
            <w:color w:val="1155cc"/>
            <w:sz w:val="22"/>
            <w:szCs w:val="22"/>
            <w:u w:val="single"/>
            <w:rtl w:val="0"/>
          </w:rPr>
          <w:t xml:space="preserve">Creative Commons Attribution-ShareAlike 3.0 Unported License</w:t>
        </w:r>
      </w:hyperlink>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h.5tkpfna1wwm7" w:id="4"/>
      <w:bookmarkEnd w:id="4"/>
      <w:r w:rsidDel="00000000" w:rsidR="00000000" w:rsidRPr="00000000">
        <w:rPr>
          <w:rtl w:val="0"/>
        </w:rPr>
        <w:t xml:space="preserve">Works Cited</w:t>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sz w:val="22"/>
          <w:szCs w:val="22"/>
          <w:rtl w:val="0"/>
        </w:rPr>
        <w:t xml:space="preserve">Ciorba, Charles R. 2009. </w:t>
      </w:r>
      <w:hyperlink r:id="rId24">
        <w:r w:rsidDel="00000000" w:rsidR="00000000" w:rsidRPr="00000000">
          <w:rPr>
            <w:rFonts w:ascii="Helvetica Neue" w:cs="Helvetica Neue" w:eastAsia="Helvetica Neue" w:hAnsi="Helvetica Neue"/>
            <w:color w:val="1155cc"/>
            <w:sz w:val="22"/>
            <w:szCs w:val="22"/>
            <w:u w:val="single"/>
            <w:rtl w:val="0"/>
          </w:rPr>
          <w:t xml:space="preserve">“Predicting Jazz Improvisation Achievement through the Creation of a Path-Analytical Model.”</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i w:val="1"/>
          <w:color w:val="222222"/>
          <w:sz w:val="22"/>
          <w:szCs w:val="22"/>
          <w:highlight w:val="white"/>
          <w:rtl w:val="0"/>
        </w:rPr>
        <w:t xml:space="preserve">Bulletin of the Council for Research in Music Education</w:t>
      </w:r>
      <w:r w:rsidDel="00000000" w:rsidR="00000000" w:rsidRPr="00000000">
        <w:rPr>
          <w:rFonts w:ascii="Helvetica Neue" w:cs="Helvetica Neue" w:eastAsia="Helvetica Neue" w:hAnsi="Helvetica Neue"/>
          <w:color w:val="222222"/>
          <w:sz w:val="22"/>
          <w:szCs w:val="22"/>
          <w:highlight w:val="white"/>
          <w:rtl w:val="0"/>
        </w:rPr>
        <w:t xml:space="preserve"> 180: 43–57.</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88.05400000000003" w:lineRule="auto"/>
        <w:contextualSpacing w:val="0"/>
        <w:rPr/>
      </w:pPr>
      <w:r w:rsidDel="00000000" w:rsidR="00000000" w:rsidRPr="00000000">
        <w:rPr>
          <w:rFonts w:ascii="Helvetica Neue" w:cs="Helvetica Neue" w:eastAsia="Helvetica Neue" w:hAnsi="Helvetica Neue"/>
          <w:color w:val="222222"/>
          <w:sz w:val="22"/>
          <w:szCs w:val="22"/>
          <w:highlight w:val="white"/>
          <w:rtl w:val="0"/>
        </w:rPr>
        <w:t xml:space="preserve">Liebman, David. </w:t>
      </w:r>
      <w:hyperlink r:id="rId25">
        <w:r w:rsidDel="00000000" w:rsidR="00000000" w:rsidRPr="00000000">
          <w:rPr>
            <w:rFonts w:ascii="Helvetica Neue" w:cs="Helvetica Neue" w:eastAsia="Helvetica Neue" w:hAnsi="Helvetica Neue"/>
            <w:color w:val="1155cc"/>
            <w:sz w:val="22"/>
            <w:szCs w:val="22"/>
            <w:highlight w:val="white"/>
            <w:u w:val="single"/>
            <w:rtl w:val="0"/>
          </w:rPr>
          <w:t xml:space="preserve">“The Complete Transcription Process.”</w:t>
        </w:r>
      </w:hyperlink>
      <w:r w:rsidDel="00000000" w:rsidR="00000000" w:rsidRPr="00000000">
        <w:rPr>
          <w:rFonts w:ascii="Helvetica Neue" w:cs="Helvetica Neue" w:eastAsia="Helvetica Neue" w:hAnsi="Helvetica Neue"/>
          <w:color w:val="222222"/>
          <w:sz w:val="22"/>
          <w:szCs w:val="22"/>
          <w:highlight w:val="white"/>
          <w:rtl w:val="0"/>
        </w:rPr>
        <w:t xml:space="preserve"> </w:t>
      </w:r>
      <w:r w:rsidDel="00000000" w:rsidR="00000000" w:rsidRPr="00000000">
        <w:rPr>
          <w:rFonts w:ascii="Helvetica Neue" w:cs="Helvetica Neue" w:eastAsia="Helvetica Neue" w:hAnsi="Helvetica Neue"/>
          <w:i w:val="1"/>
          <w:color w:val="222222"/>
          <w:sz w:val="22"/>
          <w:szCs w:val="22"/>
          <w:highlight w:val="white"/>
          <w:rtl w:val="0"/>
        </w:rPr>
        <w:t xml:space="preserve">David Liebman: Official Website</w:t>
      </w:r>
      <w:r w:rsidDel="00000000" w:rsidR="00000000" w:rsidRPr="00000000">
        <w:rPr>
          <w:rFonts w:ascii="Helvetica Neue" w:cs="Helvetica Neue" w:eastAsia="Helvetica Neue" w:hAnsi="Helvetica Neue"/>
          <w:color w:val="222222"/>
          <w:sz w:val="22"/>
          <w:szCs w:val="22"/>
          <w:highlight w:val="white"/>
          <w:rtl w:val="0"/>
        </w:rPr>
        <w:t xml:space="preserve">. Accessed May 19, 2016.</w:t>
      </w:r>
    </w:p>
    <w:p w:rsidR="00000000" w:rsidDel="00000000" w:rsidP="00000000" w:rsidRDefault="00000000" w:rsidRPr="00000000">
      <w:pPr>
        <w:spacing w:line="288.05400000000003" w:lineRule="auto"/>
        <w:contextualSpacing w:val="0"/>
        <w:rPr/>
      </w:pPr>
      <w:r w:rsidDel="00000000" w:rsidR="00000000" w:rsidRPr="00000000">
        <w:rPr>
          <w:rtl w:val="0"/>
        </w:rPr>
      </w:r>
    </w:p>
    <w:p w:rsidR="00000000" w:rsidDel="00000000" w:rsidP="00000000" w:rsidRDefault="00000000" w:rsidRPr="00000000">
      <w:pPr>
        <w:keepNext w:val="0"/>
        <w:keepLines w:val="0"/>
        <w:spacing w:line="240" w:lineRule="auto"/>
        <w:contextualSpacing w:val="0"/>
        <w:rPr/>
      </w:pPr>
      <w:r w:rsidDel="00000000" w:rsidR="00000000" w:rsidRPr="00000000">
        <w:rPr>
          <w:rFonts w:ascii="Helvetica Neue" w:cs="Helvetica Neue" w:eastAsia="Helvetica Neue" w:hAnsi="Helvetica Neue"/>
          <w:sz w:val="22"/>
          <w:szCs w:val="22"/>
          <w:rtl w:val="0"/>
        </w:rPr>
        <w:t xml:space="preserve">Madura, Patrice D. 1996. </w:t>
      </w:r>
      <w:hyperlink r:id="rId26">
        <w:r w:rsidDel="00000000" w:rsidR="00000000" w:rsidRPr="00000000">
          <w:rPr>
            <w:rFonts w:ascii="Helvetica Neue" w:cs="Helvetica Neue" w:eastAsia="Helvetica Neue" w:hAnsi="Helvetica Neue"/>
            <w:color w:val="1155cc"/>
            <w:sz w:val="22"/>
            <w:szCs w:val="22"/>
            <w:u w:val="single"/>
            <w:rtl w:val="0"/>
          </w:rPr>
          <w:t xml:space="preserve">“Relationships among Vocal Jazz Improvisation Achievement, Jazz Theory Knowledge, Imitative Ability, Musical Experience, Creativity, and Gender.”</w:t>
        </w:r>
      </w:hyperlink>
      <w:r w:rsidDel="00000000" w:rsidR="00000000" w:rsidRPr="00000000">
        <w:rPr>
          <w:rFonts w:ascii="Helvetica Neue" w:cs="Helvetica Neue" w:eastAsia="Helvetica Neue" w:hAnsi="Helvetica Neue"/>
          <w:color w:val="222222"/>
          <w:sz w:val="22"/>
          <w:szCs w:val="22"/>
          <w:highlight w:val="white"/>
          <w:rtl w:val="0"/>
        </w:rPr>
        <w:t xml:space="preserve"> </w:t>
      </w:r>
      <w:r w:rsidDel="00000000" w:rsidR="00000000" w:rsidRPr="00000000">
        <w:rPr>
          <w:rFonts w:ascii="Helvetica Neue" w:cs="Helvetica Neue" w:eastAsia="Helvetica Neue" w:hAnsi="Helvetica Neue"/>
          <w:i w:val="1"/>
          <w:color w:val="222222"/>
          <w:sz w:val="22"/>
          <w:szCs w:val="22"/>
          <w:highlight w:val="white"/>
          <w:rtl w:val="0"/>
        </w:rPr>
        <w:t xml:space="preserve">Journal of Research in Music Education </w:t>
      </w:r>
      <w:r w:rsidDel="00000000" w:rsidR="00000000" w:rsidRPr="00000000">
        <w:rPr>
          <w:rFonts w:ascii="Helvetica Neue" w:cs="Helvetica Neue" w:eastAsia="Helvetica Neue" w:hAnsi="Helvetica Neue"/>
          <w:color w:val="222222"/>
          <w:sz w:val="22"/>
          <w:szCs w:val="22"/>
          <w:highlight w:val="white"/>
          <w:rtl w:val="0"/>
        </w:rPr>
        <w:t xml:space="preserve">44 (3): 252–267.</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keepNext w:val="0"/>
        <w:keepLines w:val="0"/>
        <w:spacing w:line="240" w:lineRule="auto"/>
        <w:contextualSpacing w:val="0"/>
        <w:rPr/>
      </w:pPr>
      <w:r w:rsidDel="00000000" w:rsidR="00000000" w:rsidRPr="00000000">
        <w:rPr>
          <w:rFonts w:ascii="Helvetica Neue" w:cs="Helvetica Neue" w:eastAsia="Helvetica Neue" w:hAnsi="Helvetica Neue"/>
          <w:sz w:val="22"/>
          <w:szCs w:val="22"/>
          <w:rtl w:val="0"/>
        </w:rPr>
        <w:t xml:space="preserve">May, Lissa F. 2003. </w:t>
      </w:r>
      <w:hyperlink r:id="rId27">
        <w:r w:rsidDel="00000000" w:rsidR="00000000" w:rsidRPr="00000000">
          <w:rPr>
            <w:rFonts w:ascii="Helvetica Neue" w:cs="Helvetica Neue" w:eastAsia="Helvetica Neue" w:hAnsi="Helvetica Neue"/>
            <w:color w:val="1155cc"/>
            <w:sz w:val="22"/>
            <w:szCs w:val="22"/>
            <w:u w:val="single"/>
            <w:rtl w:val="0"/>
          </w:rPr>
          <w:t xml:space="preserve">“Factors and Abilities Influencing Achievement in Instrumental Jazz Improvisation.”</w:t>
        </w:r>
      </w:hyperlink>
      <w:r w:rsidDel="00000000" w:rsidR="00000000" w:rsidRPr="00000000">
        <w:rPr>
          <w:rFonts w:ascii="Helvetica Neue" w:cs="Helvetica Neue" w:eastAsia="Helvetica Neue" w:hAnsi="Helvetica Neue"/>
          <w:color w:val="222222"/>
          <w:sz w:val="22"/>
          <w:szCs w:val="22"/>
          <w:highlight w:val="white"/>
          <w:rtl w:val="0"/>
        </w:rPr>
        <w:t xml:space="preserve"> </w:t>
      </w:r>
      <w:r w:rsidDel="00000000" w:rsidR="00000000" w:rsidRPr="00000000">
        <w:rPr>
          <w:rFonts w:ascii="Helvetica Neue" w:cs="Helvetica Neue" w:eastAsia="Helvetica Neue" w:hAnsi="Helvetica Neue"/>
          <w:i w:val="1"/>
          <w:color w:val="222222"/>
          <w:sz w:val="22"/>
          <w:szCs w:val="22"/>
          <w:highlight w:val="white"/>
          <w:rtl w:val="0"/>
        </w:rPr>
        <w:t xml:space="preserve">Journal of Research in Music Education </w:t>
      </w:r>
      <w:r w:rsidDel="00000000" w:rsidR="00000000" w:rsidRPr="00000000">
        <w:rPr>
          <w:rFonts w:ascii="Helvetica Neue" w:cs="Helvetica Neue" w:eastAsia="Helvetica Neue" w:hAnsi="Helvetica Neue"/>
          <w:color w:val="222222"/>
          <w:sz w:val="22"/>
          <w:szCs w:val="22"/>
          <w:highlight w:val="white"/>
          <w:rtl w:val="0"/>
        </w:rPr>
        <w:t xml:space="preserve">51 (3): 245–258.</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keepNext w:val="0"/>
        <w:keepLines w:val="0"/>
        <w:spacing w:after="0" w:before="0" w:line="240" w:lineRule="auto"/>
        <w:contextualSpacing w:val="0"/>
        <w:rPr/>
      </w:pPr>
      <w:r w:rsidDel="00000000" w:rsidR="00000000" w:rsidRPr="00000000">
        <w:rPr>
          <w:rFonts w:ascii="Helvetica Neue" w:cs="Helvetica Neue" w:eastAsia="Helvetica Neue" w:hAnsi="Helvetica Neue"/>
          <w:sz w:val="22"/>
          <w:szCs w:val="22"/>
          <w:rtl w:val="0"/>
        </w:rPr>
        <w:t xml:space="preserve">Michaelsen, Garrett. 2014. </w:t>
      </w:r>
      <w:hyperlink r:id="rId28">
        <w:r w:rsidDel="00000000" w:rsidR="00000000" w:rsidRPr="00000000">
          <w:rPr>
            <w:rFonts w:ascii="Helvetica Neue" w:cs="Helvetica Neue" w:eastAsia="Helvetica Neue" w:hAnsi="Helvetica Neue"/>
            <w:color w:val="1155cc"/>
            <w:sz w:val="22"/>
            <w:szCs w:val="22"/>
            <w:u w:val="single"/>
            <w:rtl w:val="0"/>
          </w:rPr>
          <w:t xml:space="preserve">“Improvising to Learn/Learning to Improvise: Designing Scaffolded Group Improvisations for the Music Theory Classroom.”</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i w:val="1"/>
          <w:color w:val="222222"/>
          <w:sz w:val="22"/>
          <w:szCs w:val="22"/>
          <w:rtl w:val="0"/>
        </w:rPr>
        <w:t xml:space="preserve">Engaging Students: Essays in Music Pedagogy</w:t>
      </w:r>
      <w:r w:rsidDel="00000000" w:rsidR="00000000" w:rsidRPr="00000000">
        <w:rPr>
          <w:rFonts w:ascii="Helvetica Neue" w:cs="Helvetica Neue" w:eastAsia="Helvetica Neue" w:hAnsi="Helvetica Neue"/>
          <w:color w:val="222222"/>
          <w:sz w:val="22"/>
          <w:szCs w:val="22"/>
          <w:rtl w:val="0"/>
        </w:rPr>
        <w:t xml:space="preserve"> 2.</w:t>
      </w:r>
    </w:p>
    <w:p w:rsidR="00000000" w:rsidDel="00000000" w:rsidP="00000000" w:rsidRDefault="00000000" w:rsidRPr="00000000">
      <w:pPr>
        <w:keepNext w:val="0"/>
        <w:keepLines w:val="0"/>
        <w:spacing w:after="0" w:before="0" w:line="240" w:lineRule="auto"/>
        <w:contextualSpacing w:val="0"/>
        <w:rPr/>
      </w:pPr>
      <w:r w:rsidDel="00000000" w:rsidR="00000000" w:rsidRPr="00000000">
        <w:rPr>
          <w:rtl w:val="0"/>
        </w:rPr>
      </w:r>
    </w:p>
    <w:p w:rsidR="00000000" w:rsidDel="00000000" w:rsidP="00000000" w:rsidRDefault="00000000" w:rsidRPr="00000000">
      <w:pPr>
        <w:keepNext w:val="0"/>
        <w:keepLines w:val="0"/>
        <w:spacing w:line="295.44000000000005" w:lineRule="auto"/>
        <w:contextualSpacing w:val="0"/>
        <w:rPr/>
      </w:pPr>
      <w:r w:rsidDel="00000000" w:rsidR="00000000" w:rsidRPr="00000000">
        <w:rPr>
          <w:rFonts w:ascii="Helvetica Neue" w:cs="Helvetica Neue" w:eastAsia="Helvetica Neue" w:hAnsi="Helvetica Neue"/>
          <w:sz w:val="22"/>
          <w:szCs w:val="22"/>
          <w:rtl w:val="0"/>
        </w:rPr>
        <w:t xml:space="preserve">Owens, Thomas. 1974. </w:t>
      </w:r>
      <w:hyperlink r:id="rId29">
        <w:r w:rsidDel="00000000" w:rsidR="00000000" w:rsidRPr="00000000">
          <w:rPr>
            <w:rFonts w:ascii="Helvetica Neue" w:cs="Helvetica Neue" w:eastAsia="Helvetica Neue" w:hAnsi="Helvetica Neue"/>
            <w:color w:val="1155cc"/>
            <w:sz w:val="22"/>
            <w:szCs w:val="22"/>
            <w:u w:val="single"/>
            <w:rtl w:val="0"/>
          </w:rPr>
          <w:t xml:space="preserve">“Charlie Parker: Techniques of Improvisation.”</w:t>
        </w:r>
      </w:hyperlink>
      <w:r w:rsidDel="00000000" w:rsidR="00000000" w:rsidRPr="00000000">
        <w:rPr>
          <w:rFonts w:ascii="Helvetica Neue" w:cs="Helvetica Neue" w:eastAsia="Helvetica Neue" w:hAnsi="Helvetica Neue"/>
          <w:sz w:val="22"/>
          <w:szCs w:val="22"/>
          <w:rtl w:val="0"/>
        </w:rPr>
        <w:t xml:space="preserve"> PhD diss. University of California, Los Angeles.</w:t>
      </w:r>
    </w:p>
    <w:p w:rsidR="00000000" w:rsidDel="00000000" w:rsidP="00000000" w:rsidRDefault="00000000" w:rsidRPr="00000000">
      <w:pPr>
        <w:keepNext w:val="0"/>
        <w:keepLines w:val="0"/>
        <w:spacing w:line="295.44000000000005" w:lineRule="auto"/>
        <w:contextualSpacing w:val="0"/>
        <w:rPr/>
      </w:pPr>
      <w:r w:rsidDel="00000000" w:rsidR="00000000" w:rsidRPr="00000000">
        <w:rPr>
          <w:rtl w:val="0"/>
        </w:rPr>
      </w:r>
    </w:p>
    <w:p w:rsidR="00000000" w:rsidDel="00000000" w:rsidP="00000000" w:rsidRDefault="00000000" w:rsidRPr="00000000">
      <w:pPr>
        <w:keepNext w:val="0"/>
        <w:keepLines w:val="0"/>
        <w:spacing w:line="295.44000000000005" w:lineRule="auto"/>
        <w:contextualSpacing w:val="0"/>
        <w:rPr/>
      </w:pPr>
      <w:r w:rsidDel="00000000" w:rsidR="00000000" w:rsidRPr="00000000">
        <w:rPr>
          <w:rFonts w:ascii="Helvetica Neue" w:cs="Helvetica Neue" w:eastAsia="Helvetica Neue" w:hAnsi="Helvetica Neue"/>
          <w:sz w:val="22"/>
          <w:szCs w:val="22"/>
          <w:rtl w:val="0"/>
        </w:rPr>
        <w:t xml:space="preserve">Woody, Robert H. 2012. </w:t>
      </w:r>
      <w:hyperlink r:id="rId30">
        <w:r w:rsidDel="00000000" w:rsidR="00000000" w:rsidRPr="00000000">
          <w:rPr>
            <w:rFonts w:ascii="Helvetica Neue" w:cs="Helvetica Neue" w:eastAsia="Helvetica Neue" w:hAnsi="Helvetica Neue"/>
            <w:color w:val="1155cc"/>
            <w:sz w:val="22"/>
            <w:szCs w:val="22"/>
            <w:u w:val="single"/>
            <w:rtl w:val="0"/>
          </w:rPr>
          <w:t xml:space="preserve">“Playing by Ear: Foundation or Frill?”</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i w:val="1"/>
          <w:color w:val="222222"/>
          <w:sz w:val="22"/>
          <w:szCs w:val="22"/>
          <w:highlight w:val="white"/>
          <w:rtl w:val="0"/>
        </w:rPr>
        <w:t xml:space="preserve">Music Educators Journal </w:t>
      </w:r>
      <w:r w:rsidDel="00000000" w:rsidR="00000000" w:rsidRPr="00000000">
        <w:rPr>
          <w:rFonts w:ascii="Helvetica Neue" w:cs="Helvetica Neue" w:eastAsia="Helvetica Neue" w:hAnsi="Helvetica Neue"/>
          <w:color w:val="222222"/>
          <w:sz w:val="22"/>
          <w:szCs w:val="22"/>
          <w:highlight w:val="white"/>
          <w:rtl w:val="0"/>
        </w:rPr>
        <w:t xml:space="preserve">99 (2): 82–88.</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sectPr>
      <w:headerReference r:id="rId31" w:type="default"/>
      <w:footerReference r:id="rId32"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ris Stover" w:id="0" w:date="2016-06-17T11:07: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Editors: should all of these be set with scale degree notation (with carats)?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Unicode M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06.jpg"/><Relationship Id="rId22" Type="http://schemas.openxmlformats.org/officeDocument/2006/relationships/image" Target="media/image04.jpg"/><Relationship Id="rId21" Type="http://schemas.openxmlformats.org/officeDocument/2006/relationships/hyperlink" Target="https://drive.google.com/open?id=0BwZtDPc_qrNEekl0ZUFxT3U4UWM" TargetMode="External"/><Relationship Id="rId24" Type="http://schemas.openxmlformats.org/officeDocument/2006/relationships/hyperlink" Target="http://www.jstor.org/stable/40319319?seq=1#page_scan_tab_contents" TargetMode="External"/><Relationship Id="rId23" Type="http://schemas.openxmlformats.org/officeDocument/2006/relationships/hyperlink" Target="http://creativecommons.org/licenses/by-sa/3.0/"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lipcamp.org/engagingstudents2/essays/michaelsen.html" TargetMode="External"/><Relationship Id="rId26" Type="http://schemas.openxmlformats.org/officeDocument/2006/relationships/hyperlink" Target="http://www.jstor.org/stable/3345598?seq=1#page_scan_tab_contents" TargetMode="External"/><Relationship Id="rId25" Type="http://schemas.openxmlformats.org/officeDocument/2006/relationships/hyperlink" Target="http://davidliebman.com/home/ed_articles/the-complete-transcription-process/" TargetMode="External"/><Relationship Id="rId28" Type="http://schemas.openxmlformats.org/officeDocument/2006/relationships/hyperlink" Target="http://flipcamp.org/engagingstudents2/essays/michaelsen.html" TargetMode="External"/><Relationship Id="rId27" Type="http://schemas.openxmlformats.org/officeDocument/2006/relationships/hyperlink" Target="http://www.jstor.org/stable/3345377?seq=1#page_scan_tab_contents" TargetMode="External"/><Relationship Id="rId5" Type="http://schemas.openxmlformats.org/officeDocument/2006/relationships/styles" Target="styles.xml"/><Relationship Id="rId6" Type="http://schemas.openxmlformats.org/officeDocument/2006/relationships/hyperlink" Target="http://www.jstor.org/stable/40319319" TargetMode="External"/><Relationship Id="rId29" Type="http://schemas.openxmlformats.org/officeDocument/2006/relationships/hyperlink" Target="http://www3.telus.net/sametz/charts/Charlie%20Parker%20Dissertation%20Volume%20I%20-%20Thomas%20Owens%201974.pdf" TargetMode="External"/><Relationship Id="rId7" Type="http://schemas.openxmlformats.org/officeDocument/2006/relationships/hyperlink" Target="http://www.jstor.org/stable/3345598" TargetMode="External"/><Relationship Id="rId8" Type="http://schemas.openxmlformats.org/officeDocument/2006/relationships/hyperlink" Target="http://www.jstor.org/stable/3345377" TargetMode="External"/><Relationship Id="rId31" Type="http://schemas.openxmlformats.org/officeDocument/2006/relationships/header" Target="header1.xml"/><Relationship Id="rId30" Type="http://schemas.openxmlformats.org/officeDocument/2006/relationships/hyperlink" Target="http://www.jstor.org/stable/23364292?seq=1#page_scan_tab_contents" TargetMode="External"/><Relationship Id="rId11" Type="http://schemas.openxmlformats.org/officeDocument/2006/relationships/hyperlink" Target="https://youtu.be/HgH_7VLa1BU?t=1m12s" TargetMode="External"/><Relationship Id="rId10" Type="http://schemas.openxmlformats.org/officeDocument/2006/relationships/hyperlink" Target="http://www.jstor.org/stable/23364292?seq=1#page_scan_tab_contents" TargetMode="External"/><Relationship Id="rId32" Type="http://schemas.openxmlformats.org/officeDocument/2006/relationships/footer" Target="footer1.xml"/><Relationship Id="rId13" Type="http://schemas.openxmlformats.org/officeDocument/2006/relationships/hyperlink" Target="http://www3.telus.net/sametz/charts/Charlie%20Parker%20Dissertation%20Volume%20I%20-%20Thomas%20Owens%201974.pdf" TargetMode="External"/><Relationship Id="rId12" Type="http://schemas.openxmlformats.org/officeDocument/2006/relationships/image" Target="media/image12.jpg"/><Relationship Id="rId15" Type="http://schemas.openxmlformats.org/officeDocument/2006/relationships/hyperlink" Target="http://davidliebman.com/home/ed_articles/the-complete-transcription-process/" TargetMode="External"/><Relationship Id="rId14" Type="http://schemas.openxmlformats.org/officeDocument/2006/relationships/image" Target="media/image07.jpg"/><Relationship Id="rId17" Type="http://schemas.openxmlformats.org/officeDocument/2006/relationships/image" Target="media/image09.jpg"/><Relationship Id="rId16" Type="http://schemas.openxmlformats.org/officeDocument/2006/relationships/hyperlink" Target="https://www.youtube.com/watch?v=JcUh-ggBfzI&amp;feature=youtu.be&amp;t=36s" TargetMode="External"/><Relationship Id="rId19" Type="http://schemas.openxmlformats.org/officeDocument/2006/relationships/image" Target="media/image13.jpg"/><Relationship Id="rId1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