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1651A" w14:textId="731EE558" w:rsidR="005F6D7A" w:rsidRPr="003D77AD" w:rsidRDefault="006F6712" w:rsidP="009948C9">
      <w:pPr>
        <w:ind w:right="-54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>Assessments 3 and 4:</w:t>
      </w:r>
    </w:p>
    <w:p w14:paraId="77808F74" w14:textId="77777777" w:rsidR="00D66658" w:rsidRPr="003D77AD" w:rsidRDefault="00D66658" w:rsidP="009948C9">
      <w:pPr>
        <w:ind w:right="-540"/>
        <w:rPr>
          <w:rFonts w:ascii="Times New Roman" w:hAnsi="Times New Roman" w:cs="Times New Roman"/>
          <w:sz w:val="22"/>
        </w:rPr>
      </w:pPr>
    </w:p>
    <w:p w14:paraId="23452B44" w14:textId="41FA751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>Your goal is to determine th</w:t>
      </w:r>
      <w:r w:rsidR="006F6712" w:rsidRPr="003D77AD">
        <w:rPr>
          <w:rFonts w:ascii="Times New Roman" w:hAnsi="Times New Roman" w:cs="Times New Roman"/>
        </w:rPr>
        <w:t xml:space="preserve">e formal sections of the sonata-form </w:t>
      </w:r>
      <w:r w:rsidRPr="003D77AD">
        <w:rPr>
          <w:rFonts w:ascii="Times New Roman" w:hAnsi="Times New Roman" w:cs="Times New Roman"/>
        </w:rPr>
        <w:t>movement by filling out the following chart</w:t>
      </w:r>
      <w:r w:rsidR="00D02D28" w:rsidRPr="003D77AD">
        <w:rPr>
          <w:rFonts w:ascii="Times New Roman" w:hAnsi="Times New Roman" w:cs="Times New Roman"/>
        </w:rPr>
        <w:t xml:space="preserve"> </w:t>
      </w:r>
      <w:r w:rsidRPr="003D77AD">
        <w:rPr>
          <w:rFonts w:ascii="Times New Roman" w:hAnsi="Times New Roman" w:cs="Times New Roman"/>
        </w:rPr>
        <w:t>and answer</w:t>
      </w:r>
      <w:r w:rsidR="00DB1613">
        <w:rPr>
          <w:rFonts w:ascii="Times New Roman" w:hAnsi="Times New Roman" w:cs="Times New Roman"/>
        </w:rPr>
        <w:t xml:space="preserve">ing </w:t>
      </w:r>
      <w:r w:rsidRPr="003D77AD">
        <w:rPr>
          <w:rFonts w:ascii="Times New Roman" w:hAnsi="Times New Roman" w:cs="Times New Roman"/>
        </w:rPr>
        <w:t>que</w:t>
      </w:r>
      <w:r w:rsidR="00DB1613">
        <w:rPr>
          <w:rFonts w:ascii="Times New Roman" w:hAnsi="Times New Roman" w:cs="Times New Roman"/>
        </w:rPr>
        <w:t>stions on the subsequent pages.</w:t>
      </w:r>
      <w:r w:rsidRPr="003D77AD">
        <w:rPr>
          <w:rFonts w:ascii="Times New Roman" w:hAnsi="Times New Roman" w:cs="Times New Roman"/>
        </w:rPr>
        <w:t xml:space="preserve"> Remember that not all formal sections may occur</w:t>
      </w:r>
      <w:r w:rsidR="00D02D28" w:rsidRPr="003D77AD">
        <w:rPr>
          <w:rFonts w:ascii="Times New Roman" w:hAnsi="Times New Roman" w:cs="Times New Roman"/>
        </w:rPr>
        <w:t xml:space="preserve"> below;</w:t>
      </w:r>
      <w:r w:rsidRPr="003D77AD">
        <w:rPr>
          <w:rFonts w:ascii="Times New Roman" w:hAnsi="Times New Roman" w:cs="Times New Roman"/>
        </w:rPr>
        <w:t xml:space="preserve"> if a section </w:t>
      </w:r>
      <w:r w:rsidR="004A0383" w:rsidRPr="003D77AD">
        <w:rPr>
          <w:rFonts w:ascii="Times New Roman" w:hAnsi="Times New Roman" w:cs="Times New Roman"/>
        </w:rPr>
        <w:t xml:space="preserve">does not </w:t>
      </w:r>
      <w:r w:rsidR="008850C4" w:rsidRPr="003D77AD">
        <w:rPr>
          <w:rFonts w:ascii="Times New Roman" w:hAnsi="Times New Roman" w:cs="Times New Roman"/>
        </w:rPr>
        <w:t>occur</w:t>
      </w:r>
      <w:r w:rsidR="00DB1613">
        <w:rPr>
          <w:rFonts w:ascii="Times New Roman" w:hAnsi="Times New Roman" w:cs="Times New Roman"/>
        </w:rPr>
        <w:t xml:space="preserve">, </w:t>
      </w:r>
      <w:r w:rsidR="004A0383" w:rsidRPr="003D77AD">
        <w:rPr>
          <w:rFonts w:ascii="Times New Roman" w:hAnsi="Times New Roman" w:cs="Times New Roman"/>
        </w:rPr>
        <w:t>write N/A.</w:t>
      </w:r>
    </w:p>
    <w:p w14:paraId="2F998E7F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90"/>
        <w:gridCol w:w="3582"/>
      </w:tblGrid>
      <w:tr w:rsidR="004A46B4" w:rsidRPr="003D77AD" w14:paraId="6B960A1D" w14:textId="77777777" w:rsidTr="009948C9">
        <w:tc>
          <w:tcPr>
            <w:tcW w:w="4590" w:type="dxa"/>
          </w:tcPr>
          <w:p w14:paraId="30FC59DB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  <w:b/>
              </w:rPr>
            </w:pPr>
            <w:r w:rsidRPr="003D77AD">
              <w:rPr>
                <w:rFonts w:ascii="Times New Roman" w:hAnsi="Times New Roman" w:cs="Times New Roman"/>
                <w:b/>
              </w:rPr>
              <w:t>Section:</w:t>
            </w:r>
          </w:p>
        </w:tc>
        <w:tc>
          <w:tcPr>
            <w:tcW w:w="3582" w:type="dxa"/>
          </w:tcPr>
          <w:p w14:paraId="5C0FF77B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  <w:b/>
              </w:rPr>
            </w:pPr>
            <w:r w:rsidRPr="003D77AD">
              <w:rPr>
                <w:rFonts w:ascii="Times New Roman" w:hAnsi="Times New Roman" w:cs="Times New Roman"/>
                <w:b/>
              </w:rPr>
              <w:t>Starting time of the section:</w:t>
            </w:r>
          </w:p>
        </w:tc>
      </w:tr>
      <w:tr w:rsidR="004A46B4" w:rsidRPr="003D77AD" w14:paraId="38D1D538" w14:textId="77777777" w:rsidTr="009948C9">
        <w:tc>
          <w:tcPr>
            <w:tcW w:w="4590" w:type="dxa"/>
          </w:tcPr>
          <w:p w14:paraId="760EF1F8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 xml:space="preserve">Slow introduction </w:t>
            </w:r>
          </w:p>
        </w:tc>
        <w:tc>
          <w:tcPr>
            <w:tcW w:w="3582" w:type="dxa"/>
          </w:tcPr>
          <w:p w14:paraId="3665A59D" w14:textId="77777777" w:rsidR="004A46B4" w:rsidRPr="003D77AD" w:rsidRDefault="004A46B4" w:rsidP="009948C9">
            <w:pPr>
              <w:ind w:right="-540"/>
              <w:rPr>
                <w:rFonts w:ascii="Times New Roman" w:hAnsi="Times New Roman" w:cs="Times New Roman"/>
              </w:rPr>
            </w:pPr>
          </w:p>
          <w:p w14:paraId="748F4EE0" w14:textId="77777777" w:rsidR="004A46B4" w:rsidRPr="003D77AD" w:rsidRDefault="004A46B4" w:rsidP="009948C9">
            <w:pPr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43096D87" w14:textId="77777777" w:rsidTr="009948C9">
        <w:tc>
          <w:tcPr>
            <w:tcW w:w="4590" w:type="dxa"/>
          </w:tcPr>
          <w:p w14:paraId="64EDAA45" w14:textId="2E8306C3" w:rsidR="004A46B4" w:rsidRPr="003D77AD" w:rsidRDefault="004A46B4" w:rsidP="003D77AD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 xml:space="preserve">Exposition’s </w:t>
            </w:r>
            <w:r w:rsidR="003D77AD">
              <w:rPr>
                <w:rFonts w:ascii="Times New Roman" w:hAnsi="Times New Roman" w:cs="Times New Roman"/>
              </w:rPr>
              <w:t>primary zone</w:t>
            </w:r>
          </w:p>
        </w:tc>
        <w:tc>
          <w:tcPr>
            <w:tcW w:w="3582" w:type="dxa"/>
          </w:tcPr>
          <w:p w14:paraId="0CAA0C9C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72B27397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791DB5E1" w14:textId="77777777" w:rsidTr="009948C9">
        <w:tc>
          <w:tcPr>
            <w:tcW w:w="4590" w:type="dxa"/>
          </w:tcPr>
          <w:p w14:paraId="5BBBAFAE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Exposition’s transition</w:t>
            </w:r>
          </w:p>
        </w:tc>
        <w:tc>
          <w:tcPr>
            <w:tcW w:w="3582" w:type="dxa"/>
          </w:tcPr>
          <w:p w14:paraId="4A4F85AB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67C7DAB1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65BCCF23" w14:textId="77777777" w:rsidTr="009948C9">
        <w:tc>
          <w:tcPr>
            <w:tcW w:w="4590" w:type="dxa"/>
          </w:tcPr>
          <w:p w14:paraId="03D76311" w14:textId="6F164B29" w:rsidR="004A46B4" w:rsidRPr="003D77AD" w:rsidRDefault="004A46B4" w:rsidP="003D77AD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 xml:space="preserve">Exposition’s </w:t>
            </w:r>
            <w:r w:rsidR="003D77AD">
              <w:rPr>
                <w:rFonts w:ascii="Times New Roman" w:hAnsi="Times New Roman" w:cs="Times New Roman"/>
              </w:rPr>
              <w:t>secondary zone</w:t>
            </w:r>
          </w:p>
        </w:tc>
        <w:tc>
          <w:tcPr>
            <w:tcW w:w="3582" w:type="dxa"/>
          </w:tcPr>
          <w:p w14:paraId="79002D0F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16CD86E5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24E4A986" w14:textId="77777777" w:rsidTr="009948C9">
        <w:tc>
          <w:tcPr>
            <w:tcW w:w="4590" w:type="dxa"/>
          </w:tcPr>
          <w:p w14:paraId="17636AA7" w14:textId="463CCD2F" w:rsidR="004A46B4" w:rsidRPr="003D77AD" w:rsidRDefault="003D77AD" w:rsidP="003D77AD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Exposition’s closing zone</w:t>
            </w:r>
          </w:p>
        </w:tc>
        <w:tc>
          <w:tcPr>
            <w:tcW w:w="3582" w:type="dxa"/>
          </w:tcPr>
          <w:p w14:paraId="5BFF4296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6AAA5DFD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1CD26504" w14:textId="77777777" w:rsidTr="009948C9">
        <w:tc>
          <w:tcPr>
            <w:tcW w:w="4590" w:type="dxa"/>
          </w:tcPr>
          <w:p w14:paraId="734841C2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Repeat of the exposition</w:t>
            </w:r>
          </w:p>
          <w:p w14:paraId="360FA5A4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14:paraId="1152494A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7B083E72" w14:textId="77777777" w:rsidTr="009948C9">
        <w:tc>
          <w:tcPr>
            <w:tcW w:w="4590" w:type="dxa"/>
          </w:tcPr>
          <w:p w14:paraId="4E7A08B8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3582" w:type="dxa"/>
          </w:tcPr>
          <w:p w14:paraId="3AAD5283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26433300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2B6622C0" w14:textId="77777777" w:rsidTr="009948C9">
        <w:tc>
          <w:tcPr>
            <w:tcW w:w="4590" w:type="dxa"/>
          </w:tcPr>
          <w:p w14:paraId="06508524" w14:textId="41E695E0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Retransition</w:t>
            </w:r>
          </w:p>
        </w:tc>
        <w:tc>
          <w:tcPr>
            <w:tcW w:w="3582" w:type="dxa"/>
          </w:tcPr>
          <w:p w14:paraId="5A1074F1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44632A9A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6048CEBD" w14:textId="77777777" w:rsidTr="009948C9">
        <w:tc>
          <w:tcPr>
            <w:tcW w:w="4590" w:type="dxa"/>
          </w:tcPr>
          <w:p w14:paraId="084FDA33" w14:textId="5EAB8A75" w:rsidR="004A46B4" w:rsidRPr="003D77AD" w:rsidRDefault="004A46B4" w:rsidP="003D77AD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 xml:space="preserve">Recapitulation’s </w:t>
            </w:r>
            <w:r w:rsidR="003D77AD">
              <w:rPr>
                <w:rFonts w:ascii="Times New Roman" w:hAnsi="Times New Roman" w:cs="Times New Roman"/>
              </w:rPr>
              <w:t>primary zone</w:t>
            </w:r>
          </w:p>
        </w:tc>
        <w:tc>
          <w:tcPr>
            <w:tcW w:w="3582" w:type="dxa"/>
          </w:tcPr>
          <w:p w14:paraId="7A727DB6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154DAF3F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639EE7C0" w14:textId="77777777" w:rsidTr="009948C9">
        <w:tc>
          <w:tcPr>
            <w:tcW w:w="4590" w:type="dxa"/>
          </w:tcPr>
          <w:p w14:paraId="6430141B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Recapitulation’s transition</w:t>
            </w:r>
          </w:p>
        </w:tc>
        <w:tc>
          <w:tcPr>
            <w:tcW w:w="3582" w:type="dxa"/>
          </w:tcPr>
          <w:p w14:paraId="23803BC8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098237AF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0A099ED7" w14:textId="77777777" w:rsidTr="009948C9">
        <w:tc>
          <w:tcPr>
            <w:tcW w:w="4590" w:type="dxa"/>
          </w:tcPr>
          <w:p w14:paraId="622D8CE9" w14:textId="6A7150E9" w:rsidR="004A46B4" w:rsidRPr="003D77AD" w:rsidRDefault="004A46B4" w:rsidP="003D77AD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 xml:space="preserve">Recapitulation’s </w:t>
            </w:r>
            <w:r w:rsidR="003D77AD">
              <w:rPr>
                <w:rFonts w:ascii="Times New Roman" w:hAnsi="Times New Roman" w:cs="Times New Roman"/>
              </w:rPr>
              <w:t>secondary zone</w:t>
            </w:r>
          </w:p>
        </w:tc>
        <w:tc>
          <w:tcPr>
            <w:tcW w:w="3582" w:type="dxa"/>
          </w:tcPr>
          <w:p w14:paraId="0883B086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3F17AB0B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06D7156A" w14:textId="77777777" w:rsidTr="009948C9">
        <w:tc>
          <w:tcPr>
            <w:tcW w:w="4590" w:type="dxa"/>
          </w:tcPr>
          <w:p w14:paraId="2E1F496A" w14:textId="00624AA6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Recapitulation’s closing</w:t>
            </w:r>
            <w:r w:rsidR="003D77AD">
              <w:rPr>
                <w:rFonts w:ascii="Times New Roman" w:hAnsi="Times New Roman" w:cs="Times New Roman"/>
              </w:rPr>
              <w:t xml:space="preserve"> zone</w:t>
            </w:r>
          </w:p>
          <w:p w14:paraId="015040E7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14:paraId="7ED685C7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1A605C04" w14:textId="77777777" w:rsidTr="009948C9">
        <w:tc>
          <w:tcPr>
            <w:tcW w:w="4590" w:type="dxa"/>
          </w:tcPr>
          <w:p w14:paraId="045D34BD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 w:rsidRPr="003D77AD">
              <w:rPr>
                <w:rFonts w:ascii="Times New Roman" w:hAnsi="Times New Roman" w:cs="Times New Roman"/>
              </w:rPr>
              <w:t>Coda</w:t>
            </w:r>
          </w:p>
        </w:tc>
        <w:tc>
          <w:tcPr>
            <w:tcW w:w="3582" w:type="dxa"/>
          </w:tcPr>
          <w:p w14:paraId="71143AEA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06BCF71A" w14:textId="77777777" w:rsidR="00D35AF0" w:rsidRPr="003D77AD" w:rsidRDefault="00D35AF0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  <w:tr w:rsidR="004A46B4" w:rsidRPr="003D77AD" w14:paraId="3B55152F" w14:textId="77777777" w:rsidTr="009948C9">
        <w:tc>
          <w:tcPr>
            <w:tcW w:w="4590" w:type="dxa"/>
          </w:tcPr>
          <w:p w14:paraId="7DB6C870" w14:textId="3FAA4908" w:rsidR="004A46B4" w:rsidRPr="003D77AD" w:rsidRDefault="00DB1613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of the development and r</w:t>
            </w:r>
            <w:r w:rsidR="004A46B4" w:rsidRPr="003D77AD">
              <w:rPr>
                <w:rFonts w:ascii="Times New Roman" w:hAnsi="Times New Roman" w:cs="Times New Roman"/>
              </w:rPr>
              <w:t>ecapitulation</w:t>
            </w:r>
          </w:p>
        </w:tc>
        <w:tc>
          <w:tcPr>
            <w:tcW w:w="3582" w:type="dxa"/>
          </w:tcPr>
          <w:p w14:paraId="302523F6" w14:textId="77777777" w:rsidR="004A46B4" w:rsidRPr="003D77AD" w:rsidRDefault="004A46B4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  <w:p w14:paraId="6834595C" w14:textId="77777777" w:rsidR="00D35AF0" w:rsidRPr="003D77AD" w:rsidRDefault="00D35AF0" w:rsidP="009948C9">
            <w:pPr>
              <w:spacing w:line="360" w:lineRule="auto"/>
              <w:ind w:right="-540"/>
              <w:rPr>
                <w:rFonts w:ascii="Times New Roman" w:hAnsi="Times New Roman" w:cs="Times New Roman"/>
              </w:rPr>
            </w:pPr>
          </w:p>
        </w:tc>
      </w:tr>
    </w:tbl>
    <w:p w14:paraId="4A1A8217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1D145B2E" w14:textId="52FAB37B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br w:type="textWrapping" w:clear="all"/>
      </w:r>
      <w:r w:rsidRPr="003D77AD">
        <w:rPr>
          <w:rFonts w:ascii="Times New Roman" w:hAnsi="Times New Roman" w:cs="Times New Roman"/>
        </w:rPr>
        <w:lastRenderedPageBreak/>
        <w:t>In your responses below, refer to times (minute</w:t>
      </w:r>
      <w:r w:rsidR="00DB3DD2">
        <w:rPr>
          <w:rFonts w:ascii="Times New Roman" w:hAnsi="Times New Roman" w:cs="Times New Roman"/>
        </w:rPr>
        <w:t>s</w:t>
      </w:r>
      <w:r w:rsidRPr="003D77AD">
        <w:rPr>
          <w:rFonts w:ascii="Times New Roman" w:hAnsi="Times New Roman" w:cs="Times New Roman"/>
        </w:rPr>
        <w:t xml:space="preserve"> and second</w:t>
      </w:r>
      <w:r w:rsidR="00DB3DD2">
        <w:rPr>
          <w:rFonts w:ascii="Times New Roman" w:hAnsi="Times New Roman" w:cs="Times New Roman"/>
        </w:rPr>
        <w:t>s</w:t>
      </w:r>
      <w:r w:rsidRPr="003D77AD">
        <w:rPr>
          <w:rFonts w:ascii="Times New Roman" w:hAnsi="Times New Roman" w:cs="Times New Roman"/>
        </w:rPr>
        <w:t>) in the recording when you are referring to a musical event.</w:t>
      </w:r>
    </w:p>
    <w:p w14:paraId="30FAAEFB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1C17A0A9" w14:textId="4C5ADAAA" w:rsidR="004A46B4" w:rsidRPr="003D77AD" w:rsidRDefault="003D77AD" w:rsidP="003D7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 xml:space="preserve">If you feel that any of the times you listed on the chart are debatable, please justify your decisions below. </w:t>
      </w:r>
      <w:r w:rsidR="00C92707" w:rsidRPr="003D77AD">
        <w:rPr>
          <w:rFonts w:ascii="Times New Roman" w:hAnsi="Times New Roman" w:cs="Times New Roman"/>
        </w:rPr>
        <w:t>Use</w:t>
      </w:r>
      <w:r w:rsidR="00283FCB" w:rsidRPr="003D77AD">
        <w:rPr>
          <w:rFonts w:ascii="Times New Roman" w:hAnsi="Times New Roman" w:cs="Times New Roman"/>
        </w:rPr>
        <w:t xml:space="preserve"> a discussion of cadences to defend your answer</w:t>
      </w:r>
      <w:r w:rsidR="00B20C26">
        <w:rPr>
          <w:rFonts w:ascii="Times New Roman" w:hAnsi="Times New Roman" w:cs="Times New Roman"/>
        </w:rPr>
        <w:t>s</w:t>
      </w:r>
      <w:r w:rsidR="00283FCB" w:rsidRPr="003D77AD">
        <w:rPr>
          <w:rFonts w:ascii="Times New Roman" w:hAnsi="Times New Roman" w:cs="Times New Roman"/>
        </w:rPr>
        <w:t>:</w:t>
      </w:r>
    </w:p>
    <w:p w14:paraId="517B4631" w14:textId="77777777" w:rsidR="004A46B4" w:rsidRPr="003D77AD" w:rsidRDefault="004A46B4" w:rsidP="009948C9">
      <w:pPr>
        <w:pStyle w:val="ListParagraph"/>
        <w:ind w:right="-540"/>
        <w:rPr>
          <w:rFonts w:ascii="Times New Roman" w:hAnsi="Times New Roman" w:cs="Times New Roman"/>
        </w:rPr>
      </w:pPr>
    </w:p>
    <w:p w14:paraId="014094A1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25929B43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045B2AB8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38827780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002F3080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2D6442C4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2BC134A5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2E0D5E28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51E1F18F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672CA792" w14:textId="77777777" w:rsidR="00D35AF0" w:rsidRDefault="00D35AF0" w:rsidP="009948C9">
      <w:pPr>
        <w:ind w:right="-540"/>
        <w:rPr>
          <w:rFonts w:ascii="Times New Roman" w:hAnsi="Times New Roman" w:cs="Times New Roman"/>
        </w:rPr>
      </w:pPr>
    </w:p>
    <w:p w14:paraId="4B16318C" w14:textId="77777777" w:rsidR="003D77AD" w:rsidRPr="003D77AD" w:rsidRDefault="003D77AD" w:rsidP="009948C9">
      <w:pPr>
        <w:ind w:right="-540"/>
        <w:rPr>
          <w:rFonts w:ascii="Times New Roman" w:hAnsi="Times New Roman" w:cs="Times New Roman"/>
        </w:rPr>
      </w:pPr>
    </w:p>
    <w:p w14:paraId="63FCCA4C" w14:textId="77777777" w:rsidR="004A46B4" w:rsidRDefault="004A46B4" w:rsidP="009948C9">
      <w:pPr>
        <w:ind w:right="-540"/>
        <w:rPr>
          <w:rFonts w:ascii="Times New Roman" w:hAnsi="Times New Roman" w:cs="Times New Roman"/>
        </w:rPr>
      </w:pPr>
    </w:p>
    <w:p w14:paraId="29295FEE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3351E595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372581AD" w14:textId="77777777" w:rsidR="00D35AF0" w:rsidRPr="003D77AD" w:rsidRDefault="00D35AF0" w:rsidP="009948C9">
      <w:pPr>
        <w:ind w:right="-540"/>
        <w:rPr>
          <w:rFonts w:ascii="Times New Roman" w:hAnsi="Times New Roman" w:cs="Times New Roman"/>
        </w:rPr>
      </w:pPr>
    </w:p>
    <w:p w14:paraId="76F2260F" w14:textId="0F11AA9B" w:rsidR="003D77AD" w:rsidRDefault="003D77AD" w:rsidP="003D7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 xml:space="preserve">Is the </w:t>
      </w:r>
      <w:r>
        <w:rPr>
          <w:rFonts w:ascii="Times New Roman" w:hAnsi="Times New Roman" w:cs="Times New Roman"/>
        </w:rPr>
        <w:t>primary zone</w:t>
      </w:r>
      <w:r w:rsidRPr="003D77AD">
        <w:rPr>
          <w:rFonts w:ascii="Times New Roman" w:hAnsi="Times New Roman" w:cs="Times New Roman"/>
        </w:rPr>
        <w:t xml:space="preserve"> of the exposition in </w:t>
      </w:r>
      <w:r>
        <w:rPr>
          <w:rFonts w:ascii="Times New Roman" w:hAnsi="Times New Roman" w:cs="Times New Roman"/>
        </w:rPr>
        <w:t xml:space="preserve">a </w:t>
      </w:r>
      <w:r w:rsidRPr="003D77AD">
        <w:rPr>
          <w:rFonts w:ascii="Times New Roman" w:hAnsi="Times New Roman" w:cs="Times New Roman"/>
        </w:rPr>
        <w:t xml:space="preserve">major </w:t>
      </w:r>
      <w:r>
        <w:rPr>
          <w:rFonts w:ascii="Times New Roman" w:hAnsi="Times New Roman" w:cs="Times New Roman"/>
        </w:rPr>
        <w:t xml:space="preserve">key </w:t>
      </w:r>
      <w:r w:rsidRPr="003D77AD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a </w:t>
      </w:r>
      <w:r w:rsidRPr="003D77AD">
        <w:rPr>
          <w:rFonts w:ascii="Times New Roman" w:hAnsi="Times New Roman" w:cs="Times New Roman"/>
        </w:rPr>
        <w:t>minor</w:t>
      </w:r>
      <w:r>
        <w:rPr>
          <w:rFonts w:ascii="Times New Roman" w:hAnsi="Times New Roman" w:cs="Times New Roman"/>
        </w:rPr>
        <w:t xml:space="preserve"> key</w:t>
      </w:r>
      <w:r w:rsidRPr="003D77AD">
        <w:rPr>
          <w:rFonts w:ascii="Times New Roman" w:hAnsi="Times New Roman" w:cs="Times New Roman"/>
        </w:rPr>
        <w:t>? What implications does this have for what you expect to hear in subsequent themes?</w:t>
      </w:r>
    </w:p>
    <w:p w14:paraId="2DA043A7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15B25C5E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768E42F5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24297620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4AABB5C7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6BF1AE49" w14:textId="77777777" w:rsidR="0031484C" w:rsidRDefault="0031484C" w:rsidP="0017469C">
      <w:pPr>
        <w:rPr>
          <w:rFonts w:ascii="Times New Roman" w:hAnsi="Times New Roman" w:cs="Times New Roman"/>
        </w:rPr>
      </w:pPr>
    </w:p>
    <w:p w14:paraId="31B8114B" w14:textId="77777777" w:rsidR="0031484C" w:rsidRDefault="0031484C" w:rsidP="0017469C">
      <w:pPr>
        <w:rPr>
          <w:rFonts w:ascii="Times New Roman" w:hAnsi="Times New Roman" w:cs="Times New Roman"/>
        </w:rPr>
      </w:pPr>
    </w:p>
    <w:p w14:paraId="3869680A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3EC90BD1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170D2FEC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6FF425EE" w14:textId="77777777" w:rsidR="0017469C" w:rsidRDefault="0017469C" w:rsidP="0017469C">
      <w:pPr>
        <w:rPr>
          <w:rFonts w:ascii="Times New Roman" w:hAnsi="Times New Roman" w:cs="Times New Roman"/>
        </w:rPr>
      </w:pPr>
    </w:p>
    <w:p w14:paraId="04601A52" w14:textId="77777777" w:rsidR="0017469C" w:rsidRPr="0017469C" w:rsidRDefault="0017469C" w:rsidP="0017469C">
      <w:pPr>
        <w:rPr>
          <w:rFonts w:ascii="Times New Roman" w:hAnsi="Times New Roman" w:cs="Times New Roman"/>
        </w:rPr>
      </w:pPr>
    </w:p>
    <w:p w14:paraId="411A6BA4" w14:textId="42CB4C4D" w:rsidR="0017469C" w:rsidRPr="003D77AD" w:rsidRDefault="0017469C" w:rsidP="0017469C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 xml:space="preserve">Describe the </w:t>
      </w:r>
      <w:r w:rsidR="0031484C">
        <w:rPr>
          <w:rFonts w:ascii="Times New Roman" w:hAnsi="Times New Roman" w:cs="Times New Roman"/>
        </w:rPr>
        <w:t xml:space="preserve">exposition’s </w:t>
      </w:r>
      <w:r w:rsidRPr="003D77AD">
        <w:rPr>
          <w:rFonts w:ascii="Times New Roman" w:hAnsi="Times New Roman" w:cs="Times New Roman"/>
        </w:rPr>
        <w:t>primary zone. Is it a phrase</w:t>
      </w:r>
      <w:r w:rsidR="008D57E1">
        <w:rPr>
          <w:rFonts w:ascii="Times New Roman" w:hAnsi="Times New Roman" w:cs="Times New Roman"/>
        </w:rPr>
        <w:t xml:space="preserve"> (if so, is it</w:t>
      </w:r>
      <w:r w:rsidR="00B22C77">
        <w:rPr>
          <w:rFonts w:ascii="Times New Roman" w:hAnsi="Times New Roman" w:cs="Times New Roman"/>
        </w:rPr>
        <w:t xml:space="preserve"> a sentence</w:t>
      </w:r>
      <w:r w:rsidR="008D57E1">
        <w:rPr>
          <w:rFonts w:ascii="Times New Roman" w:hAnsi="Times New Roman" w:cs="Times New Roman"/>
        </w:rPr>
        <w:t>?)</w:t>
      </w:r>
      <w:r w:rsidR="00B22C77">
        <w:rPr>
          <w:rFonts w:ascii="Times New Roman" w:hAnsi="Times New Roman" w:cs="Times New Roman"/>
        </w:rPr>
        <w:t xml:space="preserve">, a </w:t>
      </w:r>
      <w:r w:rsidRPr="003D77AD">
        <w:rPr>
          <w:rFonts w:ascii="Times New Roman" w:hAnsi="Times New Roman" w:cs="Times New Roman"/>
        </w:rPr>
        <w:t xml:space="preserve">period, or something else? </w:t>
      </w:r>
      <w:r>
        <w:rPr>
          <w:rFonts w:ascii="Times New Roman" w:hAnsi="Times New Roman" w:cs="Times New Roman"/>
        </w:rPr>
        <w:t>I</w:t>
      </w:r>
      <w:r w:rsidRPr="003D77AD">
        <w:rPr>
          <w:rFonts w:ascii="Times New Roman" w:hAnsi="Times New Roman" w:cs="Times New Roman"/>
        </w:rPr>
        <w:t xml:space="preserve">dentify the cadences you hear in the primary zone and </w:t>
      </w:r>
      <w:r w:rsidR="00AC650C">
        <w:rPr>
          <w:rFonts w:ascii="Times New Roman" w:hAnsi="Times New Roman" w:cs="Times New Roman"/>
        </w:rPr>
        <w:t>when they occur in the recording.</w:t>
      </w:r>
    </w:p>
    <w:p w14:paraId="42AAFCDE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47FE5CD2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043BBF08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031C481D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75DE5CD4" w14:textId="77777777" w:rsidR="0017469C" w:rsidRDefault="0017469C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6E9C3530" w14:textId="77777777" w:rsidR="0017469C" w:rsidRDefault="0017469C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79B15C28" w14:textId="77777777" w:rsidR="0017469C" w:rsidRDefault="0017469C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6F072878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62D9324F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416BE268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2BF9B09A" w14:textId="77777777" w:rsid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00A87CAF" w14:textId="77777777" w:rsidR="003D77AD" w:rsidRPr="003D77AD" w:rsidRDefault="003D77AD" w:rsidP="003D77AD">
      <w:pPr>
        <w:pStyle w:val="ListParagraph"/>
        <w:ind w:right="-540"/>
        <w:rPr>
          <w:rFonts w:ascii="Times New Roman" w:hAnsi="Times New Roman" w:cs="Times New Roman"/>
        </w:rPr>
      </w:pPr>
    </w:p>
    <w:p w14:paraId="6CDB0420" w14:textId="07711FBA" w:rsidR="0031484C" w:rsidRDefault="008D57E1" w:rsidP="009948C9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 the</w:t>
      </w:r>
      <w:r w:rsidR="003D77AD">
        <w:rPr>
          <w:rFonts w:ascii="Times New Roman" w:hAnsi="Times New Roman" w:cs="Times New Roman"/>
        </w:rPr>
        <w:t xml:space="preserve"> exposition’s t</w:t>
      </w:r>
      <w:r>
        <w:rPr>
          <w:rFonts w:ascii="Times New Roman" w:hAnsi="Times New Roman" w:cs="Times New Roman"/>
        </w:rPr>
        <w:t>ransition:</w:t>
      </w:r>
    </w:p>
    <w:p w14:paraId="39D7E363" w14:textId="2B9CF97B" w:rsidR="0031484C" w:rsidRDefault="004A46B4" w:rsidP="0031484C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>Is the transition</w:t>
      </w:r>
      <w:r w:rsidR="003D77AD">
        <w:rPr>
          <w:rFonts w:ascii="Times New Roman" w:hAnsi="Times New Roman" w:cs="Times New Roman"/>
        </w:rPr>
        <w:t xml:space="preserve"> dependent or independent? </w:t>
      </w:r>
      <w:r w:rsidR="00A94751">
        <w:rPr>
          <w:rFonts w:ascii="Times New Roman" w:hAnsi="Times New Roman" w:cs="Times New Roman"/>
        </w:rPr>
        <w:t>Write your answer below.</w:t>
      </w:r>
    </w:p>
    <w:p w14:paraId="15212B34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75B1E0E0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440CE464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3DA2A346" w14:textId="77777777" w:rsidR="000F5FFB" w:rsidRP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514D0D92" w14:textId="3FF1B994" w:rsidR="004A46B4" w:rsidRDefault="00717BBB" w:rsidP="0031484C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approach to the medial caesura, including identifying its final cadence.</w:t>
      </w:r>
    </w:p>
    <w:p w14:paraId="7609A3F6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1BF2A8D0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474300AA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707D6713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15E844A2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0A9DB0BB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5B3C65C6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37195364" w14:textId="77777777" w:rsid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61A103D6" w14:textId="77777777" w:rsidR="0031484C" w:rsidRPr="0031484C" w:rsidRDefault="0031484C" w:rsidP="0031484C">
      <w:pPr>
        <w:ind w:right="-540"/>
        <w:rPr>
          <w:rFonts w:ascii="Times New Roman" w:hAnsi="Times New Roman" w:cs="Times New Roman"/>
        </w:rPr>
      </w:pPr>
    </w:p>
    <w:p w14:paraId="2473AE34" w14:textId="77777777" w:rsidR="00935B2B" w:rsidRDefault="008D57E1" w:rsidP="00935B2B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</w:rPr>
      </w:pPr>
      <w:r w:rsidRPr="00935B2B">
        <w:rPr>
          <w:rFonts w:ascii="Times New Roman" w:hAnsi="Times New Roman" w:cs="Times New Roman"/>
        </w:rPr>
        <w:t>Regarding the exposition’s secondary zone</w:t>
      </w:r>
      <w:r w:rsidR="00425619" w:rsidRPr="00935B2B">
        <w:rPr>
          <w:rFonts w:ascii="Times New Roman" w:hAnsi="Times New Roman" w:cs="Times New Roman"/>
        </w:rPr>
        <w:t xml:space="preserve">: </w:t>
      </w:r>
      <w:r w:rsidR="00935B2B">
        <w:rPr>
          <w:rFonts w:ascii="Times New Roman" w:hAnsi="Times New Roman" w:cs="Times New Roman"/>
        </w:rPr>
        <w:tab/>
      </w:r>
    </w:p>
    <w:p w14:paraId="3B9D0114" w14:textId="04EECC0C" w:rsidR="00935B2B" w:rsidRPr="00935B2B" w:rsidRDefault="00935B2B" w:rsidP="00935B2B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 w:rsidRPr="00935B2B">
        <w:rPr>
          <w:rFonts w:ascii="Times New Roman" w:hAnsi="Times New Roman" w:cs="Times New Roman"/>
        </w:rPr>
        <w:t>Does the secondary zone have a clear formal design? If so, what is it?</w:t>
      </w:r>
    </w:p>
    <w:p w14:paraId="1B7D0C18" w14:textId="77777777" w:rsidR="008D57E1" w:rsidRPr="00935B2B" w:rsidRDefault="008D57E1" w:rsidP="008D57E1">
      <w:pPr>
        <w:pStyle w:val="ListParagraph"/>
        <w:ind w:left="1440" w:right="-540"/>
        <w:rPr>
          <w:rFonts w:ascii="Times New Roman" w:hAnsi="Times New Roman" w:cs="Times New Roman"/>
        </w:rPr>
      </w:pPr>
    </w:p>
    <w:p w14:paraId="0D7F5BF1" w14:textId="77777777" w:rsidR="000F5FFB" w:rsidRPr="00935B2B" w:rsidRDefault="000F5FFB" w:rsidP="000F5FFB">
      <w:pPr>
        <w:ind w:right="-540"/>
        <w:rPr>
          <w:rFonts w:ascii="Times New Roman" w:hAnsi="Times New Roman" w:cs="Times New Roman"/>
        </w:rPr>
      </w:pPr>
    </w:p>
    <w:p w14:paraId="69F6E1D3" w14:textId="77777777" w:rsidR="000F5FFB" w:rsidRPr="00935B2B" w:rsidRDefault="000F5FFB" w:rsidP="000F5FFB">
      <w:pPr>
        <w:ind w:right="-540"/>
        <w:rPr>
          <w:rFonts w:ascii="Times New Roman" w:hAnsi="Times New Roman" w:cs="Times New Roman"/>
        </w:rPr>
      </w:pPr>
    </w:p>
    <w:p w14:paraId="3F423B1D" w14:textId="77777777" w:rsidR="000F5FFB" w:rsidRPr="00935B2B" w:rsidRDefault="000F5FFB" w:rsidP="000F5FFB">
      <w:pPr>
        <w:ind w:right="-540"/>
        <w:rPr>
          <w:rFonts w:ascii="Times New Roman" w:hAnsi="Times New Roman" w:cs="Times New Roman"/>
        </w:rPr>
      </w:pPr>
    </w:p>
    <w:p w14:paraId="6AE28ABE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0FF1989B" w14:textId="77777777" w:rsidR="000F5FFB" w:rsidRP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7BDED8AE" w14:textId="2F938DC2" w:rsidR="00425619" w:rsidRDefault="00425619" w:rsidP="00425619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what time does the EEC occur?</w:t>
      </w:r>
    </w:p>
    <w:p w14:paraId="1BFDF883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7AB5C112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29BCB79E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47DCE76A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10DC8AE7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77C97F3B" w14:textId="77777777" w:rsidR="00E91862" w:rsidRP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72B23E7F" w14:textId="7C595848" w:rsidR="0031484C" w:rsidRDefault="008D57E1" w:rsidP="009948C9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 the</w:t>
      </w:r>
      <w:r w:rsidR="0031484C">
        <w:rPr>
          <w:rFonts w:ascii="Times New Roman" w:hAnsi="Times New Roman" w:cs="Times New Roman"/>
        </w:rPr>
        <w:t xml:space="preserve"> exposition’s closing</w:t>
      </w:r>
      <w:r w:rsidR="00935B2B">
        <w:rPr>
          <w:rFonts w:ascii="Times New Roman" w:hAnsi="Times New Roman" w:cs="Times New Roman"/>
        </w:rPr>
        <w:t xml:space="preserve"> zone</w:t>
      </w:r>
      <w:r w:rsidR="0031484C">
        <w:rPr>
          <w:rFonts w:ascii="Times New Roman" w:hAnsi="Times New Roman" w:cs="Times New Roman"/>
        </w:rPr>
        <w:t>:</w:t>
      </w:r>
    </w:p>
    <w:p w14:paraId="1AB47EAC" w14:textId="3846D2DC" w:rsidR="0031484C" w:rsidRDefault="00935B2B" w:rsidP="0031484C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exposition’s closing zone</w:t>
      </w:r>
      <w:r w:rsidR="00E91862">
        <w:rPr>
          <w:rFonts w:ascii="Times New Roman" w:hAnsi="Times New Roman" w:cs="Times New Roman"/>
        </w:rPr>
        <w:t xml:space="preserve"> based on the primary th</w:t>
      </w:r>
      <w:r w:rsidR="0031484C">
        <w:rPr>
          <w:rFonts w:ascii="Times New Roman" w:hAnsi="Times New Roman" w:cs="Times New Roman"/>
        </w:rPr>
        <w:t xml:space="preserve">eme or new material? </w:t>
      </w:r>
    </w:p>
    <w:p w14:paraId="42783645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5B842ADB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786CE8F9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05329B5C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017ED87D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7A43F27F" w14:textId="77777777" w:rsid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1BBAF018" w14:textId="77777777" w:rsidR="000F5FFB" w:rsidRPr="000F5FFB" w:rsidRDefault="000F5FFB" w:rsidP="000F5FFB">
      <w:pPr>
        <w:ind w:right="-540"/>
        <w:rPr>
          <w:rFonts w:ascii="Times New Roman" w:hAnsi="Times New Roman" w:cs="Times New Roman"/>
        </w:rPr>
      </w:pPr>
    </w:p>
    <w:p w14:paraId="123F2869" w14:textId="6E31FCBE" w:rsidR="00E91862" w:rsidRDefault="00D23B2B" w:rsidP="0031484C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935B2B">
        <w:rPr>
          <w:rFonts w:ascii="Times New Roman" w:hAnsi="Times New Roman" w:cs="Times New Roman"/>
        </w:rPr>
        <w:t>es the exposition’s closing zone</w:t>
      </w:r>
      <w:r w:rsidR="0031484C">
        <w:rPr>
          <w:rFonts w:ascii="Times New Roman" w:hAnsi="Times New Roman" w:cs="Times New Roman"/>
        </w:rPr>
        <w:t xml:space="preserve"> have a retransition at its end?</w:t>
      </w:r>
    </w:p>
    <w:p w14:paraId="0D366634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227D65F5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3FBD3A33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41404259" w14:textId="77777777" w:rsidR="008D57E1" w:rsidRDefault="008D57E1" w:rsidP="00E91862">
      <w:pPr>
        <w:ind w:right="-540"/>
        <w:rPr>
          <w:rFonts w:ascii="Times New Roman" w:hAnsi="Times New Roman" w:cs="Times New Roman"/>
        </w:rPr>
      </w:pPr>
    </w:p>
    <w:p w14:paraId="596E9A55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032386A0" w14:textId="77777777" w:rsid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04F05024" w14:textId="77777777" w:rsidR="00E91862" w:rsidRPr="00E91862" w:rsidRDefault="00E91862" w:rsidP="00E91862">
      <w:pPr>
        <w:ind w:right="-540"/>
        <w:rPr>
          <w:rFonts w:ascii="Times New Roman" w:hAnsi="Times New Roman" w:cs="Times New Roman"/>
        </w:rPr>
      </w:pPr>
    </w:p>
    <w:p w14:paraId="140E8304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p w14:paraId="7E5896AF" w14:textId="7A89DD1D" w:rsidR="003D77AD" w:rsidRPr="003D77AD" w:rsidRDefault="008D57E1" w:rsidP="003D7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</w:t>
      </w:r>
      <w:r w:rsidR="003D77AD" w:rsidRPr="003D77AD">
        <w:rPr>
          <w:rFonts w:ascii="Times New Roman" w:hAnsi="Times New Roman" w:cs="Times New Roman"/>
        </w:rPr>
        <w:t xml:space="preserve"> the development: </w:t>
      </w:r>
    </w:p>
    <w:p w14:paraId="2799B408" w14:textId="08B61643" w:rsidR="003D77AD" w:rsidRDefault="003D77AD" w:rsidP="003D77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 xml:space="preserve">Are there references to </w:t>
      </w:r>
      <w:r>
        <w:rPr>
          <w:rFonts w:ascii="Times New Roman" w:hAnsi="Times New Roman" w:cs="Times New Roman"/>
        </w:rPr>
        <w:t>sections</w:t>
      </w:r>
      <w:r w:rsidRPr="003D77AD">
        <w:rPr>
          <w:rFonts w:ascii="Times New Roman" w:hAnsi="Times New Roman" w:cs="Times New Roman"/>
        </w:rPr>
        <w:t xml:space="preserve"> from the exposition inside the development? If so, at what time</w:t>
      </w:r>
      <w:r w:rsidR="00AC650C">
        <w:rPr>
          <w:rFonts w:ascii="Times New Roman" w:hAnsi="Times New Roman" w:cs="Times New Roman"/>
        </w:rPr>
        <w:t>(</w:t>
      </w:r>
      <w:r w:rsidRPr="003D77AD">
        <w:rPr>
          <w:rFonts w:ascii="Times New Roman" w:hAnsi="Times New Roman" w:cs="Times New Roman"/>
        </w:rPr>
        <w:t>s</w:t>
      </w:r>
      <w:r w:rsidR="00AC650C">
        <w:rPr>
          <w:rFonts w:ascii="Times New Roman" w:hAnsi="Times New Roman" w:cs="Times New Roman"/>
        </w:rPr>
        <w:t>)</w:t>
      </w:r>
      <w:r w:rsidRPr="003D77AD">
        <w:rPr>
          <w:rFonts w:ascii="Times New Roman" w:hAnsi="Times New Roman" w:cs="Times New Roman"/>
        </w:rPr>
        <w:t xml:space="preserve"> do these themes occur?  </w:t>
      </w:r>
    </w:p>
    <w:p w14:paraId="6D9994C5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328AAA88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0CBCE02D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44F0DDBD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6AFAD728" w14:textId="77777777" w:rsidR="000F5FFB" w:rsidRPr="000F5FFB" w:rsidRDefault="000F5FFB" w:rsidP="000F5FFB">
      <w:pPr>
        <w:rPr>
          <w:rFonts w:ascii="Times New Roman" w:hAnsi="Times New Roman" w:cs="Times New Roman"/>
        </w:rPr>
      </w:pPr>
    </w:p>
    <w:p w14:paraId="4E9C6581" w14:textId="401BB3C8" w:rsidR="003D77AD" w:rsidRDefault="003D77AD" w:rsidP="003D77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>Are there als</w:t>
      </w:r>
      <w:r>
        <w:rPr>
          <w:rFonts w:ascii="Times New Roman" w:hAnsi="Times New Roman" w:cs="Times New Roman"/>
        </w:rPr>
        <w:t>o new themes introduced in the d</w:t>
      </w:r>
      <w:r w:rsidRPr="003D77AD">
        <w:rPr>
          <w:rFonts w:ascii="Times New Roman" w:hAnsi="Times New Roman" w:cs="Times New Roman"/>
        </w:rPr>
        <w:t xml:space="preserve">evelopment?  If so, </w:t>
      </w:r>
      <w:r w:rsidR="00A94751">
        <w:rPr>
          <w:rFonts w:ascii="Times New Roman" w:hAnsi="Times New Roman" w:cs="Times New Roman"/>
        </w:rPr>
        <w:t xml:space="preserve">at </w:t>
      </w:r>
      <w:r w:rsidRPr="003D77AD">
        <w:rPr>
          <w:rFonts w:ascii="Times New Roman" w:hAnsi="Times New Roman" w:cs="Times New Roman"/>
        </w:rPr>
        <w:t>what time</w:t>
      </w:r>
      <w:r w:rsidR="00DB3DD2">
        <w:rPr>
          <w:rFonts w:ascii="Times New Roman" w:hAnsi="Times New Roman" w:cs="Times New Roman"/>
        </w:rPr>
        <w:t>(</w:t>
      </w:r>
      <w:r w:rsidRPr="003D77AD">
        <w:rPr>
          <w:rFonts w:ascii="Times New Roman" w:hAnsi="Times New Roman" w:cs="Times New Roman"/>
        </w:rPr>
        <w:t>s</w:t>
      </w:r>
      <w:r w:rsidR="00DB3DD2">
        <w:rPr>
          <w:rFonts w:ascii="Times New Roman" w:hAnsi="Times New Roman" w:cs="Times New Roman"/>
        </w:rPr>
        <w:t>)</w:t>
      </w:r>
      <w:r w:rsidRPr="003D77AD">
        <w:rPr>
          <w:rFonts w:ascii="Times New Roman" w:hAnsi="Times New Roman" w:cs="Times New Roman"/>
        </w:rPr>
        <w:t xml:space="preserve"> do </w:t>
      </w:r>
      <w:r>
        <w:rPr>
          <w:rFonts w:ascii="Times New Roman" w:hAnsi="Times New Roman" w:cs="Times New Roman"/>
        </w:rPr>
        <w:t>they occur?</w:t>
      </w:r>
    </w:p>
    <w:p w14:paraId="341CFCF6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3F855333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38218E37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7A59B4B6" w14:textId="77777777" w:rsidR="000F5FFB" w:rsidRDefault="000F5FFB" w:rsidP="000F5FFB">
      <w:pPr>
        <w:rPr>
          <w:rFonts w:ascii="Times New Roman" w:hAnsi="Times New Roman" w:cs="Times New Roman"/>
        </w:rPr>
      </w:pPr>
    </w:p>
    <w:p w14:paraId="068E1EDA" w14:textId="77777777" w:rsidR="000F5FFB" w:rsidRPr="000F5FFB" w:rsidRDefault="000F5FFB" w:rsidP="000F5FFB">
      <w:pPr>
        <w:rPr>
          <w:rFonts w:ascii="Times New Roman" w:hAnsi="Times New Roman" w:cs="Times New Roman"/>
        </w:rPr>
      </w:pPr>
    </w:p>
    <w:p w14:paraId="255DE860" w14:textId="0DEAA37B" w:rsidR="001C6A9F" w:rsidRDefault="000F5FFB" w:rsidP="001C6A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any </w:t>
      </w:r>
      <w:r w:rsidR="00772E98">
        <w:rPr>
          <w:rFonts w:ascii="Times New Roman" w:hAnsi="Times New Roman" w:cs="Times New Roman"/>
        </w:rPr>
        <w:t xml:space="preserve">harmonic </w:t>
      </w:r>
      <w:r>
        <w:rPr>
          <w:rFonts w:ascii="Times New Roman" w:hAnsi="Times New Roman" w:cs="Times New Roman"/>
        </w:rPr>
        <w:t xml:space="preserve">sequences? If </w:t>
      </w:r>
      <w:r w:rsidR="001C6A9F">
        <w:rPr>
          <w:rFonts w:ascii="Times New Roman" w:hAnsi="Times New Roman" w:cs="Times New Roman"/>
        </w:rPr>
        <w:t>so, at what time</w:t>
      </w:r>
      <w:r w:rsidR="00DB3DD2">
        <w:rPr>
          <w:rFonts w:ascii="Times New Roman" w:hAnsi="Times New Roman" w:cs="Times New Roman"/>
        </w:rPr>
        <w:t>(</w:t>
      </w:r>
      <w:r w:rsidR="001C6A9F">
        <w:rPr>
          <w:rFonts w:ascii="Times New Roman" w:hAnsi="Times New Roman" w:cs="Times New Roman"/>
        </w:rPr>
        <w:t>s</w:t>
      </w:r>
      <w:r w:rsidR="00DB3DD2">
        <w:rPr>
          <w:rFonts w:ascii="Times New Roman" w:hAnsi="Times New Roman" w:cs="Times New Roman"/>
        </w:rPr>
        <w:t>)</w:t>
      </w:r>
      <w:r w:rsidR="001C6A9F">
        <w:rPr>
          <w:rFonts w:ascii="Times New Roman" w:hAnsi="Times New Roman" w:cs="Times New Roman"/>
        </w:rPr>
        <w:t xml:space="preserve"> do they occur?</w:t>
      </w:r>
    </w:p>
    <w:p w14:paraId="6CE74F46" w14:textId="77777777" w:rsidR="001C6A9F" w:rsidRDefault="001C6A9F" w:rsidP="001C6A9F">
      <w:pPr>
        <w:rPr>
          <w:rFonts w:ascii="Times New Roman" w:hAnsi="Times New Roman" w:cs="Times New Roman"/>
        </w:rPr>
      </w:pPr>
    </w:p>
    <w:p w14:paraId="085320E4" w14:textId="77777777" w:rsidR="001C6A9F" w:rsidRDefault="001C6A9F" w:rsidP="001C6A9F">
      <w:pPr>
        <w:rPr>
          <w:rFonts w:ascii="Times New Roman" w:hAnsi="Times New Roman" w:cs="Times New Roman"/>
        </w:rPr>
      </w:pPr>
    </w:p>
    <w:p w14:paraId="782192D5" w14:textId="77777777" w:rsidR="001C6A9F" w:rsidRDefault="001C6A9F" w:rsidP="001C6A9F">
      <w:pPr>
        <w:rPr>
          <w:rFonts w:ascii="Times New Roman" w:hAnsi="Times New Roman" w:cs="Times New Roman"/>
        </w:rPr>
      </w:pPr>
    </w:p>
    <w:p w14:paraId="3B0AE493" w14:textId="77777777" w:rsidR="001C6A9F" w:rsidRDefault="001C6A9F" w:rsidP="001C6A9F">
      <w:pPr>
        <w:rPr>
          <w:rFonts w:ascii="Times New Roman" w:hAnsi="Times New Roman" w:cs="Times New Roman"/>
        </w:rPr>
      </w:pPr>
    </w:p>
    <w:p w14:paraId="2BEFA429" w14:textId="77777777" w:rsidR="001C6A9F" w:rsidRDefault="001C6A9F" w:rsidP="001C6A9F">
      <w:pPr>
        <w:rPr>
          <w:rFonts w:ascii="Times New Roman" w:hAnsi="Times New Roman" w:cs="Times New Roman"/>
        </w:rPr>
      </w:pPr>
    </w:p>
    <w:p w14:paraId="0664517C" w14:textId="77777777" w:rsidR="001C6A9F" w:rsidRPr="001C6A9F" w:rsidRDefault="001C6A9F" w:rsidP="001C6A9F">
      <w:pPr>
        <w:rPr>
          <w:rFonts w:ascii="Times New Roman" w:hAnsi="Times New Roman" w:cs="Times New Roman"/>
        </w:rPr>
      </w:pPr>
    </w:p>
    <w:p w14:paraId="7D54C044" w14:textId="0FA02651" w:rsidR="001C6A9F" w:rsidRPr="001C6A9F" w:rsidRDefault="001C6A9F" w:rsidP="001C6A9F">
      <w:pPr>
        <w:pStyle w:val="ListParagraph"/>
        <w:numPr>
          <w:ilvl w:val="1"/>
          <w:numId w:val="2"/>
        </w:numPr>
        <w:ind w:righ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the </w:t>
      </w:r>
      <w:r w:rsidR="00997026">
        <w:rPr>
          <w:rFonts w:ascii="Times New Roman" w:hAnsi="Times New Roman" w:cs="Times New Roman"/>
        </w:rPr>
        <w:t xml:space="preserve">development </w:t>
      </w:r>
      <w:r w:rsidR="00772E98">
        <w:rPr>
          <w:rFonts w:ascii="Times New Roman" w:hAnsi="Times New Roman" w:cs="Times New Roman"/>
        </w:rPr>
        <w:t xml:space="preserve">end with </w:t>
      </w:r>
      <w:r w:rsidR="0099702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dominant lock? If so, at what time does it begin?</w:t>
      </w:r>
    </w:p>
    <w:p w14:paraId="114CB95E" w14:textId="4E330ECA" w:rsidR="004A46B4" w:rsidRPr="003D77AD" w:rsidRDefault="00C92707" w:rsidP="009948C9">
      <w:pPr>
        <w:ind w:left="720" w:right="-540" w:firstLine="720"/>
        <w:rPr>
          <w:rFonts w:ascii="Times New Roman" w:hAnsi="Times New Roman" w:cs="Times New Roman"/>
        </w:rPr>
      </w:pPr>
      <w:r w:rsidRPr="003D77AD">
        <w:rPr>
          <w:rFonts w:ascii="Times New Roman" w:hAnsi="Times New Roman" w:cs="Times New Roman"/>
        </w:rPr>
        <w:tab/>
      </w:r>
      <w:r w:rsidRPr="003D77AD">
        <w:rPr>
          <w:rFonts w:ascii="Times New Roman" w:hAnsi="Times New Roman" w:cs="Times New Roman"/>
        </w:rPr>
        <w:tab/>
      </w:r>
    </w:p>
    <w:p w14:paraId="476FFB7A" w14:textId="77777777" w:rsidR="004A46B4" w:rsidRDefault="004A46B4" w:rsidP="009948C9">
      <w:pPr>
        <w:ind w:right="-540"/>
        <w:rPr>
          <w:rFonts w:ascii="Times New Roman" w:hAnsi="Times New Roman" w:cs="Times New Roman"/>
        </w:rPr>
      </w:pPr>
    </w:p>
    <w:p w14:paraId="2E204FF1" w14:textId="77777777" w:rsidR="003D77AD" w:rsidRDefault="003D77AD" w:rsidP="009948C9">
      <w:pPr>
        <w:ind w:right="-540"/>
        <w:rPr>
          <w:rFonts w:ascii="Times New Roman" w:hAnsi="Times New Roman" w:cs="Times New Roman"/>
        </w:rPr>
      </w:pPr>
    </w:p>
    <w:p w14:paraId="28A79DA7" w14:textId="77777777" w:rsidR="003D77AD" w:rsidRDefault="003D77AD" w:rsidP="009948C9">
      <w:pPr>
        <w:ind w:right="-540"/>
        <w:rPr>
          <w:rFonts w:ascii="Times New Roman" w:hAnsi="Times New Roman" w:cs="Times New Roman"/>
        </w:rPr>
      </w:pPr>
    </w:p>
    <w:p w14:paraId="15D22C91" w14:textId="77777777" w:rsidR="0031484C" w:rsidRDefault="0031484C" w:rsidP="009948C9">
      <w:pPr>
        <w:ind w:right="-540"/>
        <w:rPr>
          <w:rFonts w:ascii="Times New Roman" w:hAnsi="Times New Roman" w:cs="Times New Roman"/>
        </w:rPr>
      </w:pPr>
    </w:p>
    <w:p w14:paraId="0DA50C36" w14:textId="63D6C494" w:rsidR="004A46B4" w:rsidRPr="003561A2" w:rsidRDefault="008D57E1" w:rsidP="009948C9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Regarding the</w:t>
      </w:r>
      <w:r w:rsidR="003561A2" w:rsidRPr="003561A2">
        <w:rPr>
          <w:rFonts w:ascii="Times New Roman" w:hAnsi="Times New Roman" w:cs="Times New Roman"/>
        </w:rPr>
        <w:t xml:space="preserve"> recapitulation:</w:t>
      </w:r>
    </w:p>
    <w:p w14:paraId="2F9B55B9" w14:textId="24BFD14F" w:rsidR="003561A2" w:rsidRDefault="003561A2" w:rsidP="003561A2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 w:rsidRPr="003561A2">
        <w:rPr>
          <w:rFonts w:ascii="Times New Roman" w:hAnsi="Times New Roman" w:cs="Times New Roman"/>
        </w:rPr>
        <w:t>At what time does the recapitulation first diverge from the exposition’s model?</w:t>
      </w:r>
    </w:p>
    <w:p w14:paraId="76850090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51A8EF5C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30FB3FD8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31CD0E1F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58F373A3" w14:textId="77777777" w:rsidR="003561A2" w:rsidRP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6DCD8256" w14:textId="37B1F9FE" w:rsidR="003561A2" w:rsidRDefault="003561A2" w:rsidP="003561A2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 w:rsidRPr="003561A2">
        <w:rPr>
          <w:rFonts w:ascii="Times New Roman" w:hAnsi="Times New Roman" w:cs="Times New Roman"/>
        </w:rPr>
        <w:t>Are there any unexpected elements in the recapitulation?</w:t>
      </w:r>
    </w:p>
    <w:p w14:paraId="0EA81E8B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60C5C977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1ECEB9EB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7BBF1E1F" w14:textId="77777777" w:rsid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6DF37C7A" w14:textId="77777777" w:rsidR="003561A2" w:rsidRPr="003561A2" w:rsidRDefault="003561A2" w:rsidP="003561A2">
      <w:pPr>
        <w:ind w:right="-540"/>
        <w:rPr>
          <w:rFonts w:ascii="Times New Roman" w:hAnsi="Times New Roman" w:cs="Times New Roman"/>
        </w:rPr>
      </w:pPr>
    </w:p>
    <w:p w14:paraId="000E17C1" w14:textId="01CCE02B" w:rsidR="003561A2" w:rsidRPr="003561A2" w:rsidRDefault="003561A2" w:rsidP="003561A2">
      <w:pPr>
        <w:pStyle w:val="ListParagraph"/>
        <w:numPr>
          <w:ilvl w:val="1"/>
          <w:numId w:val="2"/>
        </w:numPr>
        <w:ind w:right="-540"/>
        <w:rPr>
          <w:rFonts w:ascii="Times New Roman" w:hAnsi="Times New Roman" w:cs="Times New Roman"/>
        </w:rPr>
      </w:pPr>
      <w:r w:rsidRPr="003561A2">
        <w:rPr>
          <w:rFonts w:ascii="Times New Roman" w:hAnsi="Times New Roman" w:cs="Times New Roman"/>
        </w:rPr>
        <w:t>At what time do you hear the “crux” (the point when the recap is back in tonic as a transposed version of the same material from the exposition</w:t>
      </w:r>
      <w:r w:rsidR="00A94751">
        <w:rPr>
          <w:rFonts w:ascii="Times New Roman" w:hAnsi="Times New Roman" w:cs="Times New Roman"/>
        </w:rPr>
        <w:t>)</w:t>
      </w:r>
      <w:bookmarkStart w:id="0" w:name="_GoBack"/>
      <w:bookmarkEnd w:id="0"/>
      <w:r w:rsidRPr="003561A2">
        <w:rPr>
          <w:rFonts w:ascii="Times New Roman" w:hAnsi="Times New Roman" w:cs="Times New Roman"/>
        </w:rPr>
        <w:t>?</w:t>
      </w:r>
    </w:p>
    <w:p w14:paraId="3E75A19C" w14:textId="77777777" w:rsidR="003D77AD" w:rsidRPr="003561A2" w:rsidRDefault="003D77AD" w:rsidP="003D77AD">
      <w:pPr>
        <w:ind w:right="-540"/>
        <w:rPr>
          <w:rFonts w:ascii="Times New Roman" w:hAnsi="Times New Roman" w:cs="Times New Roman"/>
        </w:rPr>
      </w:pPr>
    </w:p>
    <w:p w14:paraId="4F6BFECF" w14:textId="77777777" w:rsidR="003D77AD" w:rsidRPr="003561A2" w:rsidRDefault="003D77AD" w:rsidP="003D77AD">
      <w:pPr>
        <w:ind w:right="-540"/>
        <w:rPr>
          <w:rFonts w:ascii="Times New Roman" w:hAnsi="Times New Roman" w:cs="Times New Roman"/>
        </w:rPr>
      </w:pPr>
    </w:p>
    <w:p w14:paraId="7D1B1FDD" w14:textId="77777777" w:rsidR="003D77AD" w:rsidRPr="003561A2" w:rsidRDefault="003D77AD" w:rsidP="003D77AD">
      <w:pPr>
        <w:ind w:right="-540"/>
        <w:rPr>
          <w:rFonts w:ascii="Times New Roman" w:hAnsi="Times New Roman" w:cs="Times New Roman"/>
        </w:rPr>
      </w:pPr>
    </w:p>
    <w:p w14:paraId="14A26B3B" w14:textId="77777777" w:rsidR="003D77AD" w:rsidRPr="003561A2" w:rsidRDefault="003D77AD" w:rsidP="003D77AD">
      <w:pPr>
        <w:ind w:right="-540"/>
        <w:rPr>
          <w:rFonts w:ascii="Times New Roman" w:hAnsi="Times New Roman" w:cs="Times New Roman"/>
        </w:rPr>
      </w:pPr>
    </w:p>
    <w:p w14:paraId="40B3338A" w14:textId="77777777" w:rsidR="004A46B4" w:rsidRPr="003D77AD" w:rsidRDefault="004A46B4" w:rsidP="009948C9">
      <w:pPr>
        <w:ind w:right="-540"/>
        <w:rPr>
          <w:rFonts w:ascii="Times New Roman" w:hAnsi="Times New Roman" w:cs="Times New Roman"/>
        </w:rPr>
      </w:pPr>
    </w:p>
    <w:sectPr w:rsidR="004A46B4" w:rsidRPr="003D77AD" w:rsidSect="00D35AF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7FF6"/>
    <w:multiLevelType w:val="hybridMultilevel"/>
    <w:tmpl w:val="821C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D4CDF"/>
    <w:multiLevelType w:val="hybridMultilevel"/>
    <w:tmpl w:val="7940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58"/>
    <w:rsid w:val="000169C0"/>
    <w:rsid w:val="00016A99"/>
    <w:rsid w:val="000F5FFB"/>
    <w:rsid w:val="000F671C"/>
    <w:rsid w:val="0017469C"/>
    <w:rsid w:val="001C6A9F"/>
    <w:rsid w:val="00206A8F"/>
    <w:rsid w:val="00241CB1"/>
    <w:rsid w:val="00283FCB"/>
    <w:rsid w:val="00310550"/>
    <w:rsid w:val="0031484C"/>
    <w:rsid w:val="00332CEF"/>
    <w:rsid w:val="003561A2"/>
    <w:rsid w:val="003D45F4"/>
    <w:rsid w:val="003D77AD"/>
    <w:rsid w:val="00425619"/>
    <w:rsid w:val="00476A22"/>
    <w:rsid w:val="00482DCD"/>
    <w:rsid w:val="00493B0E"/>
    <w:rsid w:val="004A0383"/>
    <w:rsid w:val="004A46B4"/>
    <w:rsid w:val="005B3E15"/>
    <w:rsid w:val="005F6D7A"/>
    <w:rsid w:val="0060474E"/>
    <w:rsid w:val="006659EC"/>
    <w:rsid w:val="006773BB"/>
    <w:rsid w:val="006D6B10"/>
    <w:rsid w:val="006F6712"/>
    <w:rsid w:val="007001A4"/>
    <w:rsid w:val="00702C38"/>
    <w:rsid w:val="00717BBB"/>
    <w:rsid w:val="00746CE1"/>
    <w:rsid w:val="00772E98"/>
    <w:rsid w:val="00796BAF"/>
    <w:rsid w:val="007A6A81"/>
    <w:rsid w:val="008850C4"/>
    <w:rsid w:val="008D57E1"/>
    <w:rsid w:val="00935B2B"/>
    <w:rsid w:val="009948C9"/>
    <w:rsid w:val="00997026"/>
    <w:rsid w:val="009A6045"/>
    <w:rsid w:val="00A94751"/>
    <w:rsid w:val="00AC650C"/>
    <w:rsid w:val="00B20C26"/>
    <w:rsid w:val="00B22C77"/>
    <w:rsid w:val="00BC1F89"/>
    <w:rsid w:val="00BF19E8"/>
    <w:rsid w:val="00C0074A"/>
    <w:rsid w:val="00C92707"/>
    <w:rsid w:val="00C9762B"/>
    <w:rsid w:val="00CC3A4E"/>
    <w:rsid w:val="00D02D28"/>
    <w:rsid w:val="00D114B2"/>
    <w:rsid w:val="00D23B2B"/>
    <w:rsid w:val="00D35AF0"/>
    <w:rsid w:val="00D442F1"/>
    <w:rsid w:val="00D66658"/>
    <w:rsid w:val="00DB1613"/>
    <w:rsid w:val="00DB3DD2"/>
    <w:rsid w:val="00DE2937"/>
    <w:rsid w:val="00DF01DF"/>
    <w:rsid w:val="00E415ED"/>
    <w:rsid w:val="00E91862"/>
    <w:rsid w:val="00EB2651"/>
    <w:rsid w:val="00EB7872"/>
    <w:rsid w:val="00FC7462"/>
    <w:rsid w:val="00FD1E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AE8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  <w:style w:type="table" w:styleId="TableGrid">
    <w:name w:val="Table Grid"/>
    <w:basedOn w:val="TableNormal"/>
    <w:uiPriority w:val="59"/>
    <w:rsid w:val="004A4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  <w:style w:type="table" w:styleId="TableGrid">
    <w:name w:val="Table Grid"/>
    <w:basedOn w:val="TableNormal"/>
    <w:uiPriority w:val="59"/>
    <w:rsid w:val="004A4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403</Words>
  <Characters>2302</Characters>
  <Application>Microsoft Macintosh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Brown</dc:creator>
  <cp:keywords/>
  <dc:description/>
  <cp:lastModifiedBy>Jenine Brown</cp:lastModifiedBy>
  <cp:revision>51</cp:revision>
  <dcterms:created xsi:type="dcterms:W3CDTF">2018-05-25T16:00:00Z</dcterms:created>
  <dcterms:modified xsi:type="dcterms:W3CDTF">2018-07-24T13:03:00Z</dcterms:modified>
</cp:coreProperties>
</file>