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Project Management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CSC 331-101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Tiffany Huynh, Nathan Tan, Ronald Broughton, Sam Smith, Roddrick Henderson, Trevor Sullivan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 of the results to be produced:</w:t>
      </w:r>
      <w:r w:rsidDel="00000000" w:rsidR="00000000" w:rsidRPr="00000000">
        <w:rPr>
          <w:sz w:val="24"/>
          <w:szCs w:val="24"/>
          <w:rtl w:val="0"/>
        </w:rPr>
        <w:t xml:space="preserve"> The objective of this project is to produce a universal voting platform – Jaguar Secure Voting System (JSVS). It will consist of supporting various contests consisting of multiple candidates. JSVS will allow students to register to vote through a secure system that limits ineligible voters and ballots. Our goal is to create a functional app that will provide students to cast their votes easily on a handheld device.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Breakdown Structure: </w:t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Roles &amp; Responsibilities: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 / Testing: Nathan Tan 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Organizes the projects processes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Communicates with the team to make sure deadlines are met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Makes sure proper documentation is in order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people on task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Leader / Testing: Sam Smith, Nathan Tan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Communicate with other teams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other teams are on time as well and can make a successful integration with our own part of the project.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 Lead / Testing: Trevor Sullivan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Steers the development team towards goals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Keeps people in order, schedules tasks to be completed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Tests and assists in development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 End / Testing: Roddrick Henderson, Sam Smith, Tiffany Huynh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developing the user interface of the application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a seamless transition between the client and the back end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End / Testing: Trevor Sullivan, Aaron Broughton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the functionality of the application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Securing the application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Communicating changes to the front end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Client: Dr. Yasinsac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us his goal of the application and help lay out budgets and what he wants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Schedule: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Budget: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&amp; review client’s objective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client’s budget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 how long the project will take to complete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the risks (maintenance, testing), factor out of scope expenses and resources (participants, training, tools)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Management &amp; Identification of Risks: 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50"/>
        <w:gridCol w:w="2280"/>
        <w:gridCol w:w="2505"/>
        <w:tblGridChange w:id="0">
          <w:tblGrid>
            <w:gridCol w:w="3090"/>
            <w:gridCol w:w="2250"/>
            <w:gridCol w:w="2280"/>
            <w:gridCol w:w="2505"/>
          </w:tblGrid>
        </w:tblGridChange>
      </w:tblGrid>
      <w:tr>
        <w:trPr>
          <w:cantSplit w:val="0"/>
          <w:trHeight w:val="515.74218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Risks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Affects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Probability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Solutions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members contract COVID/sick.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drops class.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Inadequate project management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productivity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Coding/technical issues/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Conflicting meeting times with client &amp; development team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Inaccurate estimations/expectations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/ Team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/ Product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/ Business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Moderate-high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team members will have to pick up extra work temporarily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team members will have to pick up extra work permanently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Delegate a new project manager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how we manage our time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we’re doing adequate research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considerate of others time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Reassess project specs, requirements, &amp; issues</w:t>
            </w:r>
          </w:p>
        </w:tc>
      </w:tr>
    </w:tbl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