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C8B8D" w14:textId="01932A54" w:rsidR="00A234A5" w:rsidRPr="00A234A5" w:rsidRDefault="0077195B" w:rsidP="000E7312">
      <w:pPr>
        <w:spacing w:after="0"/>
        <w:jc w:val="center"/>
        <w:rPr>
          <w:b/>
          <w:sz w:val="28"/>
          <w:szCs w:val="28"/>
        </w:rPr>
      </w:pPr>
      <w:r>
        <w:rPr>
          <w:b/>
          <w:sz w:val="28"/>
          <w:szCs w:val="28"/>
        </w:rPr>
        <w:t xml:space="preserve">How </w:t>
      </w:r>
      <w:r w:rsidR="00A234A5">
        <w:rPr>
          <w:b/>
          <w:sz w:val="28"/>
          <w:szCs w:val="28"/>
        </w:rPr>
        <w:t>to Win a Professional Soccer Game</w:t>
      </w:r>
    </w:p>
    <w:p w14:paraId="3C6FD897" w14:textId="4DBA34A3" w:rsidR="00A234A5" w:rsidRPr="00A234A5" w:rsidRDefault="00A234A5" w:rsidP="000E7312">
      <w:pPr>
        <w:spacing w:after="0"/>
        <w:jc w:val="center"/>
      </w:pPr>
      <w:r w:rsidRPr="00A234A5">
        <w:t>(Bribe the Refs)</w:t>
      </w:r>
    </w:p>
    <w:p w14:paraId="0BBE6770" w14:textId="51172753" w:rsidR="000E7312" w:rsidRPr="000E7312" w:rsidRDefault="000E7312" w:rsidP="000E7312">
      <w:pPr>
        <w:spacing w:after="0"/>
        <w:jc w:val="center"/>
        <w:rPr>
          <w:b/>
          <w:sz w:val="28"/>
          <w:szCs w:val="28"/>
        </w:rPr>
      </w:pPr>
      <w:r>
        <w:rPr>
          <w:b/>
          <w:sz w:val="28"/>
          <w:szCs w:val="28"/>
        </w:rPr>
        <w:t>Soccer: One Goal = 1 Red Card =</w:t>
      </w:r>
      <w:r w:rsidRPr="000E7312">
        <w:rPr>
          <w:b/>
          <w:sz w:val="28"/>
          <w:szCs w:val="28"/>
        </w:rPr>
        <w:t xml:space="preserve"> 2 Yellow Cards</w:t>
      </w:r>
    </w:p>
    <w:p w14:paraId="2292EF7B" w14:textId="77777777" w:rsidR="000E7312" w:rsidRDefault="000E7312" w:rsidP="000E7312">
      <w:pPr>
        <w:jc w:val="center"/>
      </w:pPr>
      <w:r>
        <w:t>Good Acting, Bad Refereeing, or Something Else?</w:t>
      </w:r>
    </w:p>
    <w:p w14:paraId="5C6F387C" w14:textId="4DBF9184" w:rsidR="006E7BE2" w:rsidRDefault="00C51569" w:rsidP="000E7312">
      <w:r>
        <w:t>Soccer players are known for being great actors. Their facial expressions and body language don’t equal the severity of their pain, but a first-time viewer can’t tell the difference. Even experienced</w:t>
      </w:r>
      <w:r w:rsidR="00B42734">
        <w:t xml:space="preserve"> fans and referees can be fooled</w:t>
      </w:r>
      <w:r>
        <w:t>. In the flurry of a scramble, with arms</w:t>
      </w:r>
      <w:r w:rsidR="000E7312">
        <w:t xml:space="preserve"> flailing and legs twisting</w:t>
      </w:r>
      <w:r>
        <w:t>, it can be difficult to see what happened.</w:t>
      </w:r>
      <w:r w:rsidR="006E7BE2">
        <w:t xml:space="preserve"> </w:t>
      </w:r>
      <w:r w:rsidR="00522BF7">
        <w:t xml:space="preserve">The player slides to a dramatic fall, grimaces, and clutches </w:t>
      </w:r>
      <w:r w:rsidR="000E7312">
        <w:t xml:space="preserve">his </w:t>
      </w:r>
      <w:r w:rsidR="009A4ACD">
        <w:t xml:space="preserve">hamstring </w:t>
      </w:r>
      <w:r>
        <w:t xml:space="preserve">in sheer agony. One minute later they are </w:t>
      </w:r>
      <w:r w:rsidR="00A15135">
        <w:t>back in action.</w:t>
      </w:r>
      <w:r w:rsidR="00B42734">
        <w:t xml:space="preserve"> Some viewers</w:t>
      </w:r>
      <w:r>
        <w:t xml:space="preserve"> </w:t>
      </w:r>
      <w:r w:rsidR="00A15135">
        <w:t>consider them prima-donnas, sissies, or fakers</w:t>
      </w:r>
      <w:r w:rsidR="006E7BE2">
        <w:t>.</w:t>
      </w:r>
    </w:p>
    <w:p w14:paraId="08B47ED7" w14:textId="77777777" w:rsidR="00B42734" w:rsidRDefault="00C51569" w:rsidP="000E7312">
      <w:r>
        <w:t>In the end, soccer players get a bad rep for their acting.</w:t>
      </w:r>
    </w:p>
    <w:p w14:paraId="0AB3F8B8" w14:textId="4537CCB1" w:rsidR="00A15135" w:rsidRDefault="009A4ACD" w:rsidP="000E7312">
      <w:r>
        <w:t xml:space="preserve">Why do they do it? </w:t>
      </w:r>
      <w:r w:rsidR="000E7312">
        <w:t>Why do summer league kids act tough after</w:t>
      </w:r>
      <w:r w:rsidR="007617B1">
        <w:t xml:space="preserve"> rough play</w:t>
      </w:r>
      <w:r w:rsidR="000E7312">
        <w:t xml:space="preserve">, while grown </w:t>
      </w:r>
      <w:r w:rsidR="00A15135">
        <w:t>men, professional ath</w:t>
      </w:r>
      <w:r>
        <w:t>letes, strive for the opposite?</w:t>
      </w:r>
    </w:p>
    <w:p w14:paraId="3F424FF2" w14:textId="7B170F99" w:rsidR="0060156F" w:rsidRDefault="000E7312">
      <w:r>
        <w:t>This</w:t>
      </w:r>
      <w:r w:rsidR="00803BD2">
        <w:t xml:space="preserve"> analysis</w:t>
      </w:r>
      <w:r>
        <w:t xml:space="preserve"> doesn’t strive to define the acting abilities of professional soccer players. Instead, it attempts to codify a phenomenon that soccer players seem to know intuitively – a single card can change the outcome of a match.</w:t>
      </w:r>
      <w:r w:rsidR="00B42734">
        <w:t xml:space="preserve"> </w:t>
      </w:r>
      <w:r w:rsidR="00803BD2">
        <w:t>On a broader scale, this analysis attempts to gauge the impact of other events over the course of a season, such as number of shots on goal, corner kicks,</w:t>
      </w:r>
      <w:r w:rsidR="009A4ACD">
        <w:t xml:space="preserve"> and crosses.</w:t>
      </w:r>
    </w:p>
    <w:p w14:paraId="6E01D180" w14:textId="77777777" w:rsidR="0060156F" w:rsidRDefault="0060156F"/>
    <w:p w14:paraId="56CF0C7E" w14:textId="77777777" w:rsidR="0060156F" w:rsidRPr="0060156F" w:rsidRDefault="0060156F" w:rsidP="0060156F">
      <w:pPr>
        <w:jc w:val="center"/>
        <w:rPr>
          <w:b/>
        </w:rPr>
      </w:pPr>
      <w:r>
        <w:rPr>
          <w:b/>
        </w:rPr>
        <w:t>Business Problems</w:t>
      </w:r>
    </w:p>
    <w:p w14:paraId="601F1450" w14:textId="14A4A521" w:rsidR="001876A8" w:rsidRDefault="00803BD2">
      <w:r>
        <w:t xml:space="preserve">Accurately gauging these events </w:t>
      </w:r>
      <w:r w:rsidR="004261BF">
        <w:t xml:space="preserve">can </w:t>
      </w:r>
      <w:r w:rsidR="0060156F">
        <w:t xml:space="preserve">affect several </w:t>
      </w:r>
      <w:r w:rsidR="001876A8">
        <w:t xml:space="preserve">industries. Most notably, it can </w:t>
      </w:r>
      <w:r w:rsidR="004261BF">
        <w:t>affect a team’s draft picks and contracts for new players</w:t>
      </w:r>
      <w:r w:rsidR="001876A8">
        <w:t xml:space="preserve"> by monetizing which skills are most valuable. In the gambling world, i</w:t>
      </w:r>
      <w:r w:rsidR="004261BF">
        <w:t>t can affect the odds that betting houses and gambling</w:t>
      </w:r>
      <w:r w:rsidR="001876A8">
        <w:t xml:space="preserve"> websites</w:t>
      </w:r>
      <w:r w:rsidR="004261BF">
        <w:t xml:space="preserve"> place on matches.</w:t>
      </w:r>
      <w:r w:rsidR="001876A8">
        <w:t xml:space="preserve"> In a further reaching sense, it might also affect post-game entertaining staffing</w:t>
      </w:r>
      <w:r w:rsidR="00B42734">
        <w:t>. A win means more celebration at home after the game</w:t>
      </w:r>
      <w:r w:rsidR="001876A8">
        <w:t>.</w:t>
      </w:r>
    </w:p>
    <w:p w14:paraId="235B3966" w14:textId="7AB64130" w:rsidR="001876A8" w:rsidRDefault="001876A8">
      <w:r>
        <w:t>For the purposes of this study, we will focus on</w:t>
      </w:r>
      <w:r w:rsidR="00984A95">
        <w:t xml:space="preserve"> betting houses</w:t>
      </w:r>
      <w:r>
        <w:t xml:space="preserve">, as the impact of </w:t>
      </w:r>
      <w:r w:rsidR="00F642D9">
        <w:t xml:space="preserve">wins </w:t>
      </w:r>
      <w:r>
        <w:t xml:space="preserve">and </w:t>
      </w:r>
      <w:r w:rsidR="00F642D9">
        <w:t xml:space="preserve">other </w:t>
      </w:r>
      <w:r>
        <w:t>game events is most immediately felt by their business.</w:t>
      </w:r>
    </w:p>
    <w:p w14:paraId="7DB5CCF3" w14:textId="77777777" w:rsidR="00DA2EA5" w:rsidRDefault="00DA2EA5"/>
    <w:p w14:paraId="428490BF" w14:textId="77777777" w:rsidR="0065768C" w:rsidRDefault="0065768C" w:rsidP="0065768C">
      <w:pPr>
        <w:jc w:val="center"/>
      </w:pPr>
      <w:r>
        <w:rPr>
          <w:b/>
          <w:u w:val="single"/>
        </w:rPr>
        <w:t>Introduction to the Problem</w:t>
      </w:r>
    </w:p>
    <w:p w14:paraId="72B1BCA3" w14:textId="77777777" w:rsidR="0065768C" w:rsidRDefault="0065768C" w:rsidP="0065768C">
      <w:r>
        <w:t>We have limited ability to accurately forecast the outcomes of soccer matches. Paradoxically, the unpredictability of soccer matches makes the business of betting possible. Gamblers try their luck at predicting outcomes, and betting houses set odds that are profitable.</w:t>
      </w:r>
    </w:p>
    <w:p w14:paraId="279E9D79" w14:textId="77777777" w:rsidR="0065768C" w:rsidRDefault="0065768C" w:rsidP="0065768C">
      <w:r>
        <w:t xml:space="preserve">Fortunately, a lot of data is available for soccer matches, from goals and penalties per match to individual player attributes. Part of the problem will be to determine which data are </w:t>
      </w:r>
      <w:r w:rsidR="00337C7D">
        <w:t>significant and which are not.</w:t>
      </w:r>
    </w:p>
    <w:p w14:paraId="0B0BDFEF" w14:textId="77777777" w:rsidR="00397A0F" w:rsidRDefault="00397A0F"/>
    <w:p w14:paraId="619A9768" w14:textId="77777777" w:rsidR="004A3507" w:rsidRDefault="004A3507"/>
    <w:p w14:paraId="02AF6AD8" w14:textId="77777777" w:rsidR="004A3507" w:rsidRDefault="004A3507" w:rsidP="004A3507">
      <w:pPr>
        <w:jc w:val="center"/>
      </w:pPr>
      <w:r>
        <w:rPr>
          <w:b/>
          <w:u w:val="single"/>
        </w:rPr>
        <w:lastRenderedPageBreak/>
        <w:t>Introduction to the Data</w:t>
      </w:r>
    </w:p>
    <w:p w14:paraId="1EA28FD3" w14:textId="00CAC6D0" w:rsidR="004A3507" w:rsidRDefault="004A3507" w:rsidP="004A3507">
      <w:r>
        <w:t xml:space="preserve">The data originally comes as an SQLite database with eight tables, which </w:t>
      </w:r>
      <w:r w:rsidR="00B42734">
        <w:t xml:space="preserve">are </w:t>
      </w:r>
      <w:r>
        <w:t xml:space="preserve">converted into eight separate data frames: </w:t>
      </w:r>
    </w:p>
    <w:p w14:paraId="5D7463B3" w14:textId="77777777" w:rsidR="004A3507" w:rsidRDefault="004A3507" w:rsidP="004A3507">
      <w:r w:rsidRPr="004852A9">
        <w:rPr>
          <w:u w:val="single"/>
        </w:rPr>
        <w:t>Tables</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3"/>
        <w:gridCol w:w="2333"/>
        <w:gridCol w:w="2330"/>
        <w:gridCol w:w="2334"/>
      </w:tblGrid>
      <w:tr w:rsidR="004A3507" w14:paraId="780F18A9" w14:textId="77777777" w:rsidTr="00656797">
        <w:tc>
          <w:tcPr>
            <w:tcW w:w="2337" w:type="dxa"/>
          </w:tcPr>
          <w:p w14:paraId="5521B6E6" w14:textId="31A61934" w:rsidR="004A3507" w:rsidRPr="00656797" w:rsidRDefault="007827D3" w:rsidP="004A3507">
            <w:pPr>
              <w:jc w:val="center"/>
              <w:rPr>
                <w:color w:val="4472C4" w:themeColor="accent1"/>
              </w:rPr>
            </w:pPr>
            <w:r w:rsidRPr="00656797">
              <w:rPr>
                <w:color w:val="4472C4" w:themeColor="accent1"/>
              </w:rPr>
              <w:t>P</w:t>
            </w:r>
            <w:r w:rsidR="004A3507" w:rsidRPr="00656797">
              <w:rPr>
                <w:color w:val="4472C4" w:themeColor="accent1"/>
              </w:rPr>
              <w:t>layer</w:t>
            </w:r>
          </w:p>
        </w:tc>
        <w:tc>
          <w:tcPr>
            <w:tcW w:w="2337" w:type="dxa"/>
          </w:tcPr>
          <w:p w14:paraId="09726C7A" w14:textId="09DAD18D" w:rsidR="004A3507" w:rsidRPr="00656797" w:rsidRDefault="004A3507" w:rsidP="004A3507">
            <w:pPr>
              <w:jc w:val="center"/>
              <w:rPr>
                <w:b/>
                <w:color w:val="4472C4" w:themeColor="accent1"/>
              </w:rPr>
            </w:pPr>
            <w:r w:rsidRPr="00656797">
              <w:rPr>
                <w:b/>
                <w:color w:val="4472C4" w:themeColor="accent1"/>
              </w:rPr>
              <w:t>team</w:t>
            </w:r>
          </w:p>
        </w:tc>
        <w:tc>
          <w:tcPr>
            <w:tcW w:w="2338" w:type="dxa"/>
          </w:tcPr>
          <w:p w14:paraId="05B82C69" w14:textId="35C52D86" w:rsidR="004A3507" w:rsidRPr="00656797" w:rsidRDefault="00656797" w:rsidP="004A3507">
            <w:pPr>
              <w:jc w:val="center"/>
              <w:rPr>
                <w:b/>
                <w:color w:val="4472C4" w:themeColor="accent1"/>
              </w:rPr>
            </w:pPr>
            <w:r>
              <w:rPr>
                <w:b/>
                <w:color w:val="4472C4" w:themeColor="accent1"/>
              </w:rPr>
              <w:t>l</w:t>
            </w:r>
            <w:r w:rsidR="004A3507" w:rsidRPr="00656797">
              <w:rPr>
                <w:b/>
                <w:color w:val="4472C4" w:themeColor="accent1"/>
              </w:rPr>
              <w:t>eague</w:t>
            </w:r>
          </w:p>
        </w:tc>
        <w:tc>
          <w:tcPr>
            <w:tcW w:w="2338" w:type="dxa"/>
          </w:tcPr>
          <w:p w14:paraId="058C7271" w14:textId="77777777" w:rsidR="004A3507" w:rsidRPr="00656797" w:rsidRDefault="004A3507" w:rsidP="004A3507">
            <w:pPr>
              <w:jc w:val="center"/>
              <w:rPr>
                <w:color w:val="4472C4" w:themeColor="accent1"/>
              </w:rPr>
            </w:pPr>
            <w:r w:rsidRPr="00656797">
              <w:rPr>
                <w:color w:val="4472C4" w:themeColor="accent1"/>
              </w:rPr>
              <w:t>country</w:t>
            </w:r>
          </w:p>
        </w:tc>
      </w:tr>
      <w:tr w:rsidR="004A3507" w14:paraId="1A3F5298" w14:textId="77777777" w:rsidTr="00656797">
        <w:tc>
          <w:tcPr>
            <w:tcW w:w="2337" w:type="dxa"/>
          </w:tcPr>
          <w:p w14:paraId="763213C3" w14:textId="45AE034B" w:rsidR="004A3507" w:rsidRPr="00656797" w:rsidRDefault="007827D3" w:rsidP="004A3507">
            <w:pPr>
              <w:jc w:val="center"/>
              <w:rPr>
                <w:color w:val="4472C4" w:themeColor="accent1"/>
              </w:rPr>
            </w:pPr>
            <w:proofErr w:type="spellStart"/>
            <w:r w:rsidRPr="00656797">
              <w:rPr>
                <w:color w:val="4472C4" w:themeColor="accent1"/>
              </w:rPr>
              <w:t>P</w:t>
            </w:r>
            <w:r w:rsidR="004A3507" w:rsidRPr="00656797">
              <w:rPr>
                <w:color w:val="4472C4" w:themeColor="accent1"/>
              </w:rPr>
              <w:t>layerattributes</w:t>
            </w:r>
            <w:proofErr w:type="spellEnd"/>
          </w:p>
        </w:tc>
        <w:tc>
          <w:tcPr>
            <w:tcW w:w="2337" w:type="dxa"/>
          </w:tcPr>
          <w:p w14:paraId="7A2D1027" w14:textId="77777777" w:rsidR="004A3507" w:rsidRPr="00656797" w:rsidRDefault="004A3507" w:rsidP="004A3507">
            <w:pPr>
              <w:jc w:val="center"/>
              <w:rPr>
                <w:color w:val="4472C4" w:themeColor="accent1"/>
              </w:rPr>
            </w:pPr>
            <w:proofErr w:type="spellStart"/>
            <w:r w:rsidRPr="00656797">
              <w:rPr>
                <w:color w:val="4472C4" w:themeColor="accent1"/>
              </w:rPr>
              <w:t>teamattributes</w:t>
            </w:r>
            <w:proofErr w:type="spellEnd"/>
          </w:p>
        </w:tc>
        <w:tc>
          <w:tcPr>
            <w:tcW w:w="2338" w:type="dxa"/>
          </w:tcPr>
          <w:p w14:paraId="2DD1B329" w14:textId="37C7BBBB" w:rsidR="004A3507" w:rsidRPr="00656797" w:rsidRDefault="00656797" w:rsidP="004A3507">
            <w:pPr>
              <w:jc w:val="center"/>
              <w:rPr>
                <w:b/>
                <w:color w:val="4472C4" w:themeColor="accent1"/>
              </w:rPr>
            </w:pPr>
            <w:r>
              <w:rPr>
                <w:b/>
                <w:color w:val="4472C4" w:themeColor="accent1"/>
              </w:rPr>
              <w:t>m</w:t>
            </w:r>
            <w:r w:rsidR="004A3507" w:rsidRPr="00656797">
              <w:rPr>
                <w:b/>
                <w:color w:val="4472C4" w:themeColor="accent1"/>
              </w:rPr>
              <w:t>atch</w:t>
            </w:r>
          </w:p>
        </w:tc>
        <w:tc>
          <w:tcPr>
            <w:tcW w:w="2338" w:type="dxa"/>
          </w:tcPr>
          <w:p w14:paraId="60D303A2" w14:textId="77777777" w:rsidR="004A3507" w:rsidRPr="00656797" w:rsidRDefault="004A3507" w:rsidP="004A3507">
            <w:pPr>
              <w:jc w:val="center"/>
              <w:rPr>
                <w:color w:val="4472C4" w:themeColor="accent1"/>
              </w:rPr>
            </w:pPr>
            <w:proofErr w:type="spellStart"/>
            <w:r w:rsidRPr="00656797">
              <w:rPr>
                <w:color w:val="4472C4" w:themeColor="accent1"/>
              </w:rPr>
              <w:t>Sqlitesequence</w:t>
            </w:r>
            <w:proofErr w:type="spellEnd"/>
          </w:p>
        </w:tc>
      </w:tr>
    </w:tbl>
    <w:p w14:paraId="0A50448C" w14:textId="77777777" w:rsidR="004A3507" w:rsidRDefault="004A3507" w:rsidP="004A3507"/>
    <w:p w14:paraId="44627298" w14:textId="23CC6E0C" w:rsidR="004A3507" w:rsidRDefault="004A3507" w:rsidP="004A3507">
      <w:r>
        <w:t xml:space="preserve">Our analysis primarily focuses on </w:t>
      </w:r>
      <w:r w:rsidR="00984A95">
        <w:t>the bold</w:t>
      </w:r>
      <w:r>
        <w:t xml:space="preserve"> tables. The other data frames contain useful information, such as which league ID’s belong to which country. However, they are small and require little analysis.</w:t>
      </w:r>
      <w:r w:rsidR="00DE23E7">
        <w:t xml:space="preserve"> </w:t>
      </w:r>
      <w:r>
        <w:t>The focus data frames are larger and require some restructuring.</w:t>
      </w:r>
    </w:p>
    <w:p w14:paraId="0FD312DB" w14:textId="5E0748C9" w:rsidR="004A3507" w:rsidRDefault="00B02DD9" w:rsidP="004A3507">
      <w:r>
        <w:rPr>
          <w:noProof/>
        </w:rPr>
        <mc:AlternateContent>
          <mc:Choice Requires="wps">
            <w:drawing>
              <wp:anchor distT="0" distB="0" distL="114300" distR="114300" simplePos="0" relativeHeight="251664384" behindDoc="0" locked="0" layoutInCell="1" allowOverlap="1" wp14:anchorId="060588C5" wp14:editId="1D5C8E50">
                <wp:simplePos x="0" y="0"/>
                <wp:positionH relativeFrom="margin">
                  <wp:posOffset>4248150</wp:posOffset>
                </wp:positionH>
                <wp:positionV relativeFrom="paragraph">
                  <wp:posOffset>440690</wp:posOffset>
                </wp:positionV>
                <wp:extent cx="392430" cy="2928620"/>
                <wp:effectExtent l="8255" t="67945" r="15875" b="15875"/>
                <wp:wrapNone/>
                <wp:docPr id="5" name="Left Brace 5"/>
                <wp:cNvGraphicFramePr/>
                <a:graphic xmlns:a="http://schemas.openxmlformats.org/drawingml/2006/main">
                  <a:graphicData uri="http://schemas.microsoft.com/office/word/2010/wordprocessingShape">
                    <wps:wsp>
                      <wps:cNvSpPr/>
                      <wps:spPr>
                        <a:xfrm rot="5400000">
                          <a:off x="0" y="0"/>
                          <a:ext cx="392430" cy="2928620"/>
                        </a:xfrm>
                        <a:prstGeom prst="leftBrace">
                          <a:avLst>
                            <a:gd name="adj1" fmla="val 38095"/>
                            <a:gd name="adj2" fmla="val 75170"/>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7311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334.5pt;margin-top:34.7pt;width:30.9pt;height:230.6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" adj="1103,16237" strokecolor="#5b9bd5 [3208]" strokeweight="1.5pt">
                <v:stroke joinstyle="miter"/>
                <w10:wrap anchorx="margin"/>
              </v:shape>
            </w:pict>
          </mc:Fallback>
        </mc:AlternateContent>
      </w:r>
      <w:r w:rsidR="004A3507">
        <w:t xml:space="preserve">The most important of these data frames is </w:t>
      </w:r>
      <w:r w:rsidR="00984A95">
        <w:t>‘</w:t>
      </w:r>
      <w:r w:rsidR="004A3507">
        <w:t>match</w:t>
      </w:r>
      <w:r w:rsidR="00984A95">
        <w:t>’</w:t>
      </w:r>
      <w:r w:rsidR="004A3507">
        <w:t>. It contains individual match information, such as number of goals scored, fouls committed, and</w:t>
      </w:r>
      <w:r w:rsidR="00DE23E7">
        <w:t xml:space="preserve"> length of ball possession.</w:t>
      </w:r>
      <w:r w:rsidR="004A3507">
        <w:t xml:space="preserve"> </w:t>
      </w:r>
    </w:p>
    <w:p w14:paraId="2F8702AC" w14:textId="77777777" w:rsidR="004A3507" w:rsidRPr="00E87500" w:rsidRDefault="00B02DD9" w:rsidP="00DE23E7">
      <w:pPr>
        <w:jc w:val="center"/>
        <w:rPr>
          <w:u w:val="single"/>
        </w:rPr>
      </w:pPr>
      <w:r>
        <w:rPr>
          <w:noProof/>
        </w:rPr>
        <mc:AlternateContent>
          <mc:Choice Requires="wps">
            <w:drawing>
              <wp:anchor distT="0" distB="0" distL="114300" distR="114300" simplePos="0" relativeHeight="251662336" behindDoc="0" locked="0" layoutInCell="1" allowOverlap="1" wp14:anchorId="3393BFE4" wp14:editId="46354E31">
                <wp:simplePos x="0" y="0"/>
                <wp:positionH relativeFrom="margin">
                  <wp:posOffset>1162050</wp:posOffset>
                </wp:positionH>
                <wp:positionV relativeFrom="paragraph">
                  <wp:posOffset>104775</wp:posOffset>
                </wp:positionV>
                <wp:extent cx="344170" cy="2683510"/>
                <wp:effectExtent l="0" t="83820" r="10160" b="10160"/>
                <wp:wrapNone/>
                <wp:docPr id="4" name="Left Brace 4"/>
                <wp:cNvGraphicFramePr/>
                <a:graphic xmlns:a="http://schemas.openxmlformats.org/drawingml/2006/main">
                  <a:graphicData uri="http://schemas.microsoft.com/office/word/2010/wordprocessingShape">
                    <wps:wsp>
                      <wps:cNvSpPr/>
                      <wps:spPr>
                        <a:xfrm rot="5400000">
                          <a:off x="0" y="0"/>
                          <a:ext cx="344170" cy="2683510"/>
                        </a:xfrm>
                        <a:prstGeom prst="leftBrace">
                          <a:avLst>
                            <a:gd name="adj1" fmla="val 38095"/>
                            <a:gd name="adj2" fmla="val 72717"/>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1DA6" id="Left Brace 4" o:spid="_x0000_s1026" type="#_x0000_t87" style="position:absolute;margin-left:91.5pt;margin-top:8.25pt;width:27.1pt;height:211.3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" adj="1055,15707" strokecolor="#5b9bd5 [3208]" strokeweight="1.5pt">
                <v:stroke joinstyle="miter"/>
                <w10:wrap anchorx="margin"/>
              </v:shape>
            </w:pict>
          </mc:Fallback>
        </mc:AlternateContent>
      </w:r>
      <w:r w:rsidR="00DE23E7">
        <w:rPr>
          <w:u w:val="single"/>
        </w:rPr>
        <w:t>Data Frame: ‘</w:t>
      </w:r>
      <w:r w:rsidR="004A3507">
        <w:rPr>
          <w:u w:val="single"/>
        </w:rPr>
        <w:t>match</w:t>
      </w:r>
      <w:r w:rsidR="00DE23E7">
        <w:rPr>
          <w:u w:val="single"/>
        </w:rPr>
        <w:t>’</w:t>
      </w:r>
    </w:p>
    <w:p w14:paraId="697E5347" w14:textId="445FBB73" w:rsidR="004A3507" w:rsidRDefault="004A3507" w:rsidP="004A3507">
      <w:r>
        <w:t>The variables in match can be divided into four categories</w:t>
      </w:r>
      <w:r w:rsidR="00B04C89">
        <w:t xml:space="preserve"> – Base Data, Player Data, XML Data, and Betting House Odds. We used the </w:t>
      </w:r>
      <w:r w:rsidR="00B04C89" w:rsidRPr="006266F1">
        <w:rPr>
          <w:u w:val="single"/>
        </w:rPr>
        <w:t>Base Data</w:t>
      </w:r>
      <w:r w:rsidR="00B04C89">
        <w:t xml:space="preserve"> to do a </w:t>
      </w:r>
      <w:r w:rsidR="006266F1">
        <w:t>high-</w:t>
      </w:r>
      <w:r w:rsidR="00B04C89">
        <w:t>level</w:t>
      </w:r>
      <w:r w:rsidR="006266F1">
        <w:t xml:space="preserve"> exploration</w:t>
      </w:r>
      <w:r w:rsidR="00B04C89">
        <w:t xml:space="preserve">. We used </w:t>
      </w:r>
      <w:r w:rsidR="006266F1">
        <w:rPr>
          <w:u w:val="single"/>
        </w:rPr>
        <w:t>Base Data and XML D</w:t>
      </w:r>
      <w:r w:rsidR="00B04C89" w:rsidRPr="006266F1">
        <w:rPr>
          <w:u w:val="single"/>
        </w:rPr>
        <w:t>ata</w:t>
      </w:r>
      <w:r w:rsidR="00B04C89">
        <w:t xml:space="preserve"> to do further analysis. Restructured and calculated data is in </w:t>
      </w:r>
      <w:r w:rsidR="00B04C89">
        <w:rPr>
          <w:b/>
        </w:rPr>
        <w:t>bold</w:t>
      </w:r>
      <w:r w:rsidR="00656797">
        <w:rPr>
          <w:b/>
        </w:rPr>
        <w:t>*</w:t>
      </w:r>
      <w:r>
        <w:t>:</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2"/>
        <w:gridCol w:w="2332"/>
        <w:gridCol w:w="2333"/>
        <w:gridCol w:w="2333"/>
      </w:tblGrid>
      <w:tr w:rsidR="00DE23E7" w14:paraId="338DB662" w14:textId="77777777" w:rsidTr="008C260E">
        <w:tc>
          <w:tcPr>
            <w:tcW w:w="2337" w:type="dxa"/>
          </w:tcPr>
          <w:p w14:paraId="2E4DBFFB" w14:textId="2C6F4967" w:rsidR="00DE23E7" w:rsidRPr="008C260E" w:rsidRDefault="00DE23E7" w:rsidP="00DE23E7">
            <w:pPr>
              <w:jc w:val="center"/>
              <w:rPr>
                <w:b/>
                <w:color w:val="4472C4" w:themeColor="accent1"/>
              </w:rPr>
            </w:pPr>
            <w:r w:rsidRPr="00984A95">
              <w:rPr>
                <w:color w:val="4472C4" w:themeColor="accent1"/>
              </w:rPr>
              <w:t>Base Data</w:t>
            </w:r>
            <w:r w:rsidR="00984A95">
              <w:rPr>
                <w:b/>
                <w:color w:val="4472C4" w:themeColor="accent1"/>
              </w:rPr>
              <w:t>*</w:t>
            </w:r>
          </w:p>
        </w:tc>
        <w:tc>
          <w:tcPr>
            <w:tcW w:w="2337" w:type="dxa"/>
          </w:tcPr>
          <w:p w14:paraId="77CADD51" w14:textId="77777777" w:rsidR="00DE23E7" w:rsidRPr="008C260E" w:rsidRDefault="00DE23E7" w:rsidP="00DE23E7">
            <w:pPr>
              <w:jc w:val="center"/>
              <w:rPr>
                <w:color w:val="4472C4" w:themeColor="accent1"/>
              </w:rPr>
            </w:pPr>
            <w:r w:rsidRPr="008C260E">
              <w:rPr>
                <w:color w:val="4472C4" w:themeColor="accent1"/>
              </w:rPr>
              <w:t>Player Data</w:t>
            </w:r>
          </w:p>
        </w:tc>
        <w:tc>
          <w:tcPr>
            <w:tcW w:w="2338" w:type="dxa"/>
          </w:tcPr>
          <w:p w14:paraId="3C996429" w14:textId="09497D74" w:rsidR="00DE23E7" w:rsidRPr="008C260E" w:rsidRDefault="00DE23E7" w:rsidP="00DE23E7">
            <w:pPr>
              <w:jc w:val="center"/>
              <w:rPr>
                <w:b/>
                <w:color w:val="4472C4" w:themeColor="accent1"/>
              </w:rPr>
            </w:pPr>
            <w:r w:rsidRPr="00984A95">
              <w:rPr>
                <w:color w:val="4472C4" w:themeColor="accent1"/>
              </w:rPr>
              <w:t>XML Data</w:t>
            </w:r>
            <w:r w:rsidR="00656797" w:rsidRPr="00984A95">
              <w:rPr>
                <w:color w:val="4472C4" w:themeColor="accent1"/>
              </w:rPr>
              <w:t>*</w:t>
            </w:r>
          </w:p>
        </w:tc>
        <w:tc>
          <w:tcPr>
            <w:tcW w:w="2338" w:type="dxa"/>
          </w:tcPr>
          <w:p w14:paraId="63A45CEC" w14:textId="77777777" w:rsidR="00DE23E7" w:rsidRPr="008C260E" w:rsidRDefault="00DE23E7" w:rsidP="00DE23E7">
            <w:pPr>
              <w:jc w:val="center"/>
              <w:rPr>
                <w:color w:val="4472C4" w:themeColor="accent1"/>
              </w:rPr>
            </w:pPr>
            <w:r w:rsidRPr="008C260E">
              <w:rPr>
                <w:color w:val="4472C4" w:themeColor="accent1"/>
              </w:rPr>
              <w:t>Betting House Odds</w:t>
            </w:r>
          </w:p>
        </w:tc>
      </w:tr>
    </w:tbl>
    <w:p w14:paraId="5E9A8F9D" w14:textId="77777777" w:rsidR="00B02DD9" w:rsidRDefault="00B02DD9" w:rsidP="004A3507"/>
    <w:p w14:paraId="6A8454D9" w14:textId="77777777" w:rsidR="00DE23E7" w:rsidRDefault="00DE23E7" w:rsidP="004A3507"/>
    <w:tbl>
      <w:tblPr>
        <w:tblStyle w:val="TableGrid"/>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2065"/>
        <w:gridCol w:w="2160"/>
      </w:tblGrid>
      <w:tr w:rsidR="0041212E" w14:paraId="18C9F1C4" w14:textId="77777777" w:rsidTr="008C260E">
        <w:tc>
          <w:tcPr>
            <w:tcW w:w="2065" w:type="dxa"/>
          </w:tcPr>
          <w:p w14:paraId="71B7E85D" w14:textId="77777777" w:rsidR="0041212E" w:rsidRPr="008C260E" w:rsidRDefault="0041212E" w:rsidP="004A3507">
            <w:pPr>
              <w:rPr>
                <w:color w:val="4472C4" w:themeColor="accent1"/>
              </w:rPr>
            </w:pPr>
            <w:proofErr w:type="spellStart"/>
            <w:r w:rsidRPr="008C260E">
              <w:rPr>
                <w:color w:val="4472C4" w:themeColor="accent1"/>
              </w:rPr>
              <w:t>country_</w:t>
            </w:r>
            <w:r w:rsidR="00EA5BFB" w:rsidRPr="008C260E">
              <w:rPr>
                <w:color w:val="4472C4" w:themeColor="accent1"/>
              </w:rPr>
              <w:t>id</w:t>
            </w:r>
            <w:proofErr w:type="spellEnd"/>
          </w:p>
        </w:tc>
        <w:tc>
          <w:tcPr>
            <w:tcW w:w="2160" w:type="dxa"/>
          </w:tcPr>
          <w:p w14:paraId="375A2854" w14:textId="77777777" w:rsidR="0041212E" w:rsidRPr="008C260E" w:rsidRDefault="00EA5BFB" w:rsidP="004A3507">
            <w:pPr>
              <w:rPr>
                <w:color w:val="4472C4" w:themeColor="accent1"/>
              </w:rPr>
            </w:pPr>
            <w:proofErr w:type="spellStart"/>
            <w:r w:rsidRPr="008C260E">
              <w:rPr>
                <w:color w:val="4472C4" w:themeColor="accent1"/>
              </w:rPr>
              <w:t>league_id</w:t>
            </w:r>
            <w:proofErr w:type="spellEnd"/>
          </w:p>
        </w:tc>
      </w:tr>
      <w:tr w:rsidR="0041212E" w14:paraId="70EB9B88" w14:textId="77777777" w:rsidTr="008C260E">
        <w:tc>
          <w:tcPr>
            <w:tcW w:w="2065" w:type="dxa"/>
          </w:tcPr>
          <w:p w14:paraId="164C981D" w14:textId="77777777" w:rsidR="0041212E" w:rsidRPr="008C260E" w:rsidRDefault="00EA5BFB" w:rsidP="004A3507">
            <w:pPr>
              <w:rPr>
                <w:color w:val="4472C4" w:themeColor="accent1"/>
              </w:rPr>
            </w:pPr>
            <w:r w:rsidRPr="008C260E">
              <w:rPr>
                <w:color w:val="4472C4" w:themeColor="accent1"/>
              </w:rPr>
              <w:t>season</w:t>
            </w:r>
          </w:p>
        </w:tc>
        <w:tc>
          <w:tcPr>
            <w:tcW w:w="2160" w:type="dxa"/>
          </w:tcPr>
          <w:p w14:paraId="137454F3" w14:textId="77777777" w:rsidR="0041212E" w:rsidRPr="008C260E" w:rsidRDefault="00EA5BFB" w:rsidP="004A3507">
            <w:pPr>
              <w:rPr>
                <w:color w:val="4472C4" w:themeColor="accent1"/>
              </w:rPr>
            </w:pPr>
            <w:r w:rsidRPr="008C260E">
              <w:rPr>
                <w:color w:val="4472C4" w:themeColor="accent1"/>
              </w:rPr>
              <w:t>stage</w:t>
            </w:r>
          </w:p>
        </w:tc>
      </w:tr>
      <w:tr w:rsidR="0041212E" w14:paraId="6D7E0B69" w14:textId="77777777" w:rsidTr="008C260E">
        <w:tc>
          <w:tcPr>
            <w:tcW w:w="2065" w:type="dxa"/>
          </w:tcPr>
          <w:p w14:paraId="19BAA586" w14:textId="77777777" w:rsidR="0041212E" w:rsidRPr="008C260E" w:rsidRDefault="00EA5BFB" w:rsidP="004A3507">
            <w:pPr>
              <w:rPr>
                <w:color w:val="4472C4" w:themeColor="accent1"/>
              </w:rPr>
            </w:pPr>
            <w:r w:rsidRPr="008C260E">
              <w:rPr>
                <w:color w:val="4472C4" w:themeColor="accent1"/>
              </w:rPr>
              <w:t>date</w:t>
            </w:r>
          </w:p>
        </w:tc>
        <w:tc>
          <w:tcPr>
            <w:tcW w:w="2160" w:type="dxa"/>
          </w:tcPr>
          <w:p w14:paraId="286CB590" w14:textId="77777777" w:rsidR="0041212E" w:rsidRPr="008C260E" w:rsidRDefault="00EA5BFB" w:rsidP="004A3507">
            <w:pPr>
              <w:rPr>
                <w:color w:val="4472C4" w:themeColor="accent1"/>
              </w:rPr>
            </w:pPr>
            <w:proofErr w:type="spellStart"/>
            <w:r w:rsidRPr="008C260E">
              <w:rPr>
                <w:color w:val="4472C4" w:themeColor="accent1"/>
              </w:rPr>
              <w:t>match_api_id</w:t>
            </w:r>
            <w:proofErr w:type="spellEnd"/>
          </w:p>
        </w:tc>
      </w:tr>
      <w:tr w:rsidR="0041212E" w14:paraId="1A710E84" w14:textId="77777777" w:rsidTr="008C260E">
        <w:tc>
          <w:tcPr>
            <w:tcW w:w="2065" w:type="dxa"/>
          </w:tcPr>
          <w:p w14:paraId="17889A88" w14:textId="77777777" w:rsidR="0041212E" w:rsidRPr="008C260E" w:rsidRDefault="00EA5BFB" w:rsidP="004A3507">
            <w:pPr>
              <w:rPr>
                <w:color w:val="4472C4" w:themeColor="accent1"/>
              </w:rPr>
            </w:pPr>
            <w:proofErr w:type="spellStart"/>
            <w:r w:rsidRPr="008C260E">
              <w:rPr>
                <w:color w:val="4472C4" w:themeColor="accent1"/>
              </w:rPr>
              <w:t>home_team_api_id</w:t>
            </w:r>
            <w:proofErr w:type="spellEnd"/>
          </w:p>
        </w:tc>
        <w:tc>
          <w:tcPr>
            <w:tcW w:w="2160" w:type="dxa"/>
          </w:tcPr>
          <w:p w14:paraId="6E9D0FB9" w14:textId="77777777" w:rsidR="0041212E" w:rsidRPr="008C260E" w:rsidRDefault="00EA5BFB" w:rsidP="004A3507">
            <w:pPr>
              <w:rPr>
                <w:color w:val="4472C4" w:themeColor="accent1"/>
              </w:rPr>
            </w:pPr>
            <w:proofErr w:type="spellStart"/>
            <w:r w:rsidRPr="008C260E">
              <w:rPr>
                <w:color w:val="4472C4" w:themeColor="accent1"/>
              </w:rPr>
              <w:t>away_team_api_id</w:t>
            </w:r>
            <w:proofErr w:type="spellEnd"/>
          </w:p>
        </w:tc>
      </w:tr>
      <w:tr w:rsidR="0041212E" w14:paraId="27AF20E6" w14:textId="77777777" w:rsidTr="008C260E">
        <w:tc>
          <w:tcPr>
            <w:tcW w:w="2065" w:type="dxa"/>
          </w:tcPr>
          <w:p w14:paraId="7E469D6A" w14:textId="77777777" w:rsidR="0041212E" w:rsidRPr="008C260E" w:rsidRDefault="00EA5BFB" w:rsidP="004A3507">
            <w:pPr>
              <w:rPr>
                <w:color w:val="4472C4" w:themeColor="accent1"/>
              </w:rPr>
            </w:pPr>
            <w:proofErr w:type="spellStart"/>
            <w:r w:rsidRPr="008C260E">
              <w:rPr>
                <w:color w:val="4472C4" w:themeColor="accent1"/>
              </w:rPr>
              <w:t>home_team_goal</w:t>
            </w:r>
            <w:proofErr w:type="spellEnd"/>
          </w:p>
        </w:tc>
        <w:tc>
          <w:tcPr>
            <w:tcW w:w="2160" w:type="dxa"/>
          </w:tcPr>
          <w:p w14:paraId="7611E5F0" w14:textId="77777777" w:rsidR="0041212E" w:rsidRPr="008C260E" w:rsidRDefault="00EA5BFB" w:rsidP="004A3507">
            <w:pPr>
              <w:rPr>
                <w:color w:val="4472C4" w:themeColor="accent1"/>
              </w:rPr>
            </w:pPr>
            <w:proofErr w:type="spellStart"/>
            <w:r w:rsidRPr="008C260E">
              <w:rPr>
                <w:color w:val="4472C4" w:themeColor="accent1"/>
              </w:rPr>
              <w:t>away_team_goal</w:t>
            </w:r>
            <w:proofErr w:type="spellEnd"/>
          </w:p>
        </w:tc>
      </w:tr>
      <w:tr w:rsidR="0041212E" w14:paraId="130A3B2C" w14:textId="77777777" w:rsidTr="008C260E">
        <w:tc>
          <w:tcPr>
            <w:tcW w:w="2065" w:type="dxa"/>
          </w:tcPr>
          <w:p w14:paraId="048DE303" w14:textId="77777777" w:rsidR="0041212E" w:rsidRPr="008C260E" w:rsidRDefault="00EA5BFB" w:rsidP="004A3507">
            <w:pPr>
              <w:rPr>
                <w:b/>
                <w:color w:val="4472C4" w:themeColor="accent1"/>
              </w:rPr>
            </w:pPr>
            <w:proofErr w:type="spellStart"/>
            <w:r w:rsidRPr="008C260E">
              <w:rPr>
                <w:b/>
                <w:color w:val="4472C4" w:themeColor="accent1"/>
              </w:rPr>
              <w:t>goalDiff</w:t>
            </w:r>
            <w:proofErr w:type="spellEnd"/>
          </w:p>
        </w:tc>
        <w:tc>
          <w:tcPr>
            <w:tcW w:w="2160" w:type="dxa"/>
          </w:tcPr>
          <w:p w14:paraId="524A9A31" w14:textId="77777777" w:rsidR="0041212E" w:rsidRPr="008C260E" w:rsidRDefault="00EA5BFB" w:rsidP="004A3507">
            <w:pPr>
              <w:rPr>
                <w:b/>
                <w:color w:val="4472C4" w:themeColor="accent1"/>
              </w:rPr>
            </w:pPr>
            <w:r w:rsidRPr="008C260E">
              <w:rPr>
                <w:b/>
                <w:color w:val="4472C4" w:themeColor="accent1"/>
              </w:rPr>
              <w:t>points</w:t>
            </w:r>
          </w:p>
        </w:tc>
      </w:tr>
    </w:tbl>
    <w:tbl>
      <w:tblPr>
        <w:tblStyle w:val="TableGrid"/>
        <w:tblpPr w:leftFromText="180" w:rightFromText="180" w:vertAnchor="text" w:horzAnchor="margin" w:tblpXSpec="right" w:tblpY="-1813"/>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1255"/>
        <w:gridCol w:w="1350"/>
        <w:gridCol w:w="2070"/>
      </w:tblGrid>
      <w:tr w:rsidR="008C260E" w14:paraId="07BA8D75" w14:textId="77777777" w:rsidTr="008C260E">
        <w:tc>
          <w:tcPr>
            <w:tcW w:w="1255" w:type="dxa"/>
            <w:shd w:val="clear" w:color="auto" w:fill="auto"/>
          </w:tcPr>
          <w:p w14:paraId="0A8CB3A5" w14:textId="77777777" w:rsidR="008C260E" w:rsidRPr="008C260E" w:rsidRDefault="008C260E" w:rsidP="008C260E">
            <w:pPr>
              <w:jc w:val="both"/>
              <w:rPr>
                <w:color w:val="4472C4" w:themeColor="accent1"/>
              </w:rPr>
            </w:pPr>
            <w:r w:rsidRPr="008C260E">
              <w:rPr>
                <w:color w:val="4472C4" w:themeColor="accent1"/>
              </w:rPr>
              <w:t>goal</w:t>
            </w:r>
          </w:p>
        </w:tc>
        <w:tc>
          <w:tcPr>
            <w:tcW w:w="1350" w:type="dxa"/>
            <w:shd w:val="clear" w:color="auto" w:fill="auto"/>
          </w:tcPr>
          <w:p w14:paraId="52D47E4F" w14:textId="77777777" w:rsidR="008C260E" w:rsidRPr="008C260E" w:rsidRDefault="008C260E" w:rsidP="008C260E">
            <w:pPr>
              <w:jc w:val="both"/>
              <w:rPr>
                <w:b/>
                <w:color w:val="4472C4" w:themeColor="accent1"/>
              </w:rPr>
            </w:pPr>
            <w:r w:rsidRPr="008C260E">
              <w:rPr>
                <w:b/>
                <w:color w:val="4472C4" w:themeColor="accent1"/>
              </w:rPr>
              <w:t>goals</w:t>
            </w:r>
          </w:p>
        </w:tc>
        <w:tc>
          <w:tcPr>
            <w:tcW w:w="2070" w:type="dxa"/>
            <w:shd w:val="clear" w:color="auto" w:fill="auto"/>
          </w:tcPr>
          <w:p w14:paraId="3CFE6D79" w14:textId="77777777" w:rsidR="008C260E" w:rsidRPr="008C260E" w:rsidRDefault="008C260E" w:rsidP="008C260E">
            <w:pPr>
              <w:jc w:val="both"/>
              <w:rPr>
                <w:b/>
                <w:color w:val="4472C4" w:themeColor="accent1"/>
              </w:rPr>
            </w:pPr>
            <w:proofErr w:type="spellStart"/>
            <w:r w:rsidRPr="008C260E">
              <w:rPr>
                <w:b/>
                <w:color w:val="4472C4" w:themeColor="accent1"/>
              </w:rPr>
              <w:t>oppgoals</w:t>
            </w:r>
            <w:proofErr w:type="spellEnd"/>
          </w:p>
        </w:tc>
      </w:tr>
      <w:tr w:rsidR="008C260E" w14:paraId="17736B3C" w14:textId="77777777" w:rsidTr="008C260E">
        <w:tc>
          <w:tcPr>
            <w:tcW w:w="1255" w:type="dxa"/>
            <w:shd w:val="clear" w:color="auto" w:fill="auto"/>
          </w:tcPr>
          <w:p w14:paraId="1AD17475" w14:textId="77777777" w:rsidR="008C260E" w:rsidRPr="008C260E" w:rsidRDefault="008C260E" w:rsidP="008C260E">
            <w:pPr>
              <w:jc w:val="both"/>
              <w:rPr>
                <w:color w:val="4472C4" w:themeColor="accent1"/>
              </w:rPr>
            </w:pPr>
            <w:proofErr w:type="spellStart"/>
            <w:r w:rsidRPr="008C260E">
              <w:rPr>
                <w:color w:val="4472C4" w:themeColor="accent1"/>
              </w:rPr>
              <w:t>shoton</w:t>
            </w:r>
            <w:proofErr w:type="spellEnd"/>
          </w:p>
        </w:tc>
        <w:tc>
          <w:tcPr>
            <w:tcW w:w="1350" w:type="dxa"/>
            <w:shd w:val="clear" w:color="auto" w:fill="auto"/>
          </w:tcPr>
          <w:p w14:paraId="706D73C2" w14:textId="77777777" w:rsidR="008C260E" w:rsidRPr="008C260E" w:rsidRDefault="008C260E" w:rsidP="008C260E">
            <w:pPr>
              <w:jc w:val="both"/>
              <w:rPr>
                <w:b/>
                <w:color w:val="4472C4" w:themeColor="accent1"/>
              </w:rPr>
            </w:pPr>
            <w:proofErr w:type="spellStart"/>
            <w:r w:rsidRPr="008C260E">
              <w:rPr>
                <w:b/>
                <w:color w:val="4472C4" w:themeColor="accent1"/>
              </w:rPr>
              <w:t>shotson</w:t>
            </w:r>
            <w:proofErr w:type="spellEnd"/>
          </w:p>
        </w:tc>
        <w:tc>
          <w:tcPr>
            <w:tcW w:w="2070" w:type="dxa"/>
            <w:shd w:val="clear" w:color="auto" w:fill="auto"/>
          </w:tcPr>
          <w:p w14:paraId="31FECFB7" w14:textId="77777777" w:rsidR="008C260E" w:rsidRPr="008C260E" w:rsidRDefault="008C260E" w:rsidP="008C260E">
            <w:pPr>
              <w:jc w:val="both"/>
              <w:rPr>
                <w:b/>
                <w:color w:val="4472C4" w:themeColor="accent1"/>
              </w:rPr>
            </w:pPr>
            <w:proofErr w:type="spellStart"/>
            <w:r w:rsidRPr="008C260E">
              <w:rPr>
                <w:b/>
                <w:color w:val="4472C4" w:themeColor="accent1"/>
              </w:rPr>
              <w:t>oppShotson</w:t>
            </w:r>
            <w:proofErr w:type="spellEnd"/>
          </w:p>
        </w:tc>
      </w:tr>
      <w:tr w:rsidR="008C260E" w14:paraId="608C2F45" w14:textId="77777777" w:rsidTr="008C260E">
        <w:tc>
          <w:tcPr>
            <w:tcW w:w="1255" w:type="dxa"/>
            <w:shd w:val="clear" w:color="auto" w:fill="auto"/>
          </w:tcPr>
          <w:p w14:paraId="41E5A8C6" w14:textId="77777777" w:rsidR="008C260E" w:rsidRPr="008C260E" w:rsidRDefault="008C260E" w:rsidP="008C260E">
            <w:pPr>
              <w:jc w:val="both"/>
              <w:rPr>
                <w:color w:val="4472C4" w:themeColor="accent1"/>
              </w:rPr>
            </w:pPr>
            <w:proofErr w:type="spellStart"/>
            <w:r w:rsidRPr="008C260E">
              <w:rPr>
                <w:color w:val="4472C4" w:themeColor="accent1"/>
              </w:rPr>
              <w:t>shotoff</w:t>
            </w:r>
            <w:proofErr w:type="spellEnd"/>
          </w:p>
        </w:tc>
        <w:tc>
          <w:tcPr>
            <w:tcW w:w="1350" w:type="dxa"/>
            <w:shd w:val="clear" w:color="auto" w:fill="auto"/>
          </w:tcPr>
          <w:p w14:paraId="228894D0" w14:textId="77777777" w:rsidR="008C260E" w:rsidRPr="008C260E" w:rsidRDefault="008C260E" w:rsidP="008C260E">
            <w:pPr>
              <w:jc w:val="both"/>
              <w:rPr>
                <w:b/>
                <w:color w:val="4472C4" w:themeColor="accent1"/>
              </w:rPr>
            </w:pPr>
            <w:proofErr w:type="spellStart"/>
            <w:r w:rsidRPr="008C260E">
              <w:rPr>
                <w:b/>
                <w:color w:val="4472C4" w:themeColor="accent1"/>
              </w:rPr>
              <w:t>shotsoff</w:t>
            </w:r>
            <w:proofErr w:type="spellEnd"/>
          </w:p>
        </w:tc>
        <w:tc>
          <w:tcPr>
            <w:tcW w:w="2070" w:type="dxa"/>
            <w:shd w:val="clear" w:color="auto" w:fill="auto"/>
          </w:tcPr>
          <w:p w14:paraId="6CC1C414" w14:textId="77777777" w:rsidR="008C260E" w:rsidRPr="008C260E" w:rsidRDefault="008C260E" w:rsidP="008C260E">
            <w:pPr>
              <w:jc w:val="both"/>
              <w:rPr>
                <w:b/>
                <w:color w:val="4472C4" w:themeColor="accent1"/>
              </w:rPr>
            </w:pPr>
            <w:proofErr w:type="spellStart"/>
            <w:r w:rsidRPr="008C260E">
              <w:rPr>
                <w:b/>
                <w:color w:val="4472C4" w:themeColor="accent1"/>
              </w:rPr>
              <w:t>oppShotsoff</w:t>
            </w:r>
            <w:proofErr w:type="spellEnd"/>
          </w:p>
        </w:tc>
      </w:tr>
      <w:tr w:rsidR="008C260E" w14:paraId="56A28EF2" w14:textId="77777777" w:rsidTr="008C260E">
        <w:tc>
          <w:tcPr>
            <w:tcW w:w="1255" w:type="dxa"/>
            <w:shd w:val="clear" w:color="auto" w:fill="auto"/>
          </w:tcPr>
          <w:p w14:paraId="7CFE5B94" w14:textId="77777777" w:rsidR="008C260E" w:rsidRPr="008C260E" w:rsidRDefault="008C260E" w:rsidP="008C260E">
            <w:pPr>
              <w:jc w:val="both"/>
              <w:rPr>
                <w:color w:val="4472C4" w:themeColor="accent1"/>
              </w:rPr>
            </w:pPr>
            <w:proofErr w:type="spellStart"/>
            <w:r w:rsidRPr="008C260E">
              <w:rPr>
                <w:color w:val="4472C4" w:themeColor="accent1"/>
              </w:rPr>
              <w:t>foulcommit</w:t>
            </w:r>
            <w:proofErr w:type="spellEnd"/>
          </w:p>
        </w:tc>
        <w:tc>
          <w:tcPr>
            <w:tcW w:w="1350" w:type="dxa"/>
            <w:shd w:val="clear" w:color="auto" w:fill="auto"/>
          </w:tcPr>
          <w:p w14:paraId="450C4416" w14:textId="77777777" w:rsidR="008C260E" w:rsidRPr="008C260E" w:rsidRDefault="008C260E" w:rsidP="008C260E">
            <w:pPr>
              <w:jc w:val="both"/>
              <w:rPr>
                <w:b/>
                <w:color w:val="4472C4" w:themeColor="accent1"/>
              </w:rPr>
            </w:pPr>
            <w:r w:rsidRPr="008C260E">
              <w:rPr>
                <w:b/>
                <w:color w:val="4472C4" w:themeColor="accent1"/>
              </w:rPr>
              <w:t>fouls</w:t>
            </w:r>
          </w:p>
        </w:tc>
        <w:tc>
          <w:tcPr>
            <w:tcW w:w="2070" w:type="dxa"/>
            <w:shd w:val="clear" w:color="auto" w:fill="auto"/>
          </w:tcPr>
          <w:p w14:paraId="029CDBA2" w14:textId="77777777" w:rsidR="008C260E" w:rsidRPr="008C260E" w:rsidRDefault="008C260E" w:rsidP="008C260E">
            <w:pPr>
              <w:jc w:val="both"/>
              <w:rPr>
                <w:b/>
                <w:color w:val="4472C4" w:themeColor="accent1"/>
              </w:rPr>
            </w:pPr>
            <w:proofErr w:type="spellStart"/>
            <w:r w:rsidRPr="008C260E">
              <w:rPr>
                <w:b/>
                <w:color w:val="4472C4" w:themeColor="accent1"/>
              </w:rPr>
              <w:t>oppFouls</w:t>
            </w:r>
            <w:proofErr w:type="spellEnd"/>
          </w:p>
        </w:tc>
      </w:tr>
      <w:tr w:rsidR="008C260E" w14:paraId="24574D63" w14:textId="77777777" w:rsidTr="008C260E">
        <w:tc>
          <w:tcPr>
            <w:tcW w:w="1255" w:type="dxa"/>
            <w:shd w:val="clear" w:color="auto" w:fill="auto"/>
          </w:tcPr>
          <w:p w14:paraId="3552C37E" w14:textId="77777777" w:rsidR="008C260E" w:rsidRPr="008C260E" w:rsidRDefault="008C260E" w:rsidP="008C260E">
            <w:pPr>
              <w:jc w:val="both"/>
              <w:rPr>
                <w:color w:val="4472C4" w:themeColor="accent1"/>
              </w:rPr>
            </w:pPr>
            <w:r w:rsidRPr="008C260E">
              <w:rPr>
                <w:color w:val="4472C4" w:themeColor="accent1"/>
              </w:rPr>
              <w:t>card</w:t>
            </w:r>
          </w:p>
        </w:tc>
        <w:tc>
          <w:tcPr>
            <w:tcW w:w="1350" w:type="dxa"/>
            <w:shd w:val="clear" w:color="auto" w:fill="auto"/>
          </w:tcPr>
          <w:p w14:paraId="432280A1" w14:textId="77777777" w:rsidR="008C260E" w:rsidRPr="008C260E" w:rsidRDefault="008C260E" w:rsidP="008C260E">
            <w:pPr>
              <w:jc w:val="both"/>
              <w:rPr>
                <w:b/>
                <w:color w:val="4472C4" w:themeColor="accent1"/>
              </w:rPr>
            </w:pPr>
            <w:proofErr w:type="spellStart"/>
            <w:r w:rsidRPr="008C260E">
              <w:rPr>
                <w:b/>
                <w:color w:val="4472C4" w:themeColor="accent1"/>
              </w:rPr>
              <w:t>Ycards</w:t>
            </w:r>
            <w:proofErr w:type="spellEnd"/>
          </w:p>
        </w:tc>
        <w:tc>
          <w:tcPr>
            <w:tcW w:w="2070" w:type="dxa"/>
            <w:shd w:val="clear" w:color="auto" w:fill="auto"/>
          </w:tcPr>
          <w:p w14:paraId="1DAD81BF" w14:textId="77777777" w:rsidR="008C260E" w:rsidRPr="008C260E" w:rsidRDefault="008C260E" w:rsidP="008C260E">
            <w:pPr>
              <w:jc w:val="both"/>
              <w:rPr>
                <w:b/>
                <w:color w:val="4472C4" w:themeColor="accent1"/>
              </w:rPr>
            </w:pPr>
            <w:proofErr w:type="spellStart"/>
            <w:r w:rsidRPr="008C260E">
              <w:rPr>
                <w:b/>
                <w:color w:val="4472C4" w:themeColor="accent1"/>
              </w:rPr>
              <w:t>oppYcards</w:t>
            </w:r>
            <w:proofErr w:type="spellEnd"/>
          </w:p>
        </w:tc>
      </w:tr>
      <w:tr w:rsidR="008C260E" w14:paraId="356FC4A9" w14:textId="77777777" w:rsidTr="008C260E">
        <w:tc>
          <w:tcPr>
            <w:tcW w:w="1255" w:type="dxa"/>
            <w:shd w:val="clear" w:color="auto" w:fill="auto"/>
          </w:tcPr>
          <w:p w14:paraId="44409001" w14:textId="77777777" w:rsidR="008C260E" w:rsidRPr="008C260E" w:rsidRDefault="008C260E" w:rsidP="008C260E">
            <w:pPr>
              <w:jc w:val="both"/>
              <w:rPr>
                <w:color w:val="4472C4" w:themeColor="accent1"/>
              </w:rPr>
            </w:pPr>
          </w:p>
        </w:tc>
        <w:tc>
          <w:tcPr>
            <w:tcW w:w="1350" w:type="dxa"/>
            <w:shd w:val="clear" w:color="auto" w:fill="auto"/>
          </w:tcPr>
          <w:p w14:paraId="7BE14350" w14:textId="77777777" w:rsidR="008C260E" w:rsidRPr="008C260E" w:rsidRDefault="008C260E" w:rsidP="008C260E">
            <w:pPr>
              <w:jc w:val="both"/>
              <w:rPr>
                <w:b/>
                <w:color w:val="4472C4" w:themeColor="accent1"/>
              </w:rPr>
            </w:pPr>
            <w:proofErr w:type="spellStart"/>
            <w:r w:rsidRPr="008C260E">
              <w:rPr>
                <w:b/>
                <w:color w:val="4472C4" w:themeColor="accent1"/>
              </w:rPr>
              <w:t>Rcards</w:t>
            </w:r>
            <w:proofErr w:type="spellEnd"/>
          </w:p>
        </w:tc>
        <w:tc>
          <w:tcPr>
            <w:tcW w:w="2070" w:type="dxa"/>
            <w:shd w:val="clear" w:color="auto" w:fill="auto"/>
          </w:tcPr>
          <w:p w14:paraId="0BE042CF" w14:textId="77777777" w:rsidR="008C260E" w:rsidRPr="008C260E" w:rsidRDefault="008C260E" w:rsidP="008C260E">
            <w:pPr>
              <w:jc w:val="both"/>
              <w:rPr>
                <w:b/>
                <w:color w:val="4472C4" w:themeColor="accent1"/>
              </w:rPr>
            </w:pPr>
            <w:proofErr w:type="spellStart"/>
            <w:r w:rsidRPr="008C260E">
              <w:rPr>
                <w:b/>
                <w:color w:val="4472C4" w:themeColor="accent1"/>
              </w:rPr>
              <w:t>oppRcards</w:t>
            </w:r>
            <w:proofErr w:type="spellEnd"/>
          </w:p>
        </w:tc>
      </w:tr>
      <w:tr w:rsidR="008C260E" w14:paraId="4C52B17F" w14:textId="77777777" w:rsidTr="008C260E">
        <w:tc>
          <w:tcPr>
            <w:tcW w:w="1255" w:type="dxa"/>
            <w:shd w:val="clear" w:color="auto" w:fill="auto"/>
          </w:tcPr>
          <w:p w14:paraId="1BD8497C" w14:textId="77777777" w:rsidR="008C260E" w:rsidRPr="008C260E" w:rsidRDefault="008C260E" w:rsidP="008C260E">
            <w:pPr>
              <w:jc w:val="both"/>
              <w:rPr>
                <w:color w:val="4472C4" w:themeColor="accent1"/>
              </w:rPr>
            </w:pPr>
            <w:r w:rsidRPr="008C260E">
              <w:rPr>
                <w:color w:val="4472C4" w:themeColor="accent1"/>
              </w:rPr>
              <w:t>cross</w:t>
            </w:r>
          </w:p>
        </w:tc>
        <w:tc>
          <w:tcPr>
            <w:tcW w:w="1350" w:type="dxa"/>
            <w:shd w:val="clear" w:color="auto" w:fill="auto"/>
          </w:tcPr>
          <w:p w14:paraId="5387D577" w14:textId="77777777" w:rsidR="008C260E" w:rsidRPr="008C260E" w:rsidRDefault="008C260E" w:rsidP="008C260E">
            <w:pPr>
              <w:jc w:val="both"/>
              <w:rPr>
                <w:b/>
                <w:color w:val="4472C4" w:themeColor="accent1"/>
              </w:rPr>
            </w:pPr>
            <w:r w:rsidRPr="008C260E">
              <w:rPr>
                <w:b/>
                <w:color w:val="4472C4" w:themeColor="accent1"/>
              </w:rPr>
              <w:t>crosses</w:t>
            </w:r>
          </w:p>
        </w:tc>
        <w:tc>
          <w:tcPr>
            <w:tcW w:w="2070" w:type="dxa"/>
            <w:shd w:val="clear" w:color="auto" w:fill="auto"/>
          </w:tcPr>
          <w:p w14:paraId="1D1511A5" w14:textId="77777777" w:rsidR="008C260E" w:rsidRPr="008C260E" w:rsidRDefault="008C260E" w:rsidP="008C260E">
            <w:pPr>
              <w:jc w:val="both"/>
              <w:rPr>
                <w:b/>
                <w:color w:val="4472C4" w:themeColor="accent1"/>
              </w:rPr>
            </w:pPr>
            <w:proofErr w:type="spellStart"/>
            <w:r w:rsidRPr="008C260E">
              <w:rPr>
                <w:b/>
                <w:color w:val="4472C4" w:themeColor="accent1"/>
              </w:rPr>
              <w:t>oppCrosses</w:t>
            </w:r>
            <w:proofErr w:type="spellEnd"/>
          </w:p>
        </w:tc>
      </w:tr>
      <w:tr w:rsidR="008C260E" w14:paraId="30488AB5" w14:textId="77777777" w:rsidTr="008C260E">
        <w:tc>
          <w:tcPr>
            <w:tcW w:w="1255" w:type="dxa"/>
            <w:shd w:val="clear" w:color="auto" w:fill="auto"/>
          </w:tcPr>
          <w:p w14:paraId="1B7024B7" w14:textId="77777777" w:rsidR="008C260E" w:rsidRPr="008C260E" w:rsidRDefault="008C260E" w:rsidP="008C260E">
            <w:pPr>
              <w:jc w:val="both"/>
              <w:rPr>
                <w:color w:val="4472C4" w:themeColor="accent1"/>
              </w:rPr>
            </w:pPr>
            <w:r w:rsidRPr="008C260E">
              <w:rPr>
                <w:color w:val="4472C4" w:themeColor="accent1"/>
              </w:rPr>
              <w:t>corner</w:t>
            </w:r>
          </w:p>
        </w:tc>
        <w:tc>
          <w:tcPr>
            <w:tcW w:w="1350" w:type="dxa"/>
            <w:shd w:val="clear" w:color="auto" w:fill="auto"/>
          </w:tcPr>
          <w:p w14:paraId="383D3036" w14:textId="77777777" w:rsidR="008C260E" w:rsidRPr="008C260E" w:rsidRDefault="008C260E" w:rsidP="008C260E">
            <w:pPr>
              <w:jc w:val="both"/>
              <w:rPr>
                <w:b/>
                <w:color w:val="4472C4" w:themeColor="accent1"/>
              </w:rPr>
            </w:pPr>
            <w:r w:rsidRPr="008C260E">
              <w:rPr>
                <w:b/>
                <w:color w:val="4472C4" w:themeColor="accent1"/>
              </w:rPr>
              <w:t>corners</w:t>
            </w:r>
          </w:p>
        </w:tc>
        <w:tc>
          <w:tcPr>
            <w:tcW w:w="2070" w:type="dxa"/>
            <w:shd w:val="clear" w:color="auto" w:fill="auto"/>
          </w:tcPr>
          <w:p w14:paraId="1E6F5625" w14:textId="77777777" w:rsidR="008C260E" w:rsidRPr="008C260E" w:rsidRDefault="008C260E" w:rsidP="008C260E">
            <w:pPr>
              <w:jc w:val="both"/>
              <w:rPr>
                <w:b/>
                <w:color w:val="4472C4" w:themeColor="accent1"/>
              </w:rPr>
            </w:pPr>
            <w:proofErr w:type="spellStart"/>
            <w:r w:rsidRPr="008C260E">
              <w:rPr>
                <w:b/>
                <w:color w:val="4472C4" w:themeColor="accent1"/>
              </w:rPr>
              <w:t>oppCorners</w:t>
            </w:r>
            <w:proofErr w:type="spellEnd"/>
          </w:p>
        </w:tc>
      </w:tr>
      <w:tr w:rsidR="008C260E" w14:paraId="143FA374" w14:textId="77777777" w:rsidTr="008C260E">
        <w:tc>
          <w:tcPr>
            <w:tcW w:w="1255" w:type="dxa"/>
            <w:shd w:val="clear" w:color="auto" w:fill="auto"/>
          </w:tcPr>
          <w:p w14:paraId="69FDFD3F" w14:textId="77777777" w:rsidR="008C260E" w:rsidRPr="008C260E" w:rsidRDefault="008C260E" w:rsidP="008C260E">
            <w:pPr>
              <w:jc w:val="both"/>
              <w:rPr>
                <w:color w:val="4472C4" w:themeColor="accent1"/>
              </w:rPr>
            </w:pPr>
            <w:r w:rsidRPr="008C260E">
              <w:rPr>
                <w:color w:val="4472C4" w:themeColor="accent1"/>
              </w:rPr>
              <w:t>possession</w:t>
            </w:r>
          </w:p>
        </w:tc>
        <w:tc>
          <w:tcPr>
            <w:tcW w:w="1350" w:type="dxa"/>
            <w:shd w:val="clear" w:color="auto" w:fill="auto"/>
          </w:tcPr>
          <w:p w14:paraId="4FE93C44" w14:textId="77777777" w:rsidR="008C260E" w:rsidRPr="008C260E" w:rsidRDefault="008C260E" w:rsidP="008C260E">
            <w:pPr>
              <w:jc w:val="both"/>
              <w:rPr>
                <w:b/>
                <w:color w:val="4472C4" w:themeColor="accent1"/>
              </w:rPr>
            </w:pPr>
            <w:proofErr w:type="spellStart"/>
            <w:r w:rsidRPr="008C260E">
              <w:rPr>
                <w:b/>
                <w:color w:val="4472C4" w:themeColor="accent1"/>
              </w:rPr>
              <w:t>homePoss</w:t>
            </w:r>
            <w:proofErr w:type="spellEnd"/>
          </w:p>
        </w:tc>
        <w:tc>
          <w:tcPr>
            <w:tcW w:w="2070" w:type="dxa"/>
            <w:shd w:val="clear" w:color="auto" w:fill="auto"/>
          </w:tcPr>
          <w:p w14:paraId="41B9E980" w14:textId="77777777" w:rsidR="008C260E" w:rsidRPr="008C260E" w:rsidRDefault="008C260E" w:rsidP="008C260E">
            <w:pPr>
              <w:jc w:val="both"/>
              <w:rPr>
                <w:b/>
                <w:color w:val="4472C4" w:themeColor="accent1"/>
              </w:rPr>
            </w:pPr>
            <w:proofErr w:type="spellStart"/>
            <w:r w:rsidRPr="008C260E">
              <w:rPr>
                <w:b/>
                <w:color w:val="4472C4" w:themeColor="accent1"/>
              </w:rPr>
              <w:t>awayPoss</w:t>
            </w:r>
            <w:proofErr w:type="spellEnd"/>
          </w:p>
        </w:tc>
      </w:tr>
    </w:tbl>
    <w:p w14:paraId="686E4559" w14:textId="77777777" w:rsidR="00403322" w:rsidRDefault="00403322" w:rsidP="004A3507"/>
    <w:p w14:paraId="6967479D" w14:textId="77777777" w:rsidR="00EA5BFB" w:rsidRDefault="00EA5BFB" w:rsidP="004A3507"/>
    <w:p w14:paraId="3A333B89" w14:textId="77777777" w:rsidR="00F02220" w:rsidRDefault="00F02220" w:rsidP="004A3507">
      <w:pPr>
        <w:rPr>
          <w:u w:val="single"/>
        </w:rPr>
      </w:pPr>
    </w:p>
    <w:p w14:paraId="5A7FC704" w14:textId="77777777" w:rsidR="006266F1" w:rsidRDefault="00DE23E7" w:rsidP="004A3507">
      <w:r w:rsidRPr="00DE23E7">
        <w:rPr>
          <w:u w:val="single"/>
        </w:rPr>
        <w:t>Base Data</w:t>
      </w:r>
      <w:r w:rsidR="006266F1">
        <w:t>:</w:t>
      </w:r>
    </w:p>
    <w:p w14:paraId="101214C5" w14:textId="2B5997E0" w:rsidR="00F02220" w:rsidRPr="00984A95" w:rsidRDefault="00F02220" w:rsidP="004A3507">
      <w:r>
        <w:t xml:space="preserve">Our highest-level analysis comes from this data frame. </w:t>
      </w:r>
      <w:r w:rsidR="00B42734">
        <w:t xml:space="preserve">The </w:t>
      </w:r>
      <w:proofErr w:type="spellStart"/>
      <w:r w:rsidR="00B42734">
        <w:t>dataframe</w:t>
      </w:r>
      <w:proofErr w:type="spellEnd"/>
      <w:r>
        <w:t xml:space="preserve"> 'statsMB3'</w:t>
      </w:r>
      <w:r w:rsidR="00B42734">
        <w:t xml:space="preserve"> contains only these variables, plus two calculated variables - </w:t>
      </w:r>
      <w:proofErr w:type="spellStart"/>
      <w:r w:rsidR="00B42734">
        <w:t>goalDiff</w:t>
      </w:r>
      <w:proofErr w:type="spellEnd"/>
      <w:r w:rsidR="00B42734">
        <w:t xml:space="preserve"> and points</w:t>
      </w:r>
      <w:r>
        <w:t>. It is used to show that a higher goal differential correlates to more points accumulated in a season.</w:t>
      </w:r>
      <w:r w:rsidR="00B42734">
        <w:t xml:space="preserve"> Because a better goal differential results in a better season outcome, we continued by focusing on </w:t>
      </w:r>
      <w:r>
        <w:t>what causes a better goal differential, which is the difference between g</w:t>
      </w:r>
      <w:r w:rsidR="00B42734">
        <w:t>oals scored and goals permitted</w:t>
      </w:r>
      <w:r>
        <w:t>.</w:t>
      </w:r>
    </w:p>
    <w:p w14:paraId="240F9B4B" w14:textId="1BCA07BE" w:rsidR="004A3507" w:rsidRDefault="004A3507" w:rsidP="004A3507">
      <w:r w:rsidRPr="00F02220">
        <w:rPr>
          <w:u w:val="single"/>
        </w:rPr>
        <w:lastRenderedPageBreak/>
        <w:t>XML data</w:t>
      </w:r>
      <w:r>
        <w:t xml:space="preserve">: </w:t>
      </w:r>
      <w:r w:rsidR="00B42734">
        <w:t xml:space="preserve">The XML data allowed us to focus on what causes a better goal differential. </w:t>
      </w:r>
      <w:r>
        <w:t xml:space="preserve">These variables possess details of shots and gameplay. Because the number of shots and plays can vary from game to game, it is stored in nested data frames </w:t>
      </w:r>
      <w:r w:rsidR="00B42734">
        <w:t xml:space="preserve">which are </w:t>
      </w:r>
      <w:r>
        <w:t>not</w:t>
      </w:r>
      <w:r w:rsidR="00B42734">
        <w:t xml:space="preserve"> easily read by R</w:t>
      </w:r>
      <w:r>
        <w:t>.</w:t>
      </w:r>
      <w:r w:rsidR="00B42734">
        <w:t xml:space="preserve"> We later explain the </w:t>
      </w:r>
      <w:r>
        <w:t xml:space="preserve">packages </w:t>
      </w:r>
      <w:r w:rsidR="00B42734">
        <w:t xml:space="preserve">and techniques necessary </w:t>
      </w:r>
      <w:r>
        <w:t>to extract the desired data</w:t>
      </w:r>
      <w:r w:rsidR="00B42734">
        <w:t xml:space="preserve"> from here</w:t>
      </w:r>
      <w:r>
        <w:t>.</w:t>
      </w:r>
    </w:p>
    <w:p w14:paraId="70BB9136" w14:textId="50FDB7D8" w:rsidR="00B42734" w:rsidRPr="00B42734" w:rsidRDefault="00B42734" w:rsidP="004A3507">
      <w:r w:rsidRPr="00F02220">
        <w:rPr>
          <w:u w:val="single"/>
        </w:rPr>
        <w:t>Player Data</w:t>
      </w:r>
      <w:r>
        <w:t>: This data shows the position on of first, second, and third string players. The variables are coordinates on the plane of a soccer field. This was not used for our analysis.</w:t>
      </w:r>
    </w:p>
    <w:p w14:paraId="05C563EB" w14:textId="35394291" w:rsidR="004A3507" w:rsidRDefault="006266F1" w:rsidP="004A3507">
      <w:r>
        <w:rPr>
          <w:u w:val="single"/>
        </w:rPr>
        <w:t>B</w:t>
      </w:r>
      <w:r w:rsidR="004A3507" w:rsidRPr="00F02220">
        <w:rPr>
          <w:u w:val="single"/>
        </w:rPr>
        <w:t>etting house odds</w:t>
      </w:r>
      <w:r w:rsidR="004A3507">
        <w:t xml:space="preserve">: These numbers show the odds placed on games by various betting houses. Because we want to find probabilities of wins ourselves, we </w:t>
      </w:r>
      <w:r w:rsidR="00F02220">
        <w:t>don’t use these numbers in our analysis.</w:t>
      </w:r>
    </w:p>
    <w:p w14:paraId="0096CF6B" w14:textId="77777777" w:rsidR="004A3507" w:rsidRDefault="004A3507" w:rsidP="004A3507"/>
    <w:p w14:paraId="349FF352" w14:textId="77777777" w:rsidR="004A3507" w:rsidRDefault="004A3507" w:rsidP="00F02220">
      <w:pPr>
        <w:jc w:val="center"/>
      </w:pPr>
      <w:r>
        <w:rPr>
          <w:u w:val="single"/>
        </w:rPr>
        <w:t>Limitations</w:t>
      </w:r>
    </w:p>
    <w:p w14:paraId="77465426" w14:textId="20F02941" w:rsidR="004A3507" w:rsidRDefault="004A3507" w:rsidP="004A3507">
      <w:r>
        <w:t xml:space="preserve">This is a relatively involved data set. It has 198 variables between 8 data frames, </w:t>
      </w:r>
      <w:r w:rsidR="00BC10E8">
        <w:t>not including</w:t>
      </w:r>
      <w:r>
        <w:t xml:space="preserve"> calculated fields or data within nested XML data frames. The nested XML data frames contain rich information such as ball possession by team, goal types, and players who scored.</w:t>
      </w:r>
    </w:p>
    <w:p w14:paraId="60172675" w14:textId="21C2327F" w:rsidR="004A3507" w:rsidRDefault="004A3507" w:rsidP="004A3507">
      <w:r>
        <w:t>While any data set’s limitations can be defined by the data it does not have, this data set is a case where the limitations are better ascribed to the analyst’s creativity and by data</w:t>
      </w:r>
      <w:r w:rsidR="00BC10E8">
        <w:t xml:space="preserve"> that exists but isn’t complete for all observations</w:t>
      </w:r>
      <w:r>
        <w:t xml:space="preserve">. For example, the match data frame has ~25,000 rows. However, only </w:t>
      </w:r>
      <w:r w:rsidR="00403322">
        <w:t xml:space="preserve">14,217 of those rows contain XML data, and </w:t>
      </w:r>
      <w:r>
        <w:t>8,125 of those</w:t>
      </w:r>
      <w:r w:rsidR="00984A95">
        <w:t xml:space="preserve"> rows</w:t>
      </w:r>
      <w:r>
        <w:t xml:space="preserve"> contain complete XML nested data</w:t>
      </w:r>
      <w:r w:rsidR="00BC10E8">
        <w:t xml:space="preserve"> [[check how many more rows were removed with the “/corners </w:t>
      </w:r>
      <w:proofErr w:type="gramStart"/>
      <w:r w:rsidR="00BC10E8">
        <w:t>“ calculation</w:t>
      </w:r>
      <w:proofErr w:type="gramEnd"/>
      <w:r w:rsidR="00BC10E8">
        <w:t>]]</w:t>
      </w:r>
      <w:r>
        <w:t>.</w:t>
      </w:r>
      <w:r w:rsidR="00403322">
        <w:t xml:space="preserve"> In general,</w:t>
      </w:r>
      <w:r>
        <w:t xml:space="preserve"> the earlier seasons in this data set do not contain the nested XML data. This limits how far back we can go in our analysis, which may </w:t>
      </w:r>
      <w:r w:rsidR="00BC10E8">
        <w:t xml:space="preserve">restrict </w:t>
      </w:r>
      <w:r>
        <w:t xml:space="preserve">seeing </w:t>
      </w:r>
      <w:r w:rsidR="00F02220">
        <w:t>higher-</w:t>
      </w:r>
      <w:r>
        <w:t>level trends.</w:t>
      </w:r>
    </w:p>
    <w:p w14:paraId="732B4745" w14:textId="6608C5F6" w:rsidR="004A3507" w:rsidRDefault="00BC10E8" w:rsidP="004A3507">
      <w:r>
        <w:t>Furthermore, t</w:t>
      </w:r>
      <w:r w:rsidR="004A3507">
        <w:t>his data set doesn’t cont</w:t>
      </w:r>
      <w:r w:rsidR="00984A95">
        <w:t xml:space="preserve">ain information on league rules, match referees, </w:t>
      </w:r>
      <w:r w:rsidR="004A3507">
        <w:t>or other external events, such as league policy changes or weather during the soccer matches.</w:t>
      </w:r>
      <w:r w:rsidR="00984A95">
        <w:t xml:space="preserve"> While </w:t>
      </w:r>
      <w:r>
        <w:t>this data has the benefit of already being rich, it could be further improved by including these data.</w:t>
      </w:r>
    </w:p>
    <w:p w14:paraId="5E5A0A11" w14:textId="77777777" w:rsidR="004A3507" w:rsidRDefault="004A3507" w:rsidP="004A3507"/>
    <w:p w14:paraId="3F410C83" w14:textId="77777777" w:rsidR="004A3507" w:rsidRDefault="004A3507" w:rsidP="00403322">
      <w:pPr>
        <w:jc w:val="center"/>
      </w:pPr>
      <w:r>
        <w:rPr>
          <w:u w:val="single"/>
        </w:rPr>
        <w:t>Cleaning and Wrangling</w:t>
      </w:r>
    </w:p>
    <w:p w14:paraId="3D89CB5E" w14:textId="22E273FA" w:rsidR="004A3507" w:rsidRDefault="00984A95" w:rsidP="004A3507">
      <w:r>
        <w:t>Despite being rich, t</w:t>
      </w:r>
      <w:r w:rsidR="004A3507">
        <w:t>his data set is intended to thwart practitioners of R. It is stored in SQLite format, and many interesting variables are stored in nested XML data frames</w:t>
      </w:r>
      <w:r>
        <w:t xml:space="preserve"> within individual observations</w:t>
      </w:r>
      <w:r w:rsidR="00403322">
        <w:t>. This requires</w:t>
      </w:r>
      <w:r w:rsidR="004A3507">
        <w:t xml:space="preserve"> a combination of R packages - </w:t>
      </w:r>
      <w:proofErr w:type="spellStart"/>
      <w:r w:rsidR="004A3507">
        <w:t>RSQLite</w:t>
      </w:r>
      <w:proofErr w:type="spellEnd"/>
      <w:r w:rsidR="004A3507">
        <w:t xml:space="preserve">, DBI, XML, </w:t>
      </w:r>
      <w:proofErr w:type="spellStart"/>
      <w:r w:rsidR="004A3507">
        <w:t>dplyr</w:t>
      </w:r>
      <w:proofErr w:type="spellEnd"/>
      <w:r w:rsidR="004A3507">
        <w:t xml:space="preserve">, and </w:t>
      </w:r>
      <w:proofErr w:type="spellStart"/>
      <w:r w:rsidR="004A3507">
        <w:t>magrittr</w:t>
      </w:r>
      <w:proofErr w:type="spellEnd"/>
      <w:r w:rsidR="004A3507">
        <w:t>.</w:t>
      </w:r>
    </w:p>
    <w:p w14:paraId="6A4B9D74" w14:textId="76FE6256" w:rsidR="004A3507" w:rsidRDefault="004A3507" w:rsidP="004A3507">
      <w:r>
        <w:t>The</w:t>
      </w:r>
      <w:r w:rsidR="00DE1612">
        <w:t xml:space="preserve"> initial transformation involves </w:t>
      </w:r>
      <w:r>
        <w:t>reading the SQLite data into R and cre</w:t>
      </w:r>
      <w:r w:rsidR="00984A95">
        <w:t>ating a variable for each table</w:t>
      </w:r>
      <w:r>
        <w:t xml:space="preserve">. R plays nicer with csv files, so </w:t>
      </w:r>
      <w:r w:rsidR="00DE1612">
        <w:t xml:space="preserve">I wrote </w:t>
      </w:r>
      <w:r>
        <w:t xml:space="preserve">each table to a csv file </w:t>
      </w:r>
      <w:r w:rsidR="00DE1612">
        <w:t xml:space="preserve">that was </w:t>
      </w:r>
      <w:r>
        <w:t>stored in my project folder. I then created a variable for each csv file and read it back into R. This allowed me to move forward with bas</w:t>
      </w:r>
      <w:r w:rsidR="00984A95">
        <w:t>e R and common R packages.</w:t>
      </w:r>
    </w:p>
    <w:p w14:paraId="71E44FD7" w14:textId="195E44DC" w:rsidR="004A3507" w:rsidRDefault="004A3507" w:rsidP="004A3507">
      <w:r>
        <w:t xml:space="preserve">At this point, it was easy to select the non-XML data with </w:t>
      </w:r>
      <w:proofErr w:type="spellStart"/>
      <w:r>
        <w:t>dplyr</w:t>
      </w:r>
      <w:proofErr w:type="spellEnd"/>
      <w:r>
        <w:t xml:space="preserve"> to create simple </w:t>
      </w:r>
      <w:r w:rsidR="00DE1612">
        <w:t xml:space="preserve">plots and </w:t>
      </w:r>
      <w:r>
        <w:t xml:space="preserve">regressions. </w:t>
      </w:r>
      <w:r w:rsidR="00DE1612">
        <w:t>Extracting the desired data from the XML data was more involved. It required c</w:t>
      </w:r>
      <w:r>
        <w:t>onverting</w:t>
      </w:r>
      <w:r w:rsidR="00DE1612">
        <w:t xml:space="preserve"> the XML data into a data frame</w:t>
      </w:r>
      <w:r>
        <w:t xml:space="preserve"> and extracting the desired data </w:t>
      </w:r>
      <w:r w:rsidR="00DE1612">
        <w:t xml:space="preserve">with the </w:t>
      </w:r>
      <w:r>
        <w:t>following process:</w:t>
      </w:r>
    </w:p>
    <w:p w14:paraId="5ED7F01A" w14:textId="77777777" w:rsidR="004A3507" w:rsidRDefault="004A3507" w:rsidP="004A3507">
      <w:pPr>
        <w:pStyle w:val="ListParagraph"/>
        <w:numPr>
          <w:ilvl w:val="0"/>
          <w:numId w:val="2"/>
        </w:numPr>
      </w:pPr>
      <w:r>
        <w:t xml:space="preserve">Use </w:t>
      </w:r>
      <w:proofErr w:type="spellStart"/>
      <w:r>
        <w:t>dplyr</w:t>
      </w:r>
      <w:proofErr w:type="spellEnd"/>
      <w:r>
        <w:t xml:space="preserve"> to select the desired columns</w:t>
      </w:r>
    </w:p>
    <w:p w14:paraId="1D22FF2C" w14:textId="67DC9CE8" w:rsidR="004A3507" w:rsidRDefault="00984A95" w:rsidP="004A3507">
      <w:pPr>
        <w:pStyle w:val="ListParagraph"/>
        <w:numPr>
          <w:ilvl w:val="0"/>
          <w:numId w:val="2"/>
        </w:numPr>
      </w:pPr>
      <w:r>
        <w:t xml:space="preserve">Load </w:t>
      </w:r>
      <w:r w:rsidR="004A3507">
        <w:t xml:space="preserve">library(XML) </w:t>
      </w:r>
    </w:p>
    <w:p w14:paraId="62A3F9C6" w14:textId="77777777" w:rsidR="004A3507" w:rsidRDefault="004A3507" w:rsidP="004A3507">
      <w:pPr>
        <w:pStyle w:val="ListParagraph"/>
        <w:numPr>
          <w:ilvl w:val="0"/>
          <w:numId w:val="2"/>
        </w:numPr>
      </w:pPr>
      <w:r>
        <w:lastRenderedPageBreak/>
        <w:t>Remove all rows with NA or incomplete data:</w:t>
      </w:r>
    </w:p>
    <w:p w14:paraId="47B20303" w14:textId="77777777" w:rsidR="004A3507" w:rsidRDefault="00374DD2" w:rsidP="004A3507">
      <w:pPr>
        <w:spacing w:after="0" w:line="240" w:lineRule="auto"/>
      </w:pPr>
      <w:r>
        <w:rPr>
          <w:noProof/>
        </w:rPr>
        <mc:AlternateContent>
          <mc:Choice Requires="wps">
            <w:drawing>
              <wp:anchor distT="45720" distB="45720" distL="114300" distR="114300" simplePos="0" relativeHeight="251666432" behindDoc="0" locked="0" layoutInCell="1" allowOverlap="1" wp14:anchorId="4E57A620" wp14:editId="1C68D5F4">
                <wp:simplePos x="0" y="0"/>
                <wp:positionH relativeFrom="margin">
                  <wp:posOffset>609600</wp:posOffset>
                </wp:positionH>
                <wp:positionV relativeFrom="paragraph">
                  <wp:posOffset>66675</wp:posOffset>
                </wp:positionV>
                <wp:extent cx="4695825" cy="1352550"/>
                <wp:effectExtent l="76200" t="95250" r="10477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352550"/>
                        </a:xfrm>
                        <a:prstGeom prst="rect">
                          <a:avLst/>
                        </a:prstGeom>
                        <a:solidFill>
                          <a:srgbClr val="FFFFFF"/>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a:effectLst>
                          <a:glow rad="63500">
                            <a:schemeClr val="bg1">
                              <a:lumMod val="50000"/>
                              <a:alpha val="40000"/>
                            </a:schemeClr>
                          </a:glow>
                          <a:outerShdw blurRad="25400" dir="10320000" algn="t" rotWithShape="0">
                            <a:schemeClr val="bg1">
                              <a:lumMod val="65000"/>
                              <a:alpha val="40000"/>
                            </a:schemeClr>
                          </a:outerShdw>
                          <a:reflection endPos="0" dist="50800" dir="5400000" sy="-100000" algn="bl" rotWithShape="0"/>
                          <a:softEdge rad="596900"/>
                        </a:effectLst>
                        <a:scene3d>
                          <a:camera prst="orthographicFront"/>
                          <a:lightRig rig="threePt" dir="t"/>
                        </a:scene3d>
                        <a:sp3d extrusionH="114300">
                          <a:bevelT w="317500" h="44450"/>
                          <a:extrusionClr>
                            <a:schemeClr val="accent1"/>
                          </a:extrusionClr>
                        </a:sp3d>
                      </wps:spPr>
                      <wps:txbx>
                        <w:txbxContent>
                          <w:p w14:paraId="7074CDF7"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EB5C60" w:rsidRDefault="00EB5C60"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EB5C60" w:rsidRPr="006578CD" w:rsidRDefault="00EB5C60"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EB5C60" w:rsidRDefault="00EB5C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7A620" id="_x0000_t202" coordsize="21600,21600" o:spt="202" path="m,l,21600r21600,l21600,xe">
                <v:stroke joinstyle="miter"/>
                <v:path gradientshapeok="t" o:connecttype="rect"/>
              </v:shapetype>
              <v:shape id="Text Box 2" o:spid="_x0000_s1026" type="#_x0000_t202" style="position:absolute;margin-left:48pt;margin-top:5.25pt;width:369.75pt;height:10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">
                <v:shadow on="t" color="#a5a5a5 [2092]" opacity="26214f" origin=",-.5" offset="0,0"/>
                <v:textbox>
                  <w:txbxContent>
                    <w:p w14:paraId="7074CDF7"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EB5C60" w:rsidRDefault="00EB5C60"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EB5C60" w:rsidRPr="006578CD" w:rsidRDefault="00EB5C60"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EB5C60" w:rsidRDefault="00EB5C60"/>
                  </w:txbxContent>
                </v:textbox>
                <w10:wrap type="square" anchorx="margin"/>
              </v:shape>
            </w:pict>
          </mc:Fallback>
        </mc:AlternateContent>
      </w:r>
    </w:p>
    <w:p w14:paraId="132A5B04" w14:textId="77777777" w:rsidR="000A474E" w:rsidRDefault="000A474E" w:rsidP="004A3507">
      <w:pPr>
        <w:spacing w:after="0" w:line="240" w:lineRule="auto"/>
      </w:pPr>
    </w:p>
    <w:p w14:paraId="5AF26285" w14:textId="77777777" w:rsidR="000A474E" w:rsidRDefault="000A474E" w:rsidP="004A3507">
      <w:pPr>
        <w:spacing w:after="0" w:line="240" w:lineRule="auto"/>
      </w:pPr>
    </w:p>
    <w:p w14:paraId="1FBA7FC1" w14:textId="77777777" w:rsidR="00374DD2" w:rsidRDefault="00374DD2" w:rsidP="004A3507">
      <w:pPr>
        <w:spacing w:after="0" w:line="240" w:lineRule="auto"/>
      </w:pPr>
    </w:p>
    <w:p w14:paraId="50C3D71E" w14:textId="77777777" w:rsidR="00374DD2" w:rsidRDefault="00374DD2" w:rsidP="004A3507">
      <w:pPr>
        <w:spacing w:after="0" w:line="240" w:lineRule="auto"/>
      </w:pPr>
    </w:p>
    <w:p w14:paraId="04208919" w14:textId="77777777" w:rsidR="00374DD2" w:rsidRDefault="00374DD2" w:rsidP="004A3507">
      <w:pPr>
        <w:spacing w:after="0" w:line="240" w:lineRule="auto"/>
      </w:pPr>
    </w:p>
    <w:p w14:paraId="6F382679" w14:textId="77777777" w:rsidR="00374DD2" w:rsidRDefault="00374DD2" w:rsidP="004A3507">
      <w:pPr>
        <w:spacing w:after="0" w:line="240" w:lineRule="auto"/>
      </w:pPr>
    </w:p>
    <w:p w14:paraId="5828D81B" w14:textId="77777777" w:rsidR="00374DD2" w:rsidRDefault="00374DD2" w:rsidP="004A3507">
      <w:pPr>
        <w:spacing w:after="0" w:line="240" w:lineRule="auto"/>
      </w:pPr>
    </w:p>
    <w:p w14:paraId="31F7703B" w14:textId="77777777" w:rsidR="00374DD2" w:rsidRDefault="00374DD2" w:rsidP="004A3507">
      <w:pPr>
        <w:spacing w:after="0" w:line="240" w:lineRule="auto"/>
      </w:pPr>
    </w:p>
    <w:p w14:paraId="05FD49BA" w14:textId="77777777" w:rsidR="00DE1612" w:rsidRDefault="00DE1612" w:rsidP="00DE1612">
      <w:pPr>
        <w:pStyle w:val="ListParagraph"/>
      </w:pPr>
    </w:p>
    <w:p w14:paraId="7C995AE6" w14:textId="276D3BB5" w:rsidR="004A3507" w:rsidRDefault="004A3507" w:rsidP="004A3507">
      <w:pPr>
        <w:pStyle w:val="ListParagraph"/>
        <w:numPr>
          <w:ilvl w:val="0"/>
          <w:numId w:val="2"/>
        </w:numPr>
      </w:pPr>
      <w:r>
        <w:t>Create for loop</w:t>
      </w:r>
      <w:r w:rsidR="00DE1612">
        <w:t>s</w:t>
      </w:r>
      <w:r>
        <w:t xml:space="preserve"> that extracts the necessary data into a new var</w:t>
      </w:r>
      <w:r w:rsidR="00DE1612">
        <w:t>iable. All</w:t>
      </w:r>
      <w:r>
        <w:t xml:space="preserve"> for loop</w:t>
      </w:r>
      <w:r w:rsidR="00DE1612">
        <w:t>s</w:t>
      </w:r>
      <w:r>
        <w:t xml:space="preserve"> contai</w:t>
      </w:r>
      <w:r w:rsidR="00DE1612">
        <w:t>n</w:t>
      </w:r>
      <w:r w:rsidR="00984A95">
        <w:t xml:space="preserve"> elements of the </w:t>
      </w:r>
      <w:proofErr w:type="spellStart"/>
      <w:r w:rsidR="00984A95">
        <w:t>dplyr</w:t>
      </w:r>
      <w:proofErr w:type="spellEnd"/>
      <w:r w:rsidR="00984A95">
        <w:t xml:space="preserve"> package,</w:t>
      </w:r>
      <w:r>
        <w:t xml:space="preserve"> the XML package</w:t>
      </w:r>
      <w:r w:rsidR="00984A95">
        <w:t>, and base R conditional coding</w:t>
      </w:r>
      <w:r>
        <w:t>.</w:t>
      </w:r>
      <w:r w:rsidR="00DE1612">
        <w:t xml:space="preserve"> </w:t>
      </w:r>
    </w:p>
    <w:p w14:paraId="22413719" w14:textId="680FA566" w:rsidR="004A3507" w:rsidRDefault="004A3507" w:rsidP="004A3507">
      <w:pPr>
        <w:pStyle w:val="ListParagraph"/>
        <w:numPr>
          <w:ilvl w:val="1"/>
          <w:numId w:val="2"/>
        </w:numPr>
      </w:pPr>
      <w:r>
        <w:t xml:space="preserve">All XML columns </w:t>
      </w:r>
      <w:r w:rsidR="00DE1612">
        <w:t xml:space="preserve">do </w:t>
      </w:r>
      <w:r w:rsidR="00984A95">
        <w:t>not convert into</w:t>
      </w:r>
      <w:r>
        <w:t xml:space="preserve"> clean data frame</w:t>
      </w:r>
      <w:r w:rsidR="00984A95">
        <w:t>s</w:t>
      </w:r>
      <w:r>
        <w:t xml:space="preserve">. Many data values </w:t>
      </w:r>
      <w:r w:rsidR="00DE1612">
        <w:t xml:space="preserve">are </w:t>
      </w:r>
      <w:r>
        <w:t>in the wrong column.</w:t>
      </w:r>
      <w:r w:rsidR="00DE1612">
        <w:t xml:space="preserve"> This may or may not be a result of the parser. However,</w:t>
      </w:r>
      <w:r>
        <w:t xml:space="preserve"> I mitigated this within the for loop for a</w:t>
      </w:r>
      <w:r w:rsidR="00FD3682">
        <w:t>ll variables except “possession</w:t>
      </w:r>
      <w:r>
        <w:t>”</w:t>
      </w:r>
      <w:r w:rsidR="00FD3682">
        <w:t xml:space="preserve"> by using “|”. Given additional time, it would be prudent to find a more efficient parser.</w:t>
      </w:r>
    </w:p>
    <w:p w14:paraId="3AEB7234" w14:textId="1FE990A6" w:rsidR="004A3507" w:rsidRDefault="004A3507" w:rsidP="004A3507">
      <w:pPr>
        <w:pStyle w:val="ListParagraph"/>
        <w:numPr>
          <w:ilvl w:val="1"/>
          <w:numId w:val="2"/>
        </w:numPr>
      </w:pPr>
      <w:r>
        <w:t xml:space="preserve">The “possession” variable also </w:t>
      </w:r>
      <w:r w:rsidR="00D278C3">
        <w:t>produced incorrect variables</w:t>
      </w:r>
      <w:r w:rsidR="00984A95">
        <w:t>, and</w:t>
      </w:r>
      <w:r>
        <w:t xml:space="preserve"> the </w:t>
      </w:r>
      <w:r w:rsidR="00D278C3">
        <w:t>output of the for loop contains excess characters that need</w:t>
      </w:r>
      <w:r>
        <w:t xml:space="preserve"> to be removed. I mitigated both of these issues outside of the for loop using </w:t>
      </w:r>
      <w:proofErr w:type="spellStart"/>
      <w:proofErr w:type="gramStart"/>
      <w:r>
        <w:t>substr</w:t>
      </w:r>
      <w:proofErr w:type="spellEnd"/>
      <w:r>
        <w:t>(</w:t>
      </w:r>
      <w:proofErr w:type="gramEnd"/>
      <w:r>
        <w:t xml:space="preserve">) and </w:t>
      </w:r>
      <w:proofErr w:type="spellStart"/>
      <w:r>
        <w:t>magritrr</w:t>
      </w:r>
      <w:proofErr w:type="spellEnd"/>
      <w:r>
        <w:t xml:space="preserve">(). </w:t>
      </w:r>
    </w:p>
    <w:p w14:paraId="03A13B89" w14:textId="44344BD6" w:rsidR="00DE1612" w:rsidRDefault="00DE1612" w:rsidP="004A3507">
      <w:pPr>
        <w:pStyle w:val="ListParagraph"/>
        <w:numPr>
          <w:ilvl w:val="1"/>
          <w:numId w:val="2"/>
        </w:numPr>
      </w:pPr>
      <w:r>
        <w:t>Six for loops required a conditional statemen</w:t>
      </w:r>
      <w:r w:rsidR="00D278C3">
        <w:t>t, because some observations have</w:t>
      </w:r>
      <w:r>
        <w:t xml:space="preserve"> a missing column</w:t>
      </w:r>
    </w:p>
    <w:p w14:paraId="7589109A" w14:textId="67491738" w:rsidR="004A3507" w:rsidRDefault="004A3507" w:rsidP="004A3507">
      <w:r>
        <w:t>These for loo</w:t>
      </w:r>
      <w:r w:rsidR="00D278C3">
        <w:t xml:space="preserve">ps take </w:t>
      </w:r>
      <w:r>
        <w:t>about 12 hours to run.</w:t>
      </w:r>
    </w:p>
    <w:p w14:paraId="264ECA60" w14:textId="77777777" w:rsidR="004A3507" w:rsidRDefault="004A3507" w:rsidP="004A3507">
      <w:r>
        <w:t xml:space="preserve">Note: In the early stages, I also relied heavily on </w:t>
      </w:r>
      <w:proofErr w:type="spellStart"/>
      <w:r>
        <w:t>plyr</w:t>
      </w:r>
      <w:proofErr w:type="spellEnd"/>
      <w:r>
        <w:t xml:space="preserve"> while wrangling the XML data, because much of the helpful online documentation provided </w:t>
      </w:r>
      <w:proofErr w:type="spellStart"/>
      <w:r>
        <w:t>plyr</w:t>
      </w:r>
      <w:proofErr w:type="spellEnd"/>
      <w:r>
        <w:t xml:space="preserve"> examples. I later found and implemented </w:t>
      </w:r>
      <w:proofErr w:type="spellStart"/>
      <w:r>
        <w:t>dplyr</w:t>
      </w:r>
      <w:proofErr w:type="spellEnd"/>
      <w:r>
        <w:t xml:space="preserve"> equivalents to prevent running both packages simultaneously.</w:t>
      </w:r>
    </w:p>
    <w:p w14:paraId="37B6840A" w14:textId="77777777" w:rsidR="004A3507" w:rsidRDefault="004A3507" w:rsidP="00403322">
      <w:pPr>
        <w:jc w:val="center"/>
      </w:pPr>
      <w:r>
        <w:rPr>
          <w:u w:val="single"/>
        </w:rPr>
        <w:t>Preliminary exploration</w:t>
      </w:r>
    </w:p>
    <w:p w14:paraId="6FF45231" w14:textId="77777777" w:rsidR="004A3507" w:rsidRDefault="00374DD2" w:rsidP="004A3507">
      <w:r>
        <w:rPr>
          <w:noProof/>
        </w:rPr>
        <mc:AlternateContent>
          <mc:Choice Requires="wps">
            <w:drawing>
              <wp:anchor distT="45720" distB="45720" distL="114300" distR="114300" simplePos="0" relativeHeight="251668480" behindDoc="0" locked="0" layoutInCell="1" allowOverlap="1" wp14:anchorId="2391F279" wp14:editId="310FCA39">
                <wp:simplePos x="0" y="0"/>
                <wp:positionH relativeFrom="margin">
                  <wp:align>right</wp:align>
                </wp:positionH>
                <wp:positionV relativeFrom="paragraph">
                  <wp:posOffset>648335</wp:posOffset>
                </wp:positionV>
                <wp:extent cx="5781675" cy="800100"/>
                <wp:effectExtent l="114300" t="95250" r="142875" b="1714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800100"/>
                        </a:xfrm>
                        <a:prstGeom prst="rect">
                          <a:avLst/>
                        </a:prstGeom>
                        <a:solidFill>
                          <a:srgbClr val="FFFFFF"/>
                        </a:solidFill>
                        <a:ln w="9525">
                          <a:solidFill>
                            <a:schemeClr val="bg1">
                              <a:lumMod val="50000"/>
                            </a:schemeClr>
                          </a:solidFill>
                          <a:miter lim="800000"/>
                          <a:headEnd/>
                          <a:tailEnd/>
                        </a:ln>
                        <a:effectLst>
                          <a:glow rad="63500">
                            <a:schemeClr val="bg1">
                              <a:lumMod val="65000"/>
                              <a:alpha val="40000"/>
                            </a:schemeClr>
                          </a:glow>
                          <a:outerShdw blurRad="50800" dist="50800" dir="5400000" algn="ctr" rotWithShape="0">
                            <a:schemeClr val="bg1">
                              <a:lumMod val="65000"/>
                            </a:schemeClr>
                          </a:outerShdw>
                          <a:softEdge rad="152400"/>
                        </a:effectLst>
                        <a:scene3d>
                          <a:camera prst="orthographicFront"/>
                          <a:lightRig rig="threePt" dir="t"/>
                        </a:scene3d>
                        <a:sp3d>
                          <a:bevelT w="19050"/>
                          <a:bevelB w="31750"/>
                        </a:sp3d>
                      </wps:spPr>
                      <wps:txbx>
                        <w:txbxContent>
                          <w:p w14:paraId="71B1F87F" w14:textId="77777777" w:rsidR="00EB5C60" w:rsidRPr="006578CD" w:rsidRDefault="00EB5C60"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EB5C60" w:rsidRDefault="00EB5C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1F279" id="_x0000_s1027" type="#_x0000_t202" style="position:absolute;margin-left:404.05pt;margin-top:51.05pt;width:455.25pt;height:63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" strokecolor="#7f7f7f [1612]">
                <v:shadow on="t" color="#a5a5a5 [2092]" offset="0,4pt"/>
                <v:textbox>
                  <w:txbxContent>
                    <w:p w14:paraId="71B1F87F" w14:textId="77777777" w:rsidR="00EB5C60" w:rsidRPr="006578CD" w:rsidRDefault="00EB5C60"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EB5C60" w:rsidRPr="006578CD" w:rsidRDefault="00EB5C60"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EB5C60" w:rsidRDefault="00EB5C60"/>
                  </w:txbxContent>
                </v:textbox>
                <w10:wrap type="square" anchorx="margin"/>
              </v:shape>
            </w:pict>
          </mc:Fallback>
        </mc:AlternateContent>
      </w:r>
      <w:r w:rsidR="004A3507">
        <w:t>Before I unpacked the XML data, I created various plots to see if teams with more points or goals proceeded to further stages.</w:t>
      </w:r>
    </w:p>
    <w:p w14:paraId="0B02047C" w14:textId="77777777" w:rsidR="004A3507" w:rsidRDefault="004A3507"/>
    <w:p w14:paraId="6772C510" w14:textId="77777777" w:rsidR="00403322" w:rsidRDefault="00403322" w:rsidP="00374DD2">
      <w:pPr>
        <w:jc w:val="center"/>
      </w:pPr>
      <w:r>
        <w:rPr>
          <w:noProof/>
        </w:rPr>
        <w:lastRenderedPageBreak/>
        <w:drawing>
          <wp:inline distT="0" distB="0" distL="0" distR="0" wp14:anchorId="02CC5501" wp14:editId="73E5B4D8">
            <wp:extent cx="5076825" cy="2771775"/>
            <wp:effectExtent l="0" t="0" r="9525" b="9525"/>
            <wp:docPr id="8" name="Picture 8" descr="C:\Users\flippinuke\AppData\Local\Microsoft\Windows\INetCache\Content.Word\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Rplot0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14:paraId="38FEE39C" w14:textId="77777777" w:rsidR="00403322" w:rsidRDefault="00403322"/>
    <w:p w14:paraId="256EA79F" w14:textId="77777777" w:rsidR="00403322" w:rsidRDefault="00403322">
      <w:r>
        <w:t>This plot suggests a very loose association between number of points acquired and stage reached. On further analysis, I found that the “stage” variable represented the match number in the season. For example, the teams in “Stage 3” were playing their third match of the season. The seasons varied in length from 30 matches to 38 matches (half at home and half away</w:t>
      </w:r>
      <w:r w:rsidR="006A769F">
        <w:t>) for each league.</w:t>
      </w:r>
    </w:p>
    <w:p w14:paraId="21215156" w14:textId="77777777" w:rsidR="00403322" w:rsidRDefault="00403322">
      <w:r>
        <w:t>While this nullified any stage-progression style analysis, it still allowed to compare leagues with shorter seasons vs leagues with longer seasons. The following chart shows that teams with longer seasons tend to score more points (as expected), but it also shows that the dispersion of points accumulated by teams across leagues appears similar:</w:t>
      </w:r>
    </w:p>
    <w:p w14:paraId="163A0A2A" w14:textId="77777777" w:rsidR="006A769F" w:rsidRDefault="006A769F" w:rsidP="006A769F">
      <w:pPr>
        <w:jc w:val="center"/>
      </w:pPr>
      <w:r>
        <w:rPr>
          <w:noProof/>
        </w:rPr>
        <w:drawing>
          <wp:inline distT="0" distB="0" distL="0" distR="0" wp14:anchorId="2EBAE367" wp14:editId="52B2B70A">
            <wp:extent cx="5105400" cy="2390775"/>
            <wp:effectExtent l="0" t="0" r="0" b="9525"/>
            <wp:docPr id="7" name="Picture 7" descr="C:\Users\flippinuke\AppData\Local\Microsoft\Windows\INetCache\Content.Word\Rplot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ippinuke\AppData\Local\Microsoft\Windows\INetCache\Content.Word\Rplot1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390775"/>
                    </a:xfrm>
                    <a:prstGeom prst="rect">
                      <a:avLst/>
                    </a:prstGeom>
                    <a:noFill/>
                    <a:ln>
                      <a:noFill/>
                    </a:ln>
                  </pic:spPr>
                </pic:pic>
              </a:graphicData>
            </a:graphic>
          </wp:inline>
        </w:drawing>
      </w:r>
    </w:p>
    <w:p w14:paraId="4BA4B065" w14:textId="77777777" w:rsidR="006A769F" w:rsidRDefault="006A769F" w:rsidP="006A769F">
      <w:pPr>
        <w:jc w:val="center"/>
      </w:pPr>
    </w:p>
    <w:p w14:paraId="080FE2F1" w14:textId="7A0CA205" w:rsidR="006A769F" w:rsidRDefault="00F1724F" w:rsidP="006A769F">
      <w:r>
        <w:t xml:space="preserve">This chart </w:t>
      </w:r>
      <w:r w:rsidR="006A769F">
        <w:t>show</w:t>
      </w:r>
      <w:r w:rsidR="00D278C3">
        <w:t>s</w:t>
      </w:r>
      <w:r w:rsidR="006A769F">
        <w:t xml:space="preserve"> expected data – more goals scored and less goals allowed lead to more wins, which directly leads to more points acquired.</w:t>
      </w:r>
      <w:r w:rsidR="007B0107">
        <w:t xml:space="preserve"> </w:t>
      </w:r>
    </w:p>
    <w:p w14:paraId="01057BEC" w14:textId="77777777" w:rsidR="00B118E6" w:rsidRDefault="000F54C3" w:rsidP="006A769F">
      <w:r>
        <w:lastRenderedPageBreak/>
        <w:t xml:space="preserve">The interesting part begins here. Why do certain teams score more goals, win more games, and acquire more points?  This is where the </w:t>
      </w:r>
      <w:r w:rsidR="00B118E6">
        <w:t>nested XML data comes in handy.</w:t>
      </w:r>
    </w:p>
    <w:p w14:paraId="3E41715E" w14:textId="74212A43" w:rsidR="00B118E6" w:rsidRDefault="00B118E6" w:rsidP="006A769F">
      <w:r>
        <w:t>Starting with summary statistics</w:t>
      </w:r>
      <w:r w:rsidR="00D278C3">
        <w:t>, we can see how many games are</w:t>
      </w:r>
      <w:r>
        <w:t xml:space="preserve"> played, how often home teams</w:t>
      </w:r>
      <w:r w:rsidR="00D278C3">
        <w:t xml:space="preserve"> are</w:t>
      </w:r>
      <w:r>
        <w:t xml:space="preserve"> carded versus away teams, </w:t>
      </w:r>
      <w:r w:rsidR="00D278C3">
        <w:t>and how often winning teams are</w:t>
      </w:r>
      <w:r>
        <w:t xml:space="preserve"> carded versus losing teams.</w:t>
      </w:r>
    </w:p>
    <w:p w14:paraId="70E5EE61" w14:textId="23226EED" w:rsidR="00B118E6" w:rsidRDefault="00B118E6" w:rsidP="005F5927">
      <w:pPr>
        <w:jc w:val="center"/>
      </w:pPr>
    </w:p>
    <w:p w14:paraId="31D1BEE9" w14:textId="76090066" w:rsidR="005F5927" w:rsidRDefault="005F5927" w:rsidP="005F5927"/>
    <w:tbl>
      <w:tblPr>
        <w:tblW w:w="10503" w:type="dxa"/>
        <w:tblInd w:w="-875" w:type="dxa"/>
        <w:tblCellMar>
          <w:top w:w="15" w:type="dxa"/>
          <w:bottom w:w="15" w:type="dxa"/>
        </w:tblCellMar>
        <w:tblLook w:val="04A0" w:firstRow="1" w:lastRow="0" w:firstColumn="1" w:lastColumn="0" w:noHBand="0" w:noVBand="1"/>
      </w:tblPr>
      <w:tblGrid>
        <w:gridCol w:w="755"/>
        <w:gridCol w:w="776"/>
        <w:gridCol w:w="832"/>
        <w:gridCol w:w="825"/>
        <w:gridCol w:w="837"/>
        <w:gridCol w:w="886"/>
        <w:gridCol w:w="774"/>
        <w:gridCol w:w="764"/>
        <w:gridCol w:w="663"/>
        <w:gridCol w:w="663"/>
        <w:gridCol w:w="894"/>
        <w:gridCol w:w="778"/>
        <w:gridCol w:w="774"/>
        <w:gridCol w:w="774"/>
      </w:tblGrid>
      <w:tr w:rsidR="0074510B" w:rsidRPr="00642DD8" w14:paraId="585D6B82" w14:textId="77777777" w:rsidTr="0074510B">
        <w:trPr>
          <w:trHeight w:val="300"/>
        </w:trPr>
        <w:tc>
          <w:tcPr>
            <w:tcW w:w="760" w:type="dxa"/>
            <w:tcBorders>
              <w:top w:val="single" w:sz="4" w:space="0" w:color="auto"/>
              <w:left w:val="single" w:sz="4" w:space="0" w:color="auto"/>
              <w:bottom w:val="single" w:sz="4" w:space="0" w:color="auto"/>
              <w:right w:val="single" w:sz="4" w:space="0" w:color="auto"/>
            </w:tcBorders>
            <w:vAlign w:val="bottom"/>
            <w:hideMark/>
          </w:tcPr>
          <w:p w14:paraId="3651D50E" w14:textId="77777777" w:rsidR="00642DD8" w:rsidRPr="00642DD8" w:rsidRDefault="00642DD8" w:rsidP="00642DD8">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 </w:t>
            </w:r>
          </w:p>
        </w:tc>
        <w:tc>
          <w:tcPr>
            <w:tcW w:w="785" w:type="dxa"/>
            <w:tcBorders>
              <w:top w:val="single" w:sz="4" w:space="0" w:color="auto"/>
              <w:left w:val="single" w:sz="4" w:space="0" w:color="auto"/>
              <w:bottom w:val="single" w:sz="4" w:space="0" w:color="auto"/>
              <w:right w:val="single" w:sz="4" w:space="0" w:color="auto"/>
            </w:tcBorders>
            <w:vAlign w:val="bottom"/>
            <w:hideMark/>
          </w:tcPr>
          <w:p w14:paraId="7C674995" w14:textId="77777777" w:rsidR="00642DD8" w:rsidRPr="00642DD8" w:rsidRDefault="00642DD8" w:rsidP="00642DD8">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Poss</w:t>
            </w:r>
            <w:proofErr w:type="spellEnd"/>
            <w:r w:rsidRPr="00642DD8">
              <w:rPr>
                <w:rFonts w:ascii="Calibri" w:eastAsia="Times New Roman" w:hAnsi="Calibri" w:cs="Times New Roman"/>
                <w:color w:val="000000"/>
              </w:rPr>
              <w:t>%</w:t>
            </w:r>
          </w:p>
        </w:tc>
        <w:tc>
          <w:tcPr>
            <w:tcW w:w="746" w:type="dxa"/>
            <w:tcBorders>
              <w:top w:val="single" w:sz="4" w:space="0" w:color="auto"/>
              <w:left w:val="single" w:sz="4" w:space="0" w:color="auto"/>
              <w:bottom w:val="single" w:sz="4" w:space="0" w:color="auto"/>
              <w:right w:val="single" w:sz="4" w:space="0" w:color="auto"/>
            </w:tcBorders>
            <w:vAlign w:val="bottom"/>
            <w:hideMark/>
          </w:tcPr>
          <w:p w14:paraId="217ECE9E" w14:textId="7FACA6EC" w:rsidR="00642DD8" w:rsidRPr="00642DD8" w:rsidRDefault="00642DD8" w:rsidP="00642DD8">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Game</w:t>
            </w:r>
            <w:r w:rsidR="0074510B">
              <w:rPr>
                <w:rFonts w:ascii="Calibri" w:eastAsia="Times New Roman" w:hAnsi="Calibri" w:cs="Times New Roman"/>
                <w:color w:val="000000"/>
              </w:rPr>
              <w:t>s</w:t>
            </w:r>
          </w:p>
        </w:tc>
        <w:tc>
          <w:tcPr>
            <w:tcW w:w="777" w:type="dxa"/>
            <w:tcBorders>
              <w:top w:val="single" w:sz="4" w:space="0" w:color="auto"/>
              <w:left w:val="single" w:sz="4" w:space="0" w:color="auto"/>
              <w:bottom w:val="single" w:sz="4" w:space="0" w:color="auto"/>
              <w:right w:val="single" w:sz="4" w:space="0" w:color="auto"/>
            </w:tcBorders>
            <w:vAlign w:val="bottom"/>
            <w:hideMark/>
          </w:tcPr>
          <w:p w14:paraId="18C9560C" w14:textId="206C8EBD" w:rsidR="00642DD8" w:rsidRPr="00642DD8" w:rsidRDefault="00642DD8" w:rsidP="00642DD8">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YCard</w:t>
            </w:r>
            <w:r w:rsidR="0074510B">
              <w:rPr>
                <w:rFonts w:ascii="Calibri" w:eastAsia="Times New Roman" w:hAnsi="Calibri" w:cs="Times New Roman"/>
                <w:color w:val="000000"/>
              </w:rPr>
              <w:t>s</w:t>
            </w:r>
            <w:proofErr w:type="spellEnd"/>
          </w:p>
        </w:tc>
        <w:tc>
          <w:tcPr>
            <w:tcW w:w="764" w:type="dxa"/>
            <w:tcBorders>
              <w:top w:val="single" w:sz="4" w:space="0" w:color="auto"/>
              <w:left w:val="single" w:sz="4" w:space="0" w:color="auto"/>
              <w:bottom w:val="single" w:sz="4" w:space="0" w:color="auto"/>
              <w:right w:val="single" w:sz="4" w:space="0" w:color="auto"/>
            </w:tcBorders>
            <w:vAlign w:val="bottom"/>
            <w:hideMark/>
          </w:tcPr>
          <w:p w14:paraId="7EF6CB3E" w14:textId="3C68ED83" w:rsidR="00642DD8" w:rsidRPr="00642DD8" w:rsidRDefault="00642DD8" w:rsidP="00642DD8">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RCa</w:t>
            </w:r>
            <w:r w:rsidR="0074510B">
              <w:rPr>
                <w:rFonts w:ascii="Calibri" w:eastAsia="Times New Roman" w:hAnsi="Calibri" w:cs="Times New Roman"/>
                <w:color w:val="000000"/>
              </w:rPr>
              <w:t>rds</w:t>
            </w:r>
            <w:proofErr w:type="spellEnd"/>
          </w:p>
        </w:tc>
        <w:tc>
          <w:tcPr>
            <w:tcW w:w="886" w:type="dxa"/>
            <w:tcBorders>
              <w:top w:val="single" w:sz="4" w:space="0" w:color="auto"/>
              <w:left w:val="single" w:sz="4" w:space="0" w:color="auto"/>
              <w:bottom w:val="single" w:sz="4" w:space="0" w:color="auto"/>
              <w:right w:val="single" w:sz="4" w:space="0" w:color="auto"/>
            </w:tcBorders>
            <w:vAlign w:val="bottom"/>
            <w:hideMark/>
          </w:tcPr>
          <w:p w14:paraId="5CE01543" w14:textId="77777777" w:rsidR="00642DD8" w:rsidRPr="00642DD8" w:rsidRDefault="00642DD8" w:rsidP="00642DD8">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Fouls</w:t>
            </w:r>
          </w:p>
        </w:tc>
        <w:tc>
          <w:tcPr>
            <w:tcW w:w="774" w:type="dxa"/>
            <w:tcBorders>
              <w:top w:val="single" w:sz="4" w:space="0" w:color="auto"/>
              <w:left w:val="single" w:sz="4" w:space="0" w:color="auto"/>
              <w:bottom w:val="single" w:sz="4" w:space="0" w:color="auto"/>
              <w:right w:val="single" w:sz="4" w:space="0" w:color="auto"/>
            </w:tcBorders>
            <w:vAlign w:val="bottom"/>
            <w:hideMark/>
          </w:tcPr>
          <w:p w14:paraId="1B9CA267" w14:textId="77777777" w:rsidR="00642DD8" w:rsidRPr="00642DD8" w:rsidRDefault="00642DD8" w:rsidP="00642DD8">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Goals</w:t>
            </w:r>
          </w:p>
        </w:tc>
        <w:tc>
          <w:tcPr>
            <w:tcW w:w="779" w:type="dxa"/>
            <w:tcBorders>
              <w:top w:val="single" w:sz="4" w:space="0" w:color="auto"/>
              <w:left w:val="single" w:sz="4" w:space="0" w:color="auto"/>
              <w:bottom w:val="single" w:sz="4" w:space="0" w:color="auto"/>
              <w:right w:val="single" w:sz="4" w:space="0" w:color="auto"/>
            </w:tcBorders>
            <w:vAlign w:val="bottom"/>
            <w:hideMark/>
          </w:tcPr>
          <w:p w14:paraId="630F14F2" w14:textId="77777777" w:rsidR="00642DD8" w:rsidRPr="00642DD8" w:rsidRDefault="00642DD8" w:rsidP="00642DD8">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Wins</w:t>
            </w:r>
          </w:p>
        </w:tc>
        <w:tc>
          <w:tcPr>
            <w:tcW w:w="678" w:type="dxa"/>
            <w:tcBorders>
              <w:top w:val="single" w:sz="4" w:space="0" w:color="auto"/>
              <w:left w:val="single" w:sz="4" w:space="0" w:color="auto"/>
              <w:bottom w:val="single" w:sz="4" w:space="0" w:color="auto"/>
              <w:right w:val="single" w:sz="4" w:space="0" w:color="auto"/>
            </w:tcBorders>
            <w:vAlign w:val="bottom"/>
            <w:hideMark/>
          </w:tcPr>
          <w:p w14:paraId="54A36559" w14:textId="77777777" w:rsidR="00642DD8" w:rsidRPr="00642DD8" w:rsidRDefault="00642DD8" w:rsidP="00642DD8">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Ties</w:t>
            </w:r>
          </w:p>
        </w:tc>
        <w:tc>
          <w:tcPr>
            <w:tcW w:w="663" w:type="dxa"/>
            <w:tcBorders>
              <w:top w:val="single" w:sz="4" w:space="0" w:color="auto"/>
              <w:left w:val="single" w:sz="4" w:space="0" w:color="auto"/>
              <w:bottom w:val="single" w:sz="4" w:space="0" w:color="auto"/>
              <w:right w:val="single" w:sz="4" w:space="0" w:color="auto"/>
            </w:tcBorders>
            <w:vAlign w:val="bottom"/>
            <w:hideMark/>
          </w:tcPr>
          <w:p w14:paraId="1B73F494" w14:textId="77777777" w:rsidR="00642DD8" w:rsidRPr="00642DD8" w:rsidRDefault="00642DD8" w:rsidP="00642DD8">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Loss</w:t>
            </w:r>
          </w:p>
        </w:tc>
        <w:tc>
          <w:tcPr>
            <w:tcW w:w="894" w:type="dxa"/>
            <w:tcBorders>
              <w:top w:val="single" w:sz="4" w:space="0" w:color="auto"/>
              <w:left w:val="single" w:sz="4" w:space="0" w:color="auto"/>
              <w:bottom w:val="single" w:sz="4" w:space="0" w:color="auto"/>
              <w:right w:val="single" w:sz="4" w:space="0" w:color="auto"/>
            </w:tcBorders>
            <w:vAlign w:val="bottom"/>
            <w:hideMark/>
          </w:tcPr>
          <w:p w14:paraId="4A7AA529" w14:textId="77777777" w:rsidR="00642DD8" w:rsidRPr="00642DD8" w:rsidRDefault="00642DD8" w:rsidP="00642DD8">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Crosses</w:t>
            </w:r>
          </w:p>
        </w:tc>
        <w:tc>
          <w:tcPr>
            <w:tcW w:w="987" w:type="dxa"/>
            <w:tcBorders>
              <w:top w:val="single" w:sz="4" w:space="0" w:color="auto"/>
              <w:left w:val="single" w:sz="4" w:space="0" w:color="auto"/>
              <w:bottom w:val="single" w:sz="4" w:space="0" w:color="auto"/>
              <w:right w:val="single" w:sz="4" w:space="0" w:color="auto"/>
            </w:tcBorders>
            <w:vAlign w:val="bottom"/>
            <w:hideMark/>
          </w:tcPr>
          <w:p w14:paraId="5E1EF61A" w14:textId="77777777" w:rsidR="00642DD8" w:rsidRPr="00642DD8" w:rsidRDefault="00642DD8" w:rsidP="00642DD8">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CKicks</w:t>
            </w:r>
            <w:proofErr w:type="spellEnd"/>
          </w:p>
        </w:tc>
        <w:tc>
          <w:tcPr>
            <w:tcW w:w="774" w:type="dxa"/>
            <w:tcBorders>
              <w:top w:val="single" w:sz="4" w:space="0" w:color="auto"/>
              <w:left w:val="single" w:sz="4" w:space="0" w:color="auto"/>
              <w:bottom w:val="single" w:sz="4" w:space="0" w:color="auto"/>
              <w:right w:val="single" w:sz="4" w:space="0" w:color="auto"/>
            </w:tcBorders>
            <w:vAlign w:val="bottom"/>
            <w:hideMark/>
          </w:tcPr>
          <w:p w14:paraId="64D425F9" w14:textId="77777777" w:rsidR="00642DD8" w:rsidRPr="00642DD8" w:rsidRDefault="00642DD8" w:rsidP="00642DD8">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ShOn</w:t>
            </w:r>
            <w:proofErr w:type="spellEnd"/>
          </w:p>
        </w:tc>
        <w:tc>
          <w:tcPr>
            <w:tcW w:w="236" w:type="dxa"/>
            <w:tcBorders>
              <w:top w:val="single" w:sz="4" w:space="0" w:color="auto"/>
              <w:left w:val="single" w:sz="4" w:space="0" w:color="auto"/>
              <w:bottom w:val="single" w:sz="4" w:space="0" w:color="auto"/>
              <w:right w:val="single" w:sz="4" w:space="0" w:color="auto"/>
            </w:tcBorders>
            <w:vAlign w:val="bottom"/>
            <w:hideMark/>
          </w:tcPr>
          <w:p w14:paraId="39C1BC31" w14:textId="77777777" w:rsidR="00642DD8" w:rsidRPr="00642DD8" w:rsidRDefault="00642DD8" w:rsidP="00642DD8">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ShOff</w:t>
            </w:r>
            <w:proofErr w:type="spellEnd"/>
          </w:p>
        </w:tc>
      </w:tr>
      <w:tr w:rsidR="0074510B" w:rsidRPr="00642DD8" w14:paraId="59294213" w14:textId="77777777" w:rsidTr="0074510B">
        <w:trPr>
          <w:trHeight w:val="300"/>
        </w:trPr>
        <w:tc>
          <w:tcPr>
            <w:tcW w:w="760" w:type="dxa"/>
            <w:tcBorders>
              <w:top w:val="single" w:sz="4" w:space="0" w:color="auto"/>
              <w:left w:val="single" w:sz="4" w:space="0" w:color="auto"/>
              <w:bottom w:val="nil"/>
              <w:right w:val="single" w:sz="4" w:space="0" w:color="auto"/>
            </w:tcBorders>
            <w:vAlign w:val="bottom"/>
            <w:hideMark/>
          </w:tcPr>
          <w:p w14:paraId="12F22D8D" w14:textId="2B241328" w:rsidR="00642DD8" w:rsidRPr="00642DD8" w:rsidRDefault="0074510B" w:rsidP="00642DD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Home </w:t>
            </w:r>
          </w:p>
        </w:tc>
        <w:tc>
          <w:tcPr>
            <w:tcW w:w="785" w:type="dxa"/>
            <w:tcBorders>
              <w:top w:val="single" w:sz="4" w:space="0" w:color="auto"/>
              <w:left w:val="single" w:sz="4" w:space="0" w:color="auto"/>
              <w:bottom w:val="nil"/>
              <w:right w:val="single" w:sz="4" w:space="0" w:color="auto"/>
            </w:tcBorders>
            <w:vAlign w:val="bottom"/>
            <w:hideMark/>
          </w:tcPr>
          <w:p w14:paraId="6FCA2D19"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48.77</w:t>
            </w:r>
          </w:p>
        </w:tc>
        <w:tc>
          <w:tcPr>
            <w:tcW w:w="746" w:type="dxa"/>
            <w:tcBorders>
              <w:top w:val="single" w:sz="4" w:space="0" w:color="auto"/>
              <w:left w:val="single" w:sz="4" w:space="0" w:color="auto"/>
              <w:bottom w:val="nil"/>
              <w:right w:val="single" w:sz="4" w:space="0" w:color="auto"/>
            </w:tcBorders>
            <w:vAlign w:val="bottom"/>
            <w:hideMark/>
          </w:tcPr>
          <w:p w14:paraId="3A30FEBC"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8124</w:t>
            </w:r>
          </w:p>
        </w:tc>
        <w:tc>
          <w:tcPr>
            <w:tcW w:w="777" w:type="dxa"/>
            <w:tcBorders>
              <w:top w:val="single" w:sz="4" w:space="0" w:color="auto"/>
              <w:left w:val="single" w:sz="4" w:space="0" w:color="auto"/>
              <w:bottom w:val="nil"/>
              <w:right w:val="single" w:sz="4" w:space="0" w:color="auto"/>
            </w:tcBorders>
            <w:vAlign w:val="bottom"/>
            <w:hideMark/>
          </w:tcPr>
          <w:p w14:paraId="04A94672"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14371</w:t>
            </w:r>
          </w:p>
        </w:tc>
        <w:tc>
          <w:tcPr>
            <w:tcW w:w="764" w:type="dxa"/>
            <w:tcBorders>
              <w:top w:val="single" w:sz="4" w:space="0" w:color="auto"/>
              <w:left w:val="single" w:sz="4" w:space="0" w:color="auto"/>
              <w:bottom w:val="nil"/>
              <w:right w:val="single" w:sz="4" w:space="0" w:color="auto"/>
            </w:tcBorders>
            <w:vAlign w:val="bottom"/>
            <w:hideMark/>
          </w:tcPr>
          <w:p w14:paraId="6D003637"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442</w:t>
            </w:r>
          </w:p>
        </w:tc>
        <w:tc>
          <w:tcPr>
            <w:tcW w:w="886" w:type="dxa"/>
            <w:tcBorders>
              <w:top w:val="single" w:sz="4" w:space="0" w:color="auto"/>
              <w:left w:val="single" w:sz="4" w:space="0" w:color="auto"/>
              <w:bottom w:val="nil"/>
              <w:right w:val="single" w:sz="4" w:space="0" w:color="auto"/>
            </w:tcBorders>
            <w:vAlign w:val="bottom"/>
            <w:hideMark/>
          </w:tcPr>
          <w:p w14:paraId="3C2CBBAA"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99654</w:t>
            </w:r>
          </w:p>
        </w:tc>
        <w:tc>
          <w:tcPr>
            <w:tcW w:w="774" w:type="dxa"/>
            <w:tcBorders>
              <w:top w:val="single" w:sz="4" w:space="0" w:color="auto"/>
              <w:left w:val="single" w:sz="4" w:space="0" w:color="auto"/>
              <w:bottom w:val="nil"/>
              <w:right w:val="single" w:sz="4" w:space="0" w:color="auto"/>
            </w:tcBorders>
            <w:vAlign w:val="bottom"/>
            <w:hideMark/>
          </w:tcPr>
          <w:p w14:paraId="1B2840F3"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12697</w:t>
            </w:r>
          </w:p>
        </w:tc>
        <w:tc>
          <w:tcPr>
            <w:tcW w:w="779" w:type="dxa"/>
            <w:tcBorders>
              <w:top w:val="single" w:sz="4" w:space="0" w:color="auto"/>
              <w:left w:val="single" w:sz="4" w:space="0" w:color="auto"/>
              <w:bottom w:val="nil"/>
              <w:right w:val="single" w:sz="4" w:space="0" w:color="auto"/>
            </w:tcBorders>
            <w:vAlign w:val="bottom"/>
            <w:hideMark/>
          </w:tcPr>
          <w:p w14:paraId="72507C19"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3741</w:t>
            </w:r>
          </w:p>
        </w:tc>
        <w:tc>
          <w:tcPr>
            <w:tcW w:w="678" w:type="dxa"/>
            <w:tcBorders>
              <w:top w:val="single" w:sz="4" w:space="0" w:color="auto"/>
              <w:left w:val="single" w:sz="4" w:space="0" w:color="auto"/>
              <w:bottom w:val="nil"/>
              <w:right w:val="single" w:sz="4" w:space="0" w:color="auto"/>
            </w:tcBorders>
            <w:vAlign w:val="bottom"/>
            <w:hideMark/>
          </w:tcPr>
          <w:p w14:paraId="14B5B269"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2054</w:t>
            </w:r>
          </w:p>
        </w:tc>
        <w:tc>
          <w:tcPr>
            <w:tcW w:w="663" w:type="dxa"/>
            <w:tcBorders>
              <w:top w:val="single" w:sz="4" w:space="0" w:color="auto"/>
              <w:left w:val="single" w:sz="4" w:space="0" w:color="auto"/>
              <w:bottom w:val="nil"/>
              <w:right w:val="single" w:sz="4" w:space="0" w:color="auto"/>
            </w:tcBorders>
            <w:vAlign w:val="bottom"/>
            <w:hideMark/>
          </w:tcPr>
          <w:p w14:paraId="198A2C35"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2329</w:t>
            </w:r>
          </w:p>
        </w:tc>
        <w:tc>
          <w:tcPr>
            <w:tcW w:w="894" w:type="dxa"/>
            <w:tcBorders>
              <w:top w:val="single" w:sz="4" w:space="0" w:color="auto"/>
              <w:left w:val="single" w:sz="4" w:space="0" w:color="auto"/>
              <w:bottom w:val="nil"/>
              <w:right w:val="single" w:sz="4" w:space="0" w:color="auto"/>
            </w:tcBorders>
            <w:vAlign w:val="bottom"/>
            <w:hideMark/>
          </w:tcPr>
          <w:p w14:paraId="64CE9A5C"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149923</w:t>
            </w:r>
          </w:p>
        </w:tc>
        <w:tc>
          <w:tcPr>
            <w:tcW w:w="987" w:type="dxa"/>
            <w:tcBorders>
              <w:top w:val="single" w:sz="4" w:space="0" w:color="auto"/>
              <w:left w:val="single" w:sz="4" w:space="0" w:color="auto"/>
              <w:bottom w:val="nil"/>
              <w:right w:val="single" w:sz="4" w:space="0" w:color="auto"/>
            </w:tcBorders>
            <w:vAlign w:val="bottom"/>
            <w:hideMark/>
          </w:tcPr>
          <w:p w14:paraId="6504A299"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47374</w:t>
            </w:r>
          </w:p>
        </w:tc>
        <w:tc>
          <w:tcPr>
            <w:tcW w:w="774" w:type="dxa"/>
            <w:tcBorders>
              <w:top w:val="single" w:sz="4" w:space="0" w:color="auto"/>
              <w:left w:val="single" w:sz="4" w:space="0" w:color="auto"/>
              <w:bottom w:val="nil"/>
              <w:right w:val="single" w:sz="4" w:space="0" w:color="auto"/>
            </w:tcBorders>
            <w:vAlign w:val="bottom"/>
            <w:hideMark/>
          </w:tcPr>
          <w:p w14:paraId="7DDEA5FD"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50028</w:t>
            </w:r>
          </w:p>
        </w:tc>
        <w:tc>
          <w:tcPr>
            <w:tcW w:w="236" w:type="dxa"/>
            <w:tcBorders>
              <w:top w:val="single" w:sz="4" w:space="0" w:color="auto"/>
              <w:left w:val="single" w:sz="4" w:space="0" w:color="auto"/>
              <w:bottom w:val="nil"/>
              <w:right w:val="single" w:sz="4" w:space="0" w:color="auto"/>
            </w:tcBorders>
            <w:vAlign w:val="bottom"/>
            <w:hideMark/>
          </w:tcPr>
          <w:p w14:paraId="6192D604"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50739</w:t>
            </w:r>
          </w:p>
        </w:tc>
      </w:tr>
      <w:tr w:rsidR="0074510B" w:rsidRPr="00642DD8" w14:paraId="29E5B953" w14:textId="77777777" w:rsidTr="0074510B">
        <w:trPr>
          <w:trHeight w:val="65"/>
        </w:trPr>
        <w:tc>
          <w:tcPr>
            <w:tcW w:w="760" w:type="dxa"/>
            <w:tcBorders>
              <w:top w:val="nil"/>
              <w:left w:val="single" w:sz="4" w:space="0" w:color="auto"/>
              <w:bottom w:val="single" w:sz="4" w:space="0" w:color="auto"/>
              <w:right w:val="single" w:sz="4" w:space="0" w:color="auto"/>
            </w:tcBorders>
            <w:vAlign w:val="bottom"/>
            <w:hideMark/>
          </w:tcPr>
          <w:p w14:paraId="1ED8BEF4" w14:textId="6FDF3000" w:rsidR="00642DD8" w:rsidRPr="00642DD8" w:rsidRDefault="008E1AD4" w:rsidP="008E1AD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T</w:t>
            </w:r>
          </w:p>
        </w:tc>
        <w:tc>
          <w:tcPr>
            <w:tcW w:w="785" w:type="dxa"/>
            <w:tcBorders>
              <w:top w:val="nil"/>
              <w:left w:val="single" w:sz="4" w:space="0" w:color="auto"/>
              <w:bottom w:val="single" w:sz="4" w:space="0" w:color="auto"/>
              <w:right w:val="single" w:sz="4" w:space="0" w:color="auto"/>
            </w:tcBorders>
            <w:vAlign w:val="bottom"/>
            <w:hideMark/>
          </w:tcPr>
          <w:p w14:paraId="7C224744" w14:textId="0017E14F"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48.7</w:t>
            </w:r>
            <w:r w:rsidR="00642DD8" w:rsidRPr="00642DD8">
              <w:rPr>
                <w:rFonts w:ascii="Calibri" w:eastAsia="Times New Roman" w:hAnsi="Calibri" w:cs="Times New Roman"/>
                <w:color w:val="000000"/>
              </w:rPr>
              <w:t>%</w:t>
            </w:r>
          </w:p>
        </w:tc>
        <w:tc>
          <w:tcPr>
            <w:tcW w:w="746" w:type="dxa"/>
            <w:tcBorders>
              <w:top w:val="nil"/>
              <w:left w:val="single" w:sz="4" w:space="0" w:color="auto"/>
              <w:bottom w:val="single" w:sz="4" w:space="0" w:color="auto"/>
              <w:right w:val="single" w:sz="4" w:space="0" w:color="auto"/>
            </w:tcBorders>
            <w:vAlign w:val="bottom"/>
            <w:hideMark/>
          </w:tcPr>
          <w:p w14:paraId="4A14F77C" w14:textId="782D0DAD"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00642DD8" w:rsidRPr="00642DD8">
              <w:rPr>
                <w:rFonts w:ascii="Calibri" w:eastAsia="Times New Roman" w:hAnsi="Calibri" w:cs="Times New Roman"/>
                <w:color w:val="000000"/>
              </w:rPr>
              <w:t>%</w:t>
            </w:r>
          </w:p>
        </w:tc>
        <w:tc>
          <w:tcPr>
            <w:tcW w:w="777" w:type="dxa"/>
            <w:tcBorders>
              <w:top w:val="nil"/>
              <w:left w:val="single" w:sz="4" w:space="0" w:color="auto"/>
              <w:bottom w:val="single" w:sz="4" w:space="0" w:color="auto"/>
              <w:right w:val="single" w:sz="4" w:space="0" w:color="auto"/>
            </w:tcBorders>
            <w:vAlign w:val="bottom"/>
            <w:hideMark/>
          </w:tcPr>
          <w:p w14:paraId="21672C96" w14:textId="6337C3C2"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45.5</w:t>
            </w:r>
            <w:r w:rsidR="00642DD8" w:rsidRPr="00642DD8">
              <w:rPr>
                <w:rFonts w:ascii="Calibri" w:eastAsia="Times New Roman" w:hAnsi="Calibri" w:cs="Times New Roman"/>
                <w:color w:val="000000"/>
              </w:rPr>
              <w:t>%</w:t>
            </w:r>
          </w:p>
        </w:tc>
        <w:tc>
          <w:tcPr>
            <w:tcW w:w="764" w:type="dxa"/>
            <w:tcBorders>
              <w:top w:val="nil"/>
              <w:left w:val="single" w:sz="4" w:space="0" w:color="auto"/>
              <w:bottom w:val="single" w:sz="4" w:space="0" w:color="auto"/>
              <w:right w:val="single" w:sz="4" w:space="0" w:color="auto"/>
            </w:tcBorders>
            <w:vAlign w:val="bottom"/>
            <w:hideMark/>
          </w:tcPr>
          <w:p w14:paraId="0E26367C" w14:textId="533F1954"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46.8</w:t>
            </w:r>
            <w:r w:rsidR="00642DD8" w:rsidRPr="00642DD8">
              <w:rPr>
                <w:rFonts w:ascii="Calibri" w:eastAsia="Times New Roman" w:hAnsi="Calibri" w:cs="Times New Roman"/>
                <w:color w:val="000000"/>
              </w:rPr>
              <w:t>%</w:t>
            </w:r>
          </w:p>
        </w:tc>
        <w:tc>
          <w:tcPr>
            <w:tcW w:w="886" w:type="dxa"/>
            <w:tcBorders>
              <w:top w:val="nil"/>
              <w:left w:val="single" w:sz="4" w:space="0" w:color="auto"/>
              <w:bottom w:val="single" w:sz="4" w:space="0" w:color="auto"/>
              <w:right w:val="single" w:sz="4" w:space="0" w:color="auto"/>
            </w:tcBorders>
            <w:vAlign w:val="bottom"/>
            <w:hideMark/>
          </w:tcPr>
          <w:p w14:paraId="6B04EB2A" w14:textId="0957986A"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48.9</w:t>
            </w:r>
            <w:r w:rsidR="00642DD8"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36BEAC56" w14:textId="796F3482"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57.3</w:t>
            </w:r>
            <w:r w:rsidR="00642DD8" w:rsidRPr="00642DD8">
              <w:rPr>
                <w:rFonts w:ascii="Calibri" w:eastAsia="Times New Roman" w:hAnsi="Calibri" w:cs="Times New Roman"/>
                <w:color w:val="000000"/>
              </w:rPr>
              <w:t>%</w:t>
            </w:r>
          </w:p>
        </w:tc>
        <w:tc>
          <w:tcPr>
            <w:tcW w:w="779" w:type="dxa"/>
            <w:tcBorders>
              <w:top w:val="nil"/>
              <w:left w:val="single" w:sz="4" w:space="0" w:color="auto"/>
              <w:bottom w:val="single" w:sz="4" w:space="0" w:color="auto"/>
              <w:right w:val="single" w:sz="4" w:space="0" w:color="auto"/>
            </w:tcBorders>
            <w:vAlign w:val="bottom"/>
            <w:hideMark/>
          </w:tcPr>
          <w:p w14:paraId="4BE61F4E" w14:textId="032C743A"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61.6</w:t>
            </w:r>
            <w:r w:rsidR="00642DD8" w:rsidRPr="00642DD8">
              <w:rPr>
                <w:rFonts w:ascii="Calibri" w:eastAsia="Times New Roman" w:hAnsi="Calibri" w:cs="Times New Roman"/>
                <w:color w:val="000000"/>
              </w:rPr>
              <w:t>%</w:t>
            </w:r>
          </w:p>
        </w:tc>
        <w:tc>
          <w:tcPr>
            <w:tcW w:w="678" w:type="dxa"/>
            <w:tcBorders>
              <w:top w:val="nil"/>
              <w:left w:val="single" w:sz="4" w:space="0" w:color="auto"/>
              <w:bottom w:val="single" w:sz="4" w:space="0" w:color="auto"/>
              <w:right w:val="single" w:sz="4" w:space="0" w:color="auto"/>
            </w:tcBorders>
            <w:vAlign w:val="bottom"/>
            <w:hideMark/>
          </w:tcPr>
          <w:p w14:paraId="564BD8CA" w14:textId="6E0E3F41"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00642DD8" w:rsidRPr="00642DD8">
              <w:rPr>
                <w:rFonts w:ascii="Calibri" w:eastAsia="Times New Roman" w:hAnsi="Calibri" w:cs="Times New Roman"/>
                <w:color w:val="000000"/>
              </w:rPr>
              <w:t>%</w:t>
            </w:r>
          </w:p>
        </w:tc>
        <w:tc>
          <w:tcPr>
            <w:tcW w:w="663" w:type="dxa"/>
            <w:tcBorders>
              <w:top w:val="nil"/>
              <w:left w:val="single" w:sz="4" w:space="0" w:color="auto"/>
              <w:bottom w:val="single" w:sz="4" w:space="0" w:color="auto"/>
              <w:right w:val="single" w:sz="4" w:space="0" w:color="auto"/>
            </w:tcBorders>
            <w:vAlign w:val="bottom"/>
            <w:hideMark/>
          </w:tcPr>
          <w:p w14:paraId="36C894FA" w14:textId="04A41BC7"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r w:rsidR="00642DD8" w:rsidRPr="00642DD8">
              <w:rPr>
                <w:rFonts w:ascii="Calibri" w:eastAsia="Times New Roman" w:hAnsi="Calibri" w:cs="Times New Roman"/>
                <w:color w:val="000000"/>
              </w:rPr>
              <w:t>%</w:t>
            </w:r>
          </w:p>
        </w:tc>
        <w:tc>
          <w:tcPr>
            <w:tcW w:w="894" w:type="dxa"/>
            <w:tcBorders>
              <w:top w:val="nil"/>
              <w:left w:val="single" w:sz="4" w:space="0" w:color="auto"/>
              <w:bottom w:val="single" w:sz="4" w:space="0" w:color="auto"/>
              <w:right w:val="single" w:sz="4" w:space="0" w:color="auto"/>
            </w:tcBorders>
            <w:vAlign w:val="bottom"/>
            <w:hideMark/>
          </w:tcPr>
          <w:p w14:paraId="4807FB42" w14:textId="5514457A"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56.1</w:t>
            </w:r>
            <w:r w:rsidR="00642DD8" w:rsidRPr="00642DD8">
              <w:rPr>
                <w:rFonts w:ascii="Calibri" w:eastAsia="Times New Roman" w:hAnsi="Calibri" w:cs="Times New Roman"/>
                <w:color w:val="000000"/>
              </w:rPr>
              <w:t>%</w:t>
            </w:r>
          </w:p>
        </w:tc>
        <w:tc>
          <w:tcPr>
            <w:tcW w:w="987" w:type="dxa"/>
            <w:tcBorders>
              <w:top w:val="nil"/>
              <w:left w:val="single" w:sz="4" w:space="0" w:color="auto"/>
              <w:bottom w:val="single" w:sz="4" w:space="0" w:color="auto"/>
              <w:right w:val="single" w:sz="4" w:space="0" w:color="auto"/>
            </w:tcBorders>
            <w:vAlign w:val="bottom"/>
            <w:hideMark/>
          </w:tcPr>
          <w:p w14:paraId="753EF4E8" w14:textId="2F8A9CEA"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56.3</w:t>
            </w:r>
            <w:r w:rsidR="00642DD8"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0B4651A2" w14:textId="0492CC9D"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55.6</w:t>
            </w:r>
            <w:r w:rsidR="00642DD8" w:rsidRPr="00642DD8">
              <w:rPr>
                <w:rFonts w:ascii="Calibri" w:eastAsia="Times New Roman" w:hAnsi="Calibri" w:cs="Times New Roman"/>
                <w:color w:val="000000"/>
              </w:rPr>
              <w:t>%</w:t>
            </w:r>
          </w:p>
        </w:tc>
        <w:tc>
          <w:tcPr>
            <w:tcW w:w="236" w:type="dxa"/>
            <w:tcBorders>
              <w:top w:val="nil"/>
              <w:left w:val="single" w:sz="4" w:space="0" w:color="auto"/>
              <w:bottom w:val="single" w:sz="4" w:space="0" w:color="auto"/>
              <w:right w:val="single" w:sz="4" w:space="0" w:color="auto"/>
            </w:tcBorders>
            <w:vAlign w:val="bottom"/>
            <w:hideMark/>
          </w:tcPr>
          <w:p w14:paraId="23B67651" w14:textId="5598204B"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55.5</w:t>
            </w:r>
            <w:r w:rsidR="00642DD8" w:rsidRPr="00642DD8">
              <w:rPr>
                <w:rFonts w:ascii="Calibri" w:eastAsia="Times New Roman" w:hAnsi="Calibri" w:cs="Times New Roman"/>
                <w:color w:val="000000"/>
              </w:rPr>
              <w:t>%</w:t>
            </w:r>
          </w:p>
        </w:tc>
      </w:tr>
      <w:tr w:rsidR="0074510B" w:rsidRPr="00642DD8" w14:paraId="4A2C78AB" w14:textId="77777777" w:rsidTr="0074510B">
        <w:trPr>
          <w:trHeight w:val="300"/>
        </w:trPr>
        <w:tc>
          <w:tcPr>
            <w:tcW w:w="760" w:type="dxa"/>
            <w:tcBorders>
              <w:top w:val="single" w:sz="4" w:space="0" w:color="auto"/>
              <w:left w:val="single" w:sz="4" w:space="0" w:color="auto"/>
              <w:bottom w:val="nil"/>
              <w:right w:val="single" w:sz="4" w:space="0" w:color="auto"/>
            </w:tcBorders>
            <w:vAlign w:val="bottom"/>
            <w:hideMark/>
          </w:tcPr>
          <w:p w14:paraId="6D036BF5" w14:textId="3CB96DF9" w:rsidR="00642DD8" w:rsidRPr="00642DD8" w:rsidRDefault="0074510B" w:rsidP="00642DD8">
            <w:pPr>
              <w:spacing w:after="0" w:line="240" w:lineRule="auto"/>
              <w:rPr>
                <w:rFonts w:ascii="Calibri" w:eastAsia="Times New Roman" w:hAnsi="Calibri" w:cs="Times New Roman"/>
                <w:color w:val="000000"/>
              </w:rPr>
            </w:pPr>
            <w:r>
              <w:rPr>
                <w:rFonts w:ascii="Calibri" w:eastAsia="Times New Roman" w:hAnsi="Calibri" w:cs="Times New Roman"/>
                <w:color w:val="000000"/>
              </w:rPr>
              <w:t>Away</w:t>
            </w:r>
          </w:p>
        </w:tc>
        <w:tc>
          <w:tcPr>
            <w:tcW w:w="785" w:type="dxa"/>
            <w:tcBorders>
              <w:top w:val="single" w:sz="4" w:space="0" w:color="auto"/>
              <w:left w:val="single" w:sz="4" w:space="0" w:color="auto"/>
              <w:bottom w:val="nil"/>
              <w:right w:val="single" w:sz="4" w:space="0" w:color="auto"/>
            </w:tcBorders>
            <w:vAlign w:val="bottom"/>
            <w:hideMark/>
          </w:tcPr>
          <w:p w14:paraId="375188CB"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51.23</w:t>
            </w:r>
          </w:p>
        </w:tc>
        <w:tc>
          <w:tcPr>
            <w:tcW w:w="746" w:type="dxa"/>
            <w:tcBorders>
              <w:top w:val="single" w:sz="4" w:space="0" w:color="auto"/>
              <w:left w:val="single" w:sz="4" w:space="0" w:color="auto"/>
              <w:bottom w:val="nil"/>
              <w:right w:val="single" w:sz="4" w:space="0" w:color="auto"/>
            </w:tcBorders>
            <w:vAlign w:val="bottom"/>
            <w:hideMark/>
          </w:tcPr>
          <w:p w14:paraId="4DF9B813"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8124</w:t>
            </w:r>
          </w:p>
        </w:tc>
        <w:tc>
          <w:tcPr>
            <w:tcW w:w="777" w:type="dxa"/>
            <w:tcBorders>
              <w:top w:val="single" w:sz="4" w:space="0" w:color="auto"/>
              <w:left w:val="single" w:sz="4" w:space="0" w:color="auto"/>
              <w:bottom w:val="nil"/>
              <w:right w:val="single" w:sz="4" w:space="0" w:color="auto"/>
            </w:tcBorders>
            <w:vAlign w:val="bottom"/>
            <w:hideMark/>
          </w:tcPr>
          <w:p w14:paraId="00179310"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17220</w:t>
            </w:r>
          </w:p>
        </w:tc>
        <w:tc>
          <w:tcPr>
            <w:tcW w:w="764" w:type="dxa"/>
            <w:tcBorders>
              <w:top w:val="single" w:sz="4" w:space="0" w:color="auto"/>
              <w:left w:val="single" w:sz="4" w:space="0" w:color="auto"/>
              <w:bottom w:val="nil"/>
              <w:right w:val="single" w:sz="4" w:space="0" w:color="auto"/>
            </w:tcBorders>
            <w:vAlign w:val="bottom"/>
            <w:hideMark/>
          </w:tcPr>
          <w:p w14:paraId="23717E58"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503</w:t>
            </w:r>
          </w:p>
        </w:tc>
        <w:tc>
          <w:tcPr>
            <w:tcW w:w="886" w:type="dxa"/>
            <w:tcBorders>
              <w:top w:val="single" w:sz="4" w:space="0" w:color="auto"/>
              <w:left w:val="single" w:sz="4" w:space="0" w:color="auto"/>
              <w:bottom w:val="nil"/>
              <w:right w:val="single" w:sz="4" w:space="0" w:color="auto"/>
            </w:tcBorders>
            <w:vAlign w:val="bottom"/>
            <w:hideMark/>
          </w:tcPr>
          <w:p w14:paraId="5408ABEB"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104221</w:t>
            </w:r>
          </w:p>
        </w:tc>
        <w:tc>
          <w:tcPr>
            <w:tcW w:w="774" w:type="dxa"/>
            <w:tcBorders>
              <w:top w:val="single" w:sz="4" w:space="0" w:color="auto"/>
              <w:left w:val="single" w:sz="4" w:space="0" w:color="auto"/>
              <w:bottom w:val="nil"/>
              <w:right w:val="single" w:sz="4" w:space="0" w:color="auto"/>
            </w:tcBorders>
            <w:vAlign w:val="bottom"/>
            <w:hideMark/>
          </w:tcPr>
          <w:p w14:paraId="6BB83574"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9471</w:t>
            </w:r>
          </w:p>
        </w:tc>
        <w:tc>
          <w:tcPr>
            <w:tcW w:w="779" w:type="dxa"/>
            <w:tcBorders>
              <w:top w:val="single" w:sz="4" w:space="0" w:color="auto"/>
              <w:left w:val="single" w:sz="4" w:space="0" w:color="auto"/>
              <w:bottom w:val="nil"/>
              <w:right w:val="single" w:sz="4" w:space="0" w:color="auto"/>
            </w:tcBorders>
            <w:vAlign w:val="bottom"/>
            <w:hideMark/>
          </w:tcPr>
          <w:p w14:paraId="14E7903D"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2329</w:t>
            </w:r>
          </w:p>
        </w:tc>
        <w:tc>
          <w:tcPr>
            <w:tcW w:w="678" w:type="dxa"/>
            <w:tcBorders>
              <w:top w:val="single" w:sz="4" w:space="0" w:color="auto"/>
              <w:left w:val="single" w:sz="4" w:space="0" w:color="auto"/>
              <w:bottom w:val="nil"/>
              <w:right w:val="single" w:sz="4" w:space="0" w:color="auto"/>
            </w:tcBorders>
            <w:vAlign w:val="bottom"/>
            <w:hideMark/>
          </w:tcPr>
          <w:p w14:paraId="1295399F"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2054</w:t>
            </w:r>
          </w:p>
        </w:tc>
        <w:tc>
          <w:tcPr>
            <w:tcW w:w="663" w:type="dxa"/>
            <w:tcBorders>
              <w:top w:val="single" w:sz="4" w:space="0" w:color="auto"/>
              <w:left w:val="single" w:sz="4" w:space="0" w:color="auto"/>
              <w:bottom w:val="nil"/>
              <w:right w:val="single" w:sz="4" w:space="0" w:color="auto"/>
            </w:tcBorders>
            <w:vAlign w:val="bottom"/>
            <w:hideMark/>
          </w:tcPr>
          <w:p w14:paraId="01D04ADA"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3641</w:t>
            </w:r>
          </w:p>
        </w:tc>
        <w:tc>
          <w:tcPr>
            <w:tcW w:w="894" w:type="dxa"/>
            <w:tcBorders>
              <w:top w:val="single" w:sz="4" w:space="0" w:color="auto"/>
              <w:left w:val="single" w:sz="4" w:space="0" w:color="auto"/>
              <w:bottom w:val="nil"/>
              <w:right w:val="single" w:sz="4" w:space="0" w:color="auto"/>
            </w:tcBorders>
            <w:vAlign w:val="bottom"/>
            <w:hideMark/>
          </w:tcPr>
          <w:p w14:paraId="2ED4489D"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117108</w:t>
            </w:r>
          </w:p>
        </w:tc>
        <w:tc>
          <w:tcPr>
            <w:tcW w:w="987" w:type="dxa"/>
            <w:tcBorders>
              <w:top w:val="single" w:sz="4" w:space="0" w:color="auto"/>
              <w:left w:val="single" w:sz="4" w:space="0" w:color="auto"/>
              <w:bottom w:val="nil"/>
              <w:right w:val="single" w:sz="4" w:space="0" w:color="auto"/>
            </w:tcBorders>
            <w:vAlign w:val="bottom"/>
            <w:hideMark/>
          </w:tcPr>
          <w:p w14:paraId="20F28A74"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36819</w:t>
            </w:r>
          </w:p>
        </w:tc>
        <w:tc>
          <w:tcPr>
            <w:tcW w:w="774" w:type="dxa"/>
            <w:tcBorders>
              <w:top w:val="single" w:sz="4" w:space="0" w:color="auto"/>
              <w:left w:val="single" w:sz="4" w:space="0" w:color="auto"/>
              <w:bottom w:val="nil"/>
              <w:right w:val="single" w:sz="4" w:space="0" w:color="auto"/>
            </w:tcBorders>
            <w:vAlign w:val="bottom"/>
            <w:hideMark/>
          </w:tcPr>
          <w:p w14:paraId="13B63F56"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39995</w:t>
            </w:r>
          </w:p>
        </w:tc>
        <w:tc>
          <w:tcPr>
            <w:tcW w:w="236" w:type="dxa"/>
            <w:tcBorders>
              <w:top w:val="single" w:sz="4" w:space="0" w:color="auto"/>
              <w:left w:val="single" w:sz="4" w:space="0" w:color="auto"/>
              <w:bottom w:val="nil"/>
              <w:right w:val="single" w:sz="4" w:space="0" w:color="auto"/>
            </w:tcBorders>
            <w:vAlign w:val="bottom"/>
            <w:hideMark/>
          </w:tcPr>
          <w:p w14:paraId="51A88CC0" w14:textId="77777777" w:rsidR="00642DD8" w:rsidRPr="00642DD8" w:rsidRDefault="00642DD8" w:rsidP="0074510B">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40662</w:t>
            </w:r>
          </w:p>
        </w:tc>
      </w:tr>
      <w:tr w:rsidR="0074510B" w:rsidRPr="00642DD8" w14:paraId="7496D105" w14:textId="77777777" w:rsidTr="0074510B">
        <w:trPr>
          <w:trHeight w:val="65"/>
        </w:trPr>
        <w:tc>
          <w:tcPr>
            <w:tcW w:w="760" w:type="dxa"/>
            <w:tcBorders>
              <w:top w:val="nil"/>
              <w:left w:val="single" w:sz="4" w:space="0" w:color="auto"/>
              <w:bottom w:val="single" w:sz="4" w:space="0" w:color="auto"/>
              <w:right w:val="single" w:sz="4" w:space="0" w:color="auto"/>
            </w:tcBorders>
            <w:vAlign w:val="bottom"/>
            <w:hideMark/>
          </w:tcPr>
          <w:p w14:paraId="271E0693" w14:textId="467ACF18" w:rsidR="00642DD8" w:rsidRPr="00642DD8" w:rsidRDefault="008E1AD4" w:rsidP="008E1AD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bookmarkStart w:id="0" w:name="_GoBack"/>
            <w:bookmarkEnd w:id="0"/>
            <w:r>
              <w:rPr>
                <w:rFonts w:ascii="Calibri" w:eastAsia="Times New Roman" w:hAnsi="Calibri" w:cs="Times New Roman"/>
                <w:color w:val="000000"/>
              </w:rPr>
              <w:t>T</w:t>
            </w:r>
          </w:p>
        </w:tc>
        <w:tc>
          <w:tcPr>
            <w:tcW w:w="785" w:type="dxa"/>
            <w:tcBorders>
              <w:top w:val="nil"/>
              <w:left w:val="single" w:sz="4" w:space="0" w:color="auto"/>
              <w:bottom w:val="single" w:sz="4" w:space="0" w:color="auto"/>
              <w:right w:val="single" w:sz="4" w:space="0" w:color="auto"/>
            </w:tcBorders>
            <w:vAlign w:val="bottom"/>
            <w:hideMark/>
          </w:tcPr>
          <w:p w14:paraId="45EEEFB2" w14:textId="297BE4DA"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51.2</w:t>
            </w:r>
            <w:r w:rsidR="00642DD8" w:rsidRPr="00642DD8">
              <w:rPr>
                <w:rFonts w:ascii="Calibri" w:eastAsia="Times New Roman" w:hAnsi="Calibri" w:cs="Times New Roman"/>
                <w:color w:val="000000"/>
              </w:rPr>
              <w:t>%</w:t>
            </w:r>
          </w:p>
        </w:tc>
        <w:tc>
          <w:tcPr>
            <w:tcW w:w="746" w:type="dxa"/>
            <w:tcBorders>
              <w:top w:val="nil"/>
              <w:left w:val="single" w:sz="4" w:space="0" w:color="auto"/>
              <w:bottom w:val="single" w:sz="4" w:space="0" w:color="auto"/>
              <w:right w:val="single" w:sz="4" w:space="0" w:color="auto"/>
            </w:tcBorders>
            <w:vAlign w:val="bottom"/>
            <w:hideMark/>
          </w:tcPr>
          <w:p w14:paraId="7A6E65A3" w14:textId="045F534A"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00642DD8" w:rsidRPr="00642DD8">
              <w:rPr>
                <w:rFonts w:ascii="Calibri" w:eastAsia="Times New Roman" w:hAnsi="Calibri" w:cs="Times New Roman"/>
                <w:color w:val="000000"/>
              </w:rPr>
              <w:t>%</w:t>
            </w:r>
          </w:p>
        </w:tc>
        <w:tc>
          <w:tcPr>
            <w:tcW w:w="777" w:type="dxa"/>
            <w:tcBorders>
              <w:top w:val="nil"/>
              <w:left w:val="single" w:sz="4" w:space="0" w:color="auto"/>
              <w:bottom w:val="single" w:sz="4" w:space="0" w:color="auto"/>
              <w:right w:val="single" w:sz="4" w:space="0" w:color="auto"/>
            </w:tcBorders>
            <w:vAlign w:val="bottom"/>
            <w:hideMark/>
          </w:tcPr>
          <w:p w14:paraId="783E2695" w14:textId="4564DAB2"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54.5</w:t>
            </w:r>
            <w:r w:rsidR="00642DD8" w:rsidRPr="00642DD8">
              <w:rPr>
                <w:rFonts w:ascii="Calibri" w:eastAsia="Times New Roman" w:hAnsi="Calibri" w:cs="Times New Roman"/>
                <w:color w:val="000000"/>
              </w:rPr>
              <w:t>%</w:t>
            </w:r>
          </w:p>
        </w:tc>
        <w:tc>
          <w:tcPr>
            <w:tcW w:w="764" w:type="dxa"/>
            <w:tcBorders>
              <w:top w:val="nil"/>
              <w:left w:val="single" w:sz="4" w:space="0" w:color="auto"/>
              <w:bottom w:val="single" w:sz="4" w:space="0" w:color="auto"/>
              <w:right w:val="single" w:sz="4" w:space="0" w:color="auto"/>
            </w:tcBorders>
            <w:vAlign w:val="bottom"/>
            <w:hideMark/>
          </w:tcPr>
          <w:p w14:paraId="035B1273" w14:textId="5311A491"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53.2</w:t>
            </w:r>
            <w:r w:rsidR="00642DD8" w:rsidRPr="00642DD8">
              <w:rPr>
                <w:rFonts w:ascii="Calibri" w:eastAsia="Times New Roman" w:hAnsi="Calibri" w:cs="Times New Roman"/>
                <w:color w:val="000000"/>
              </w:rPr>
              <w:t>%</w:t>
            </w:r>
          </w:p>
        </w:tc>
        <w:tc>
          <w:tcPr>
            <w:tcW w:w="886" w:type="dxa"/>
            <w:tcBorders>
              <w:top w:val="nil"/>
              <w:left w:val="single" w:sz="4" w:space="0" w:color="auto"/>
              <w:bottom w:val="single" w:sz="4" w:space="0" w:color="auto"/>
              <w:right w:val="single" w:sz="4" w:space="0" w:color="auto"/>
            </w:tcBorders>
            <w:vAlign w:val="bottom"/>
            <w:hideMark/>
          </w:tcPr>
          <w:p w14:paraId="57DF840B" w14:textId="1986472E"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51.1</w:t>
            </w:r>
            <w:r w:rsidR="00642DD8"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34D971AA" w14:textId="0430A41C"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42.7</w:t>
            </w:r>
            <w:r w:rsidR="00642DD8" w:rsidRPr="00642DD8">
              <w:rPr>
                <w:rFonts w:ascii="Calibri" w:eastAsia="Times New Roman" w:hAnsi="Calibri" w:cs="Times New Roman"/>
                <w:color w:val="000000"/>
              </w:rPr>
              <w:t>%</w:t>
            </w:r>
          </w:p>
        </w:tc>
        <w:tc>
          <w:tcPr>
            <w:tcW w:w="779" w:type="dxa"/>
            <w:tcBorders>
              <w:top w:val="nil"/>
              <w:left w:val="single" w:sz="4" w:space="0" w:color="auto"/>
              <w:bottom w:val="single" w:sz="4" w:space="0" w:color="auto"/>
              <w:right w:val="single" w:sz="4" w:space="0" w:color="auto"/>
            </w:tcBorders>
            <w:vAlign w:val="bottom"/>
            <w:hideMark/>
          </w:tcPr>
          <w:p w14:paraId="14EA4E2B" w14:textId="38D8D97E"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38.4</w:t>
            </w:r>
            <w:r w:rsidR="00642DD8" w:rsidRPr="00642DD8">
              <w:rPr>
                <w:rFonts w:ascii="Calibri" w:eastAsia="Times New Roman" w:hAnsi="Calibri" w:cs="Times New Roman"/>
                <w:color w:val="000000"/>
              </w:rPr>
              <w:t>%</w:t>
            </w:r>
          </w:p>
        </w:tc>
        <w:tc>
          <w:tcPr>
            <w:tcW w:w="678" w:type="dxa"/>
            <w:tcBorders>
              <w:top w:val="nil"/>
              <w:left w:val="single" w:sz="4" w:space="0" w:color="auto"/>
              <w:bottom w:val="single" w:sz="4" w:space="0" w:color="auto"/>
              <w:right w:val="single" w:sz="4" w:space="0" w:color="auto"/>
            </w:tcBorders>
            <w:vAlign w:val="bottom"/>
            <w:hideMark/>
          </w:tcPr>
          <w:p w14:paraId="7BC57F11" w14:textId="38D3B1E8"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00642DD8" w:rsidRPr="00642DD8">
              <w:rPr>
                <w:rFonts w:ascii="Calibri" w:eastAsia="Times New Roman" w:hAnsi="Calibri" w:cs="Times New Roman"/>
                <w:color w:val="000000"/>
              </w:rPr>
              <w:t>%</w:t>
            </w:r>
          </w:p>
        </w:tc>
        <w:tc>
          <w:tcPr>
            <w:tcW w:w="663" w:type="dxa"/>
            <w:tcBorders>
              <w:top w:val="nil"/>
              <w:left w:val="single" w:sz="4" w:space="0" w:color="auto"/>
              <w:bottom w:val="single" w:sz="4" w:space="0" w:color="auto"/>
              <w:right w:val="single" w:sz="4" w:space="0" w:color="auto"/>
            </w:tcBorders>
            <w:vAlign w:val="bottom"/>
            <w:hideMark/>
          </w:tcPr>
          <w:p w14:paraId="62A898E6" w14:textId="3BA8A988"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r w:rsidR="00642DD8" w:rsidRPr="00642DD8">
              <w:rPr>
                <w:rFonts w:ascii="Calibri" w:eastAsia="Times New Roman" w:hAnsi="Calibri" w:cs="Times New Roman"/>
                <w:color w:val="000000"/>
              </w:rPr>
              <w:t>%</w:t>
            </w:r>
          </w:p>
        </w:tc>
        <w:tc>
          <w:tcPr>
            <w:tcW w:w="894" w:type="dxa"/>
            <w:tcBorders>
              <w:top w:val="nil"/>
              <w:left w:val="single" w:sz="4" w:space="0" w:color="auto"/>
              <w:bottom w:val="single" w:sz="4" w:space="0" w:color="auto"/>
              <w:right w:val="single" w:sz="4" w:space="0" w:color="auto"/>
            </w:tcBorders>
            <w:vAlign w:val="bottom"/>
            <w:hideMark/>
          </w:tcPr>
          <w:p w14:paraId="78FE94C8" w14:textId="74620296"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43.9</w:t>
            </w:r>
            <w:r w:rsidR="00642DD8" w:rsidRPr="00642DD8">
              <w:rPr>
                <w:rFonts w:ascii="Calibri" w:eastAsia="Times New Roman" w:hAnsi="Calibri" w:cs="Times New Roman"/>
                <w:color w:val="000000"/>
              </w:rPr>
              <w:t>%</w:t>
            </w:r>
          </w:p>
        </w:tc>
        <w:tc>
          <w:tcPr>
            <w:tcW w:w="987" w:type="dxa"/>
            <w:tcBorders>
              <w:top w:val="nil"/>
              <w:left w:val="single" w:sz="4" w:space="0" w:color="auto"/>
              <w:bottom w:val="single" w:sz="4" w:space="0" w:color="auto"/>
              <w:right w:val="single" w:sz="4" w:space="0" w:color="auto"/>
            </w:tcBorders>
            <w:vAlign w:val="bottom"/>
            <w:hideMark/>
          </w:tcPr>
          <w:p w14:paraId="599EA5B4" w14:textId="23B10742"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43.7</w:t>
            </w:r>
            <w:r w:rsidR="00642DD8"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3647DDB5" w14:textId="056FFDFF"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44.4</w:t>
            </w:r>
            <w:r w:rsidR="00642DD8" w:rsidRPr="00642DD8">
              <w:rPr>
                <w:rFonts w:ascii="Calibri" w:eastAsia="Times New Roman" w:hAnsi="Calibri" w:cs="Times New Roman"/>
                <w:color w:val="000000"/>
              </w:rPr>
              <w:t>%</w:t>
            </w:r>
          </w:p>
        </w:tc>
        <w:tc>
          <w:tcPr>
            <w:tcW w:w="236" w:type="dxa"/>
            <w:tcBorders>
              <w:top w:val="nil"/>
              <w:left w:val="single" w:sz="4" w:space="0" w:color="auto"/>
              <w:bottom w:val="single" w:sz="4" w:space="0" w:color="auto"/>
              <w:right w:val="single" w:sz="4" w:space="0" w:color="auto"/>
            </w:tcBorders>
            <w:vAlign w:val="bottom"/>
            <w:hideMark/>
          </w:tcPr>
          <w:p w14:paraId="7E113122" w14:textId="2F04ABA9" w:rsidR="00642DD8" w:rsidRPr="00642DD8" w:rsidRDefault="0074510B" w:rsidP="0074510B">
            <w:pPr>
              <w:spacing w:after="0" w:line="240" w:lineRule="auto"/>
              <w:rPr>
                <w:rFonts w:ascii="Calibri" w:eastAsia="Times New Roman" w:hAnsi="Calibri" w:cs="Times New Roman"/>
                <w:color w:val="000000"/>
              </w:rPr>
            </w:pPr>
            <w:r>
              <w:rPr>
                <w:rFonts w:ascii="Calibri" w:eastAsia="Times New Roman" w:hAnsi="Calibri" w:cs="Times New Roman"/>
                <w:color w:val="000000"/>
              </w:rPr>
              <w:t>44.5</w:t>
            </w:r>
            <w:r w:rsidR="00642DD8" w:rsidRPr="00642DD8">
              <w:rPr>
                <w:rFonts w:ascii="Calibri" w:eastAsia="Times New Roman" w:hAnsi="Calibri" w:cs="Times New Roman"/>
                <w:color w:val="000000"/>
              </w:rPr>
              <w:t>%</w:t>
            </w:r>
          </w:p>
        </w:tc>
      </w:tr>
    </w:tbl>
    <w:p w14:paraId="52613C5E" w14:textId="77777777" w:rsidR="00642DD8" w:rsidRDefault="00642DD8" w:rsidP="005F5927"/>
    <w:p w14:paraId="1A327944" w14:textId="50608D88" w:rsidR="005F5927" w:rsidRDefault="005F5927" w:rsidP="005F5927"/>
    <w:p w14:paraId="15435CFD" w14:textId="795DA36F" w:rsidR="005F5927" w:rsidRDefault="005F5927" w:rsidP="005F5927"/>
    <w:tbl>
      <w:tblPr>
        <w:tblW w:w="10820" w:type="dxa"/>
        <w:jc w:val="center"/>
        <w:tblCellMar>
          <w:top w:w="15" w:type="dxa"/>
          <w:bottom w:w="15" w:type="dxa"/>
        </w:tblCellMar>
        <w:tblLook w:val="04A0" w:firstRow="1" w:lastRow="0" w:firstColumn="1" w:lastColumn="0" w:noHBand="0" w:noVBand="1"/>
      </w:tblPr>
      <w:tblGrid>
        <w:gridCol w:w="1220"/>
        <w:gridCol w:w="1220"/>
        <w:gridCol w:w="1220"/>
        <w:gridCol w:w="1280"/>
        <w:gridCol w:w="980"/>
        <w:gridCol w:w="980"/>
        <w:gridCol w:w="980"/>
        <w:gridCol w:w="980"/>
        <w:gridCol w:w="980"/>
        <w:gridCol w:w="980"/>
      </w:tblGrid>
      <w:tr w:rsidR="008E1AD4" w:rsidRPr="008E1AD4" w14:paraId="7C460326" w14:textId="77777777" w:rsidTr="008E1AD4">
        <w:trPr>
          <w:trHeight w:val="300"/>
          <w:jc w:val="center"/>
        </w:trPr>
        <w:tc>
          <w:tcPr>
            <w:tcW w:w="1220" w:type="dxa"/>
            <w:tcBorders>
              <w:top w:val="single" w:sz="4" w:space="0" w:color="auto"/>
              <w:left w:val="single" w:sz="4" w:space="0" w:color="auto"/>
              <w:bottom w:val="single" w:sz="4" w:space="0" w:color="auto"/>
              <w:right w:val="single" w:sz="4" w:space="0" w:color="auto"/>
            </w:tcBorders>
            <w:vAlign w:val="bottom"/>
            <w:hideMark/>
          </w:tcPr>
          <w:p w14:paraId="4F4BA4DA"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 </w:t>
            </w:r>
          </w:p>
        </w:tc>
        <w:tc>
          <w:tcPr>
            <w:tcW w:w="1220" w:type="dxa"/>
            <w:tcBorders>
              <w:top w:val="single" w:sz="4" w:space="0" w:color="auto"/>
              <w:left w:val="single" w:sz="4" w:space="0" w:color="auto"/>
              <w:bottom w:val="single" w:sz="4" w:space="0" w:color="auto"/>
              <w:right w:val="single" w:sz="4" w:space="0" w:color="auto"/>
            </w:tcBorders>
            <w:vAlign w:val="bottom"/>
            <w:hideMark/>
          </w:tcPr>
          <w:p w14:paraId="24002ED7"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#Matches</w:t>
            </w:r>
          </w:p>
        </w:tc>
        <w:tc>
          <w:tcPr>
            <w:tcW w:w="1220" w:type="dxa"/>
            <w:tcBorders>
              <w:top w:val="single" w:sz="4" w:space="0" w:color="auto"/>
              <w:left w:val="single" w:sz="4" w:space="0" w:color="auto"/>
              <w:bottom w:val="single" w:sz="4" w:space="0" w:color="auto"/>
              <w:right w:val="single" w:sz="4" w:space="0" w:color="auto"/>
            </w:tcBorders>
            <w:vAlign w:val="bottom"/>
            <w:hideMark/>
          </w:tcPr>
          <w:p w14:paraId="3611BA4F"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Home</w:t>
            </w:r>
          </w:p>
        </w:tc>
        <w:tc>
          <w:tcPr>
            <w:tcW w:w="1280" w:type="dxa"/>
            <w:tcBorders>
              <w:top w:val="single" w:sz="4" w:space="0" w:color="auto"/>
              <w:left w:val="single" w:sz="4" w:space="0" w:color="auto"/>
              <w:bottom w:val="single" w:sz="4" w:space="0" w:color="auto"/>
              <w:right w:val="single" w:sz="4" w:space="0" w:color="auto"/>
            </w:tcBorders>
            <w:vAlign w:val="bottom"/>
            <w:hideMark/>
          </w:tcPr>
          <w:p w14:paraId="6125381F"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Away</w:t>
            </w:r>
          </w:p>
        </w:tc>
        <w:tc>
          <w:tcPr>
            <w:tcW w:w="980" w:type="dxa"/>
            <w:tcBorders>
              <w:top w:val="single" w:sz="4" w:space="0" w:color="auto"/>
              <w:left w:val="single" w:sz="4" w:space="0" w:color="auto"/>
              <w:bottom w:val="single" w:sz="4" w:space="0" w:color="auto"/>
              <w:right w:val="single" w:sz="4" w:space="0" w:color="auto"/>
            </w:tcBorders>
            <w:vAlign w:val="bottom"/>
            <w:hideMark/>
          </w:tcPr>
          <w:p w14:paraId="6BE6EBC7" w14:textId="77777777" w:rsidR="008E1AD4" w:rsidRPr="008E1AD4" w:rsidRDefault="008E1AD4" w:rsidP="008E1AD4">
            <w:pPr>
              <w:spacing w:after="0" w:line="240" w:lineRule="auto"/>
              <w:rPr>
                <w:rFonts w:ascii="Calibri" w:eastAsia="Times New Roman" w:hAnsi="Calibri" w:cs="Times New Roman"/>
                <w:color w:val="000000"/>
              </w:rPr>
            </w:pPr>
            <w:proofErr w:type="spellStart"/>
            <w:r w:rsidRPr="008E1AD4">
              <w:rPr>
                <w:rFonts w:ascii="Calibri" w:eastAsia="Times New Roman" w:hAnsi="Calibri" w:cs="Times New Roman"/>
                <w:color w:val="000000"/>
              </w:rPr>
              <w:t>Ycards</w:t>
            </w:r>
            <w:proofErr w:type="spellEnd"/>
          </w:p>
        </w:tc>
        <w:tc>
          <w:tcPr>
            <w:tcW w:w="980" w:type="dxa"/>
            <w:tcBorders>
              <w:top w:val="single" w:sz="4" w:space="0" w:color="auto"/>
              <w:left w:val="single" w:sz="4" w:space="0" w:color="auto"/>
              <w:bottom w:val="single" w:sz="4" w:space="0" w:color="auto"/>
              <w:right w:val="single" w:sz="4" w:space="0" w:color="auto"/>
            </w:tcBorders>
            <w:vAlign w:val="bottom"/>
            <w:hideMark/>
          </w:tcPr>
          <w:p w14:paraId="14F02E6D" w14:textId="77777777" w:rsidR="008E1AD4" w:rsidRPr="008E1AD4" w:rsidRDefault="008E1AD4" w:rsidP="008E1AD4">
            <w:pPr>
              <w:spacing w:after="0" w:line="240" w:lineRule="auto"/>
              <w:rPr>
                <w:rFonts w:ascii="Calibri" w:eastAsia="Times New Roman" w:hAnsi="Calibri" w:cs="Times New Roman"/>
                <w:color w:val="000000"/>
              </w:rPr>
            </w:pPr>
            <w:proofErr w:type="spellStart"/>
            <w:r w:rsidRPr="008E1AD4">
              <w:rPr>
                <w:rFonts w:ascii="Calibri" w:eastAsia="Times New Roman" w:hAnsi="Calibri" w:cs="Times New Roman"/>
                <w:color w:val="000000"/>
              </w:rPr>
              <w:t>Rcards</w:t>
            </w:r>
            <w:proofErr w:type="spellEnd"/>
          </w:p>
        </w:tc>
        <w:tc>
          <w:tcPr>
            <w:tcW w:w="980" w:type="dxa"/>
            <w:tcBorders>
              <w:top w:val="single" w:sz="4" w:space="0" w:color="auto"/>
              <w:left w:val="single" w:sz="4" w:space="0" w:color="auto"/>
              <w:bottom w:val="single" w:sz="4" w:space="0" w:color="auto"/>
              <w:right w:val="single" w:sz="4" w:space="0" w:color="auto"/>
            </w:tcBorders>
            <w:vAlign w:val="bottom"/>
            <w:hideMark/>
          </w:tcPr>
          <w:p w14:paraId="5D31CC42"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Fouls</w:t>
            </w:r>
          </w:p>
        </w:tc>
        <w:tc>
          <w:tcPr>
            <w:tcW w:w="980" w:type="dxa"/>
            <w:tcBorders>
              <w:top w:val="single" w:sz="4" w:space="0" w:color="auto"/>
              <w:left w:val="single" w:sz="4" w:space="0" w:color="auto"/>
              <w:bottom w:val="single" w:sz="4" w:space="0" w:color="auto"/>
              <w:right w:val="single" w:sz="4" w:space="0" w:color="auto"/>
            </w:tcBorders>
            <w:vAlign w:val="bottom"/>
            <w:hideMark/>
          </w:tcPr>
          <w:p w14:paraId="5A75F6D0"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Goals</w:t>
            </w:r>
          </w:p>
        </w:tc>
        <w:tc>
          <w:tcPr>
            <w:tcW w:w="980" w:type="dxa"/>
            <w:tcBorders>
              <w:top w:val="single" w:sz="4" w:space="0" w:color="auto"/>
              <w:left w:val="single" w:sz="4" w:space="0" w:color="auto"/>
              <w:bottom w:val="single" w:sz="4" w:space="0" w:color="auto"/>
              <w:right w:val="single" w:sz="4" w:space="0" w:color="auto"/>
            </w:tcBorders>
            <w:vAlign w:val="bottom"/>
            <w:hideMark/>
          </w:tcPr>
          <w:p w14:paraId="7A8A668C"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Crosses</w:t>
            </w:r>
          </w:p>
        </w:tc>
        <w:tc>
          <w:tcPr>
            <w:tcW w:w="980" w:type="dxa"/>
            <w:tcBorders>
              <w:top w:val="single" w:sz="4" w:space="0" w:color="auto"/>
              <w:left w:val="single" w:sz="4" w:space="0" w:color="auto"/>
              <w:bottom w:val="single" w:sz="4" w:space="0" w:color="auto"/>
              <w:right w:val="single" w:sz="4" w:space="0" w:color="auto"/>
            </w:tcBorders>
            <w:vAlign w:val="bottom"/>
            <w:hideMark/>
          </w:tcPr>
          <w:p w14:paraId="2A8CF2A9"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c-kicks</w:t>
            </w:r>
          </w:p>
        </w:tc>
      </w:tr>
      <w:tr w:rsidR="008E1AD4" w:rsidRPr="008E1AD4" w14:paraId="675D5AF2" w14:textId="77777777" w:rsidTr="008E1AD4">
        <w:trPr>
          <w:trHeight w:val="300"/>
          <w:jc w:val="center"/>
        </w:trPr>
        <w:tc>
          <w:tcPr>
            <w:tcW w:w="1220" w:type="dxa"/>
            <w:tcBorders>
              <w:top w:val="single" w:sz="4" w:space="0" w:color="auto"/>
              <w:left w:val="single" w:sz="4" w:space="0" w:color="auto"/>
              <w:bottom w:val="nil"/>
              <w:right w:val="single" w:sz="4" w:space="0" w:color="auto"/>
            </w:tcBorders>
            <w:vAlign w:val="bottom"/>
            <w:hideMark/>
          </w:tcPr>
          <w:p w14:paraId="24F3CD21"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Wins</w:t>
            </w:r>
          </w:p>
        </w:tc>
        <w:tc>
          <w:tcPr>
            <w:tcW w:w="1220" w:type="dxa"/>
            <w:tcBorders>
              <w:top w:val="single" w:sz="4" w:space="0" w:color="auto"/>
              <w:left w:val="single" w:sz="4" w:space="0" w:color="auto"/>
              <w:bottom w:val="nil"/>
              <w:right w:val="single" w:sz="4" w:space="0" w:color="auto"/>
            </w:tcBorders>
            <w:vAlign w:val="bottom"/>
            <w:hideMark/>
          </w:tcPr>
          <w:p w14:paraId="38113C70"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6070</w:t>
            </w:r>
          </w:p>
        </w:tc>
        <w:tc>
          <w:tcPr>
            <w:tcW w:w="1220" w:type="dxa"/>
            <w:tcBorders>
              <w:top w:val="single" w:sz="4" w:space="0" w:color="auto"/>
              <w:left w:val="single" w:sz="4" w:space="0" w:color="auto"/>
              <w:bottom w:val="nil"/>
              <w:right w:val="single" w:sz="4" w:space="0" w:color="auto"/>
            </w:tcBorders>
            <w:vAlign w:val="bottom"/>
            <w:hideMark/>
          </w:tcPr>
          <w:p w14:paraId="0848592D"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3741</w:t>
            </w:r>
          </w:p>
        </w:tc>
        <w:tc>
          <w:tcPr>
            <w:tcW w:w="1280" w:type="dxa"/>
            <w:tcBorders>
              <w:top w:val="single" w:sz="4" w:space="0" w:color="auto"/>
              <w:left w:val="single" w:sz="4" w:space="0" w:color="auto"/>
              <w:bottom w:val="nil"/>
              <w:right w:val="single" w:sz="4" w:space="0" w:color="auto"/>
            </w:tcBorders>
            <w:vAlign w:val="bottom"/>
            <w:hideMark/>
          </w:tcPr>
          <w:p w14:paraId="5A91C792"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2329</w:t>
            </w:r>
          </w:p>
        </w:tc>
        <w:tc>
          <w:tcPr>
            <w:tcW w:w="980" w:type="dxa"/>
            <w:tcBorders>
              <w:top w:val="single" w:sz="4" w:space="0" w:color="auto"/>
              <w:left w:val="single" w:sz="4" w:space="0" w:color="auto"/>
              <w:bottom w:val="nil"/>
              <w:right w:val="single" w:sz="4" w:space="0" w:color="auto"/>
            </w:tcBorders>
            <w:vAlign w:val="bottom"/>
            <w:hideMark/>
          </w:tcPr>
          <w:p w14:paraId="25A21D08"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10706</w:t>
            </w:r>
          </w:p>
        </w:tc>
        <w:tc>
          <w:tcPr>
            <w:tcW w:w="980" w:type="dxa"/>
            <w:tcBorders>
              <w:top w:val="single" w:sz="4" w:space="0" w:color="auto"/>
              <w:left w:val="single" w:sz="4" w:space="0" w:color="auto"/>
              <w:bottom w:val="nil"/>
              <w:right w:val="single" w:sz="4" w:space="0" w:color="auto"/>
            </w:tcBorders>
            <w:vAlign w:val="bottom"/>
            <w:hideMark/>
          </w:tcPr>
          <w:p w14:paraId="57409273"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185</w:t>
            </w:r>
          </w:p>
        </w:tc>
        <w:tc>
          <w:tcPr>
            <w:tcW w:w="980" w:type="dxa"/>
            <w:tcBorders>
              <w:top w:val="single" w:sz="4" w:space="0" w:color="auto"/>
              <w:left w:val="single" w:sz="4" w:space="0" w:color="auto"/>
              <w:bottom w:val="nil"/>
              <w:right w:val="single" w:sz="4" w:space="0" w:color="auto"/>
            </w:tcBorders>
            <w:vAlign w:val="bottom"/>
            <w:hideMark/>
          </w:tcPr>
          <w:p w14:paraId="633F17BF"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73779</w:t>
            </w:r>
          </w:p>
        </w:tc>
        <w:tc>
          <w:tcPr>
            <w:tcW w:w="980" w:type="dxa"/>
            <w:tcBorders>
              <w:top w:val="single" w:sz="4" w:space="0" w:color="auto"/>
              <w:left w:val="single" w:sz="4" w:space="0" w:color="auto"/>
              <w:bottom w:val="nil"/>
              <w:right w:val="single" w:sz="4" w:space="0" w:color="auto"/>
            </w:tcBorders>
            <w:vAlign w:val="bottom"/>
            <w:hideMark/>
          </w:tcPr>
          <w:p w14:paraId="067EEFA7"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14610</w:t>
            </w:r>
          </w:p>
        </w:tc>
        <w:tc>
          <w:tcPr>
            <w:tcW w:w="980" w:type="dxa"/>
            <w:tcBorders>
              <w:top w:val="single" w:sz="4" w:space="0" w:color="auto"/>
              <w:left w:val="single" w:sz="4" w:space="0" w:color="auto"/>
              <w:bottom w:val="nil"/>
              <w:right w:val="single" w:sz="4" w:space="0" w:color="auto"/>
            </w:tcBorders>
            <w:vAlign w:val="bottom"/>
            <w:hideMark/>
          </w:tcPr>
          <w:p w14:paraId="4EBC9769"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96495</w:t>
            </w:r>
          </w:p>
        </w:tc>
        <w:tc>
          <w:tcPr>
            <w:tcW w:w="980" w:type="dxa"/>
            <w:tcBorders>
              <w:top w:val="single" w:sz="4" w:space="0" w:color="auto"/>
              <w:left w:val="single" w:sz="4" w:space="0" w:color="auto"/>
              <w:bottom w:val="nil"/>
              <w:right w:val="single" w:sz="4" w:space="0" w:color="auto"/>
            </w:tcBorders>
            <w:vAlign w:val="bottom"/>
            <w:hideMark/>
          </w:tcPr>
          <w:p w14:paraId="34096466"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32558</w:t>
            </w:r>
          </w:p>
        </w:tc>
      </w:tr>
      <w:tr w:rsidR="008E1AD4" w:rsidRPr="008E1AD4" w14:paraId="725713C3" w14:textId="77777777" w:rsidTr="008E1AD4">
        <w:trPr>
          <w:trHeight w:val="300"/>
          <w:jc w:val="center"/>
        </w:trPr>
        <w:tc>
          <w:tcPr>
            <w:tcW w:w="1220" w:type="dxa"/>
            <w:tcBorders>
              <w:top w:val="nil"/>
              <w:left w:val="single" w:sz="4" w:space="0" w:color="auto"/>
              <w:bottom w:val="single" w:sz="4" w:space="0" w:color="auto"/>
              <w:right w:val="single" w:sz="4" w:space="0" w:color="auto"/>
            </w:tcBorders>
            <w:vAlign w:val="bottom"/>
            <w:hideMark/>
          </w:tcPr>
          <w:p w14:paraId="0376D11B"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 of total</w:t>
            </w:r>
          </w:p>
        </w:tc>
        <w:tc>
          <w:tcPr>
            <w:tcW w:w="1220" w:type="dxa"/>
            <w:tcBorders>
              <w:top w:val="nil"/>
              <w:left w:val="single" w:sz="4" w:space="0" w:color="auto"/>
              <w:bottom w:val="single" w:sz="4" w:space="0" w:color="auto"/>
              <w:right w:val="single" w:sz="4" w:space="0" w:color="auto"/>
            </w:tcBorders>
            <w:vAlign w:val="bottom"/>
            <w:hideMark/>
          </w:tcPr>
          <w:p w14:paraId="0040AE76"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74.7%</w:t>
            </w:r>
          </w:p>
        </w:tc>
        <w:tc>
          <w:tcPr>
            <w:tcW w:w="1220" w:type="dxa"/>
            <w:tcBorders>
              <w:top w:val="nil"/>
              <w:left w:val="single" w:sz="4" w:space="0" w:color="auto"/>
              <w:bottom w:val="single" w:sz="4" w:space="0" w:color="auto"/>
              <w:right w:val="single" w:sz="4" w:space="0" w:color="auto"/>
            </w:tcBorders>
            <w:vAlign w:val="bottom"/>
            <w:hideMark/>
          </w:tcPr>
          <w:p w14:paraId="4C719A71"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46.0%</w:t>
            </w:r>
          </w:p>
        </w:tc>
        <w:tc>
          <w:tcPr>
            <w:tcW w:w="1280" w:type="dxa"/>
            <w:tcBorders>
              <w:top w:val="nil"/>
              <w:left w:val="single" w:sz="4" w:space="0" w:color="auto"/>
              <w:bottom w:val="single" w:sz="4" w:space="0" w:color="auto"/>
              <w:right w:val="single" w:sz="4" w:space="0" w:color="auto"/>
            </w:tcBorders>
            <w:vAlign w:val="bottom"/>
            <w:hideMark/>
          </w:tcPr>
          <w:p w14:paraId="3D3EB605"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28.7%</w:t>
            </w:r>
          </w:p>
        </w:tc>
        <w:tc>
          <w:tcPr>
            <w:tcW w:w="980" w:type="dxa"/>
            <w:tcBorders>
              <w:top w:val="nil"/>
              <w:left w:val="single" w:sz="4" w:space="0" w:color="auto"/>
              <w:bottom w:val="single" w:sz="4" w:space="0" w:color="auto"/>
              <w:right w:val="single" w:sz="4" w:space="0" w:color="auto"/>
            </w:tcBorders>
            <w:vAlign w:val="bottom"/>
            <w:hideMark/>
          </w:tcPr>
          <w:p w14:paraId="29D9C54B"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33.9%</w:t>
            </w:r>
          </w:p>
        </w:tc>
        <w:tc>
          <w:tcPr>
            <w:tcW w:w="980" w:type="dxa"/>
            <w:tcBorders>
              <w:top w:val="nil"/>
              <w:left w:val="single" w:sz="4" w:space="0" w:color="auto"/>
              <w:bottom w:val="single" w:sz="4" w:space="0" w:color="auto"/>
              <w:right w:val="single" w:sz="4" w:space="0" w:color="auto"/>
            </w:tcBorders>
            <w:vAlign w:val="bottom"/>
            <w:hideMark/>
          </w:tcPr>
          <w:p w14:paraId="2272A22B"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19.6%</w:t>
            </w:r>
          </w:p>
        </w:tc>
        <w:tc>
          <w:tcPr>
            <w:tcW w:w="980" w:type="dxa"/>
            <w:tcBorders>
              <w:top w:val="nil"/>
              <w:left w:val="single" w:sz="4" w:space="0" w:color="auto"/>
              <w:bottom w:val="single" w:sz="4" w:space="0" w:color="auto"/>
              <w:right w:val="single" w:sz="4" w:space="0" w:color="auto"/>
            </w:tcBorders>
            <w:vAlign w:val="bottom"/>
            <w:hideMark/>
          </w:tcPr>
          <w:p w14:paraId="22C40FE2"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36.2%</w:t>
            </w:r>
          </w:p>
        </w:tc>
        <w:tc>
          <w:tcPr>
            <w:tcW w:w="980" w:type="dxa"/>
            <w:tcBorders>
              <w:top w:val="nil"/>
              <w:left w:val="single" w:sz="4" w:space="0" w:color="auto"/>
              <w:bottom w:val="single" w:sz="4" w:space="0" w:color="auto"/>
              <w:right w:val="single" w:sz="4" w:space="0" w:color="auto"/>
            </w:tcBorders>
            <w:vAlign w:val="bottom"/>
            <w:hideMark/>
          </w:tcPr>
          <w:p w14:paraId="56A216C9"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65.9%</w:t>
            </w:r>
          </w:p>
        </w:tc>
        <w:tc>
          <w:tcPr>
            <w:tcW w:w="980" w:type="dxa"/>
            <w:tcBorders>
              <w:top w:val="nil"/>
              <w:left w:val="single" w:sz="4" w:space="0" w:color="auto"/>
              <w:bottom w:val="single" w:sz="4" w:space="0" w:color="auto"/>
              <w:right w:val="single" w:sz="4" w:space="0" w:color="auto"/>
            </w:tcBorders>
            <w:vAlign w:val="bottom"/>
            <w:hideMark/>
          </w:tcPr>
          <w:p w14:paraId="2350F403"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36.1%</w:t>
            </w:r>
          </w:p>
        </w:tc>
        <w:tc>
          <w:tcPr>
            <w:tcW w:w="980" w:type="dxa"/>
            <w:tcBorders>
              <w:top w:val="nil"/>
              <w:left w:val="single" w:sz="4" w:space="0" w:color="auto"/>
              <w:bottom w:val="single" w:sz="4" w:space="0" w:color="auto"/>
              <w:right w:val="single" w:sz="4" w:space="0" w:color="auto"/>
            </w:tcBorders>
            <w:vAlign w:val="bottom"/>
            <w:hideMark/>
          </w:tcPr>
          <w:p w14:paraId="73ADEC81"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38.7%</w:t>
            </w:r>
          </w:p>
        </w:tc>
      </w:tr>
      <w:tr w:rsidR="008E1AD4" w:rsidRPr="008E1AD4" w14:paraId="1F6C6C8F" w14:textId="77777777" w:rsidTr="008E1AD4">
        <w:trPr>
          <w:trHeight w:val="300"/>
          <w:jc w:val="center"/>
        </w:trPr>
        <w:tc>
          <w:tcPr>
            <w:tcW w:w="1220" w:type="dxa"/>
            <w:tcBorders>
              <w:top w:val="single" w:sz="4" w:space="0" w:color="auto"/>
              <w:left w:val="single" w:sz="4" w:space="0" w:color="auto"/>
              <w:bottom w:val="nil"/>
              <w:right w:val="single" w:sz="4" w:space="0" w:color="auto"/>
            </w:tcBorders>
            <w:vAlign w:val="bottom"/>
            <w:hideMark/>
          </w:tcPr>
          <w:p w14:paraId="119E0645"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Draws</w:t>
            </w:r>
          </w:p>
        </w:tc>
        <w:tc>
          <w:tcPr>
            <w:tcW w:w="1220" w:type="dxa"/>
            <w:tcBorders>
              <w:top w:val="single" w:sz="4" w:space="0" w:color="auto"/>
              <w:left w:val="single" w:sz="4" w:space="0" w:color="auto"/>
              <w:bottom w:val="nil"/>
              <w:right w:val="single" w:sz="4" w:space="0" w:color="auto"/>
            </w:tcBorders>
            <w:vAlign w:val="bottom"/>
            <w:hideMark/>
          </w:tcPr>
          <w:p w14:paraId="7663443A"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2054</w:t>
            </w:r>
          </w:p>
        </w:tc>
        <w:tc>
          <w:tcPr>
            <w:tcW w:w="1220" w:type="dxa"/>
            <w:tcBorders>
              <w:top w:val="single" w:sz="4" w:space="0" w:color="auto"/>
              <w:left w:val="single" w:sz="4" w:space="0" w:color="auto"/>
              <w:bottom w:val="nil"/>
              <w:right w:val="single" w:sz="4" w:space="0" w:color="auto"/>
            </w:tcBorders>
            <w:vAlign w:val="bottom"/>
            <w:hideMark/>
          </w:tcPr>
          <w:p w14:paraId="593D69FE"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2054</w:t>
            </w:r>
          </w:p>
        </w:tc>
        <w:tc>
          <w:tcPr>
            <w:tcW w:w="1280" w:type="dxa"/>
            <w:tcBorders>
              <w:top w:val="single" w:sz="4" w:space="0" w:color="auto"/>
              <w:left w:val="single" w:sz="4" w:space="0" w:color="auto"/>
              <w:bottom w:val="nil"/>
              <w:right w:val="single" w:sz="4" w:space="0" w:color="auto"/>
            </w:tcBorders>
            <w:vAlign w:val="bottom"/>
            <w:hideMark/>
          </w:tcPr>
          <w:p w14:paraId="2418181B"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2054</w:t>
            </w:r>
          </w:p>
        </w:tc>
        <w:tc>
          <w:tcPr>
            <w:tcW w:w="980" w:type="dxa"/>
            <w:tcBorders>
              <w:top w:val="single" w:sz="4" w:space="0" w:color="auto"/>
              <w:left w:val="single" w:sz="4" w:space="0" w:color="auto"/>
              <w:bottom w:val="nil"/>
              <w:right w:val="single" w:sz="4" w:space="0" w:color="auto"/>
            </w:tcBorders>
            <w:vAlign w:val="bottom"/>
            <w:hideMark/>
          </w:tcPr>
          <w:p w14:paraId="4B618DB0"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8317</w:t>
            </w:r>
          </w:p>
        </w:tc>
        <w:tc>
          <w:tcPr>
            <w:tcW w:w="980" w:type="dxa"/>
            <w:tcBorders>
              <w:top w:val="single" w:sz="4" w:space="0" w:color="auto"/>
              <w:left w:val="single" w:sz="4" w:space="0" w:color="auto"/>
              <w:bottom w:val="nil"/>
              <w:right w:val="single" w:sz="4" w:space="0" w:color="auto"/>
            </w:tcBorders>
            <w:vAlign w:val="bottom"/>
            <w:hideMark/>
          </w:tcPr>
          <w:p w14:paraId="78857685"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202</w:t>
            </w:r>
          </w:p>
        </w:tc>
        <w:tc>
          <w:tcPr>
            <w:tcW w:w="980" w:type="dxa"/>
            <w:tcBorders>
              <w:top w:val="single" w:sz="4" w:space="0" w:color="auto"/>
              <w:left w:val="single" w:sz="4" w:space="0" w:color="auto"/>
              <w:bottom w:val="nil"/>
              <w:right w:val="single" w:sz="4" w:space="0" w:color="auto"/>
            </w:tcBorders>
            <w:vAlign w:val="bottom"/>
            <w:hideMark/>
          </w:tcPr>
          <w:p w14:paraId="3320C780"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52918</w:t>
            </w:r>
          </w:p>
        </w:tc>
        <w:tc>
          <w:tcPr>
            <w:tcW w:w="980" w:type="dxa"/>
            <w:tcBorders>
              <w:top w:val="single" w:sz="4" w:space="0" w:color="auto"/>
              <w:left w:val="single" w:sz="4" w:space="0" w:color="auto"/>
              <w:bottom w:val="nil"/>
              <w:right w:val="single" w:sz="4" w:space="0" w:color="auto"/>
            </w:tcBorders>
            <w:vAlign w:val="bottom"/>
            <w:hideMark/>
          </w:tcPr>
          <w:p w14:paraId="0B9244A8"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4104</w:t>
            </w:r>
          </w:p>
        </w:tc>
        <w:tc>
          <w:tcPr>
            <w:tcW w:w="980" w:type="dxa"/>
            <w:tcBorders>
              <w:top w:val="single" w:sz="4" w:space="0" w:color="auto"/>
              <w:left w:val="single" w:sz="4" w:space="0" w:color="auto"/>
              <w:bottom w:val="nil"/>
              <w:right w:val="single" w:sz="4" w:space="0" w:color="auto"/>
            </w:tcBorders>
            <w:vAlign w:val="bottom"/>
            <w:hideMark/>
          </w:tcPr>
          <w:p w14:paraId="05609BA1"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69993</w:t>
            </w:r>
          </w:p>
        </w:tc>
        <w:tc>
          <w:tcPr>
            <w:tcW w:w="980" w:type="dxa"/>
            <w:tcBorders>
              <w:top w:val="single" w:sz="4" w:space="0" w:color="auto"/>
              <w:left w:val="single" w:sz="4" w:space="0" w:color="auto"/>
              <w:bottom w:val="nil"/>
              <w:right w:val="single" w:sz="4" w:space="0" w:color="auto"/>
            </w:tcBorders>
            <w:vAlign w:val="bottom"/>
            <w:hideMark/>
          </w:tcPr>
          <w:p w14:paraId="663F249C"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21657</w:t>
            </w:r>
          </w:p>
        </w:tc>
      </w:tr>
      <w:tr w:rsidR="008E1AD4" w:rsidRPr="008E1AD4" w14:paraId="0F3455A9" w14:textId="77777777" w:rsidTr="008E1AD4">
        <w:trPr>
          <w:trHeight w:val="300"/>
          <w:jc w:val="center"/>
        </w:trPr>
        <w:tc>
          <w:tcPr>
            <w:tcW w:w="1220" w:type="dxa"/>
            <w:tcBorders>
              <w:top w:val="nil"/>
              <w:left w:val="single" w:sz="4" w:space="0" w:color="auto"/>
              <w:bottom w:val="single" w:sz="4" w:space="0" w:color="auto"/>
              <w:right w:val="single" w:sz="4" w:space="0" w:color="auto"/>
            </w:tcBorders>
            <w:vAlign w:val="bottom"/>
            <w:hideMark/>
          </w:tcPr>
          <w:p w14:paraId="1D8D7568"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 of total</w:t>
            </w:r>
          </w:p>
        </w:tc>
        <w:tc>
          <w:tcPr>
            <w:tcW w:w="1220" w:type="dxa"/>
            <w:tcBorders>
              <w:top w:val="nil"/>
              <w:left w:val="single" w:sz="4" w:space="0" w:color="auto"/>
              <w:bottom w:val="single" w:sz="4" w:space="0" w:color="auto"/>
              <w:right w:val="single" w:sz="4" w:space="0" w:color="auto"/>
            </w:tcBorders>
            <w:vAlign w:val="bottom"/>
            <w:hideMark/>
          </w:tcPr>
          <w:p w14:paraId="56DDC6E2"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25.3%</w:t>
            </w:r>
          </w:p>
        </w:tc>
        <w:tc>
          <w:tcPr>
            <w:tcW w:w="1220" w:type="dxa"/>
            <w:tcBorders>
              <w:top w:val="nil"/>
              <w:left w:val="single" w:sz="4" w:space="0" w:color="auto"/>
              <w:bottom w:val="single" w:sz="4" w:space="0" w:color="auto"/>
              <w:right w:val="single" w:sz="4" w:space="0" w:color="auto"/>
            </w:tcBorders>
            <w:vAlign w:val="bottom"/>
            <w:hideMark/>
          </w:tcPr>
          <w:p w14:paraId="1523BD79"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25.3%</w:t>
            </w:r>
          </w:p>
        </w:tc>
        <w:tc>
          <w:tcPr>
            <w:tcW w:w="1280" w:type="dxa"/>
            <w:tcBorders>
              <w:top w:val="nil"/>
              <w:left w:val="single" w:sz="4" w:space="0" w:color="auto"/>
              <w:bottom w:val="single" w:sz="4" w:space="0" w:color="auto"/>
              <w:right w:val="single" w:sz="4" w:space="0" w:color="auto"/>
            </w:tcBorders>
            <w:vAlign w:val="bottom"/>
            <w:hideMark/>
          </w:tcPr>
          <w:p w14:paraId="1728779E"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25.3%</w:t>
            </w:r>
          </w:p>
        </w:tc>
        <w:tc>
          <w:tcPr>
            <w:tcW w:w="980" w:type="dxa"/>
            <w:tcBorders>
              <w:top w:val="nil"/>
              <w:left w:val="single" w:sz="4" w:space="0" w:color="auto"/>
              <w:bottom w:val="single" w:sz="4" w:space="0" w:color="auto"/>
              <w:right w:val="single" w:sz="4" w:space="0" w:color="auto"/>
            </w:tcBorders>
            <w:vAlign w:val="bottom"/>
            <w:hideMark/>
          </w:tcPr>
          <w:p w14:paraId="0681A5C5"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26.3%</w:t>
            </w:r>
          </w:p>
        </w:tc>
        <w:tc>
          <w:tcPr>
            <w:tcW w:w="980" w:type="dxa"/>
            <w:tcBorders>
              <w:top w:val="nil"/>
              <w:left w:val="single" w:sz="4" w:space="0" w:color="auto"/>
              <w:bottom w:val="single" w:sz="4" w:space="0" w:color="auto"/>
              <w:right w:val="single" w:sz="4" w:space="0" w:color="auto"/>
            </w:tcBorders>
            <w:vAlign w:val="bottom"/>
            <w:hideMark/>
          </w:tcPr>
          <w:p w14:paraId="36C120FA"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21.4%</w:t>
            </w:r>
          </w:p>
        </w:tc>
        <w:tc>
          <w:tcPr>
            <w:tcW w:w="980" w:type="dxa"/>
            <w:tcBorders>
              <w:top w:val="nil"/>
              <w:left w:val="single" w:sz="4" w:space="0" w:color="auto"/>
              <w:bottom w:val="single" w:sz="4" w:space="0" w:color="auto"/>
              <w:right w:val="single" w:sz="4" w:space="0" w:color="auto"/>
            </w:tcBorders>
            <w:vAlign w:val="bottom"/>
            <w:hideMark/>
          </w:tcPr>
          <w:p w14:paraId="2A1AE951"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26.0%</w:t>
            </w:r>
          </w:p>
        </w:tc>
        <w:tc>
          <w:tcPr>
            <w:tcW w:w="980" w:type="dxa"/>
            <w:tcBorders>
              <w:top w:val="nil"/>
              <w:left w:val="single" w:sz="4" w:space="0" w:color="auto"/>
              <w:bottom w:val="single" w:sz="4" w:space="0" w:color="auto"/>
              <w:right w:val="single" w:sz="4" w:space="0" w:color="auto"/>
            </w:tcBorders>
            <w:vAlign w:val="bottom"/>
            <w:hideMark/>
          </w:tcPr>
          <w:p w14:paraId="6575A1BD"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18.5%</w:t>
            </w:r>
          </w:p>
        </w:tc>
        <w:tc>
          <w:tcPr>
            <w:tcW w:w="980" w:type="dxa"/>
            <w:tcBorders>
              <w:top w:val="nil"/>
              <w:left w:val="single" w:sz="4" w:space="0" w:color="auto"/>
              <w:bottom w:val="single" w:sz="4" w:space="0" w:color="auto"/>
              <w:right w:val="single" w:sz="4" w:space="0" w:color="auto"/>
            </w:tcBorders>
            <w:vAlign w:val="bottom"/>
            <w:hideMark/>
          </w:tcPr>
          <w:p w14:paraId="6CCABD47"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26.2%</w:t>
            </w:r>
          </w:p>
        </w:tc>
        <w:tc>
          <w:tcPr>
            <w:tcW w:w="980" w:type="dxa"/>
            <w:tcBorders>
              <w:top w:val="nil"/>
              <w:left w:val="single" w:sz="4" w:space="0" w:color="auto"/>
              <w:bottom w:val="single" w:sz="4" w:space="0" w:color="auto"/>
              <w:right w:val="single" w:sz="4" w:space="0" w:color="auto"/>
            </w:tcBorders>
            <w:vAlign w:val="bottom"/>
            <w:hideMark/>
          </w:tcPr>
          <w:p w14:paraId="38CC4308"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25.7%</w:t>
            </w:r>
          </w:p>
        </w:tc>
      </w:tr>
      <w:tr w:rsidR="008E1AD4" w:rsidRPr="008E1AD4" w14:paraId="221C4920" w14:textId="77777777" w:rsidTr="008E1AD4">
        <w:trPr>
          <w:trHeight w:val="300"/>
          <w:jc w:val="center"/>
        </w:trPr>
        <w:tc>
          <w:tcPr>
            <w:tcW w:w="1220" w:type="dxa"/>
            <w:tcBorders>
              <w:top w:val="single" w:sz="4" w:space="0" w:color="auto"/>
              <w:left w:val="single" w:sz="4" w:space="0" w:color="auto"/>
              <w:bottom w:val="nil"/>
              <w:right w:val="single" w:sz="4" w:space="0" w:color="auto"/>
            </w:tcBorders>
            <w:vAlign w:val="bottom"/>
            <w:hideMark/>
          </w:tcPr>
          <w:p w14:paraId="65C7005F"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Losses</w:t>
            </w:r>
          </w:p>
        </w:tc>
        <w:tc>
          <w:tcPr>
            <w:tcW w:w="1220" w:type="dxa"/>
            <w:tcBorders>
              <w:top w:val="single" w:sz="4" w:space="0" w:color="auto"/>
              <w:left w:val="single" w:sz="4" w:space="0" w:color="auto"/>
              <w:bottom w:val="nil"/>
              <w:right w:val="single" w:sz="4" w:space="0" w:color="auto"/>
            </w:tcBorders>
            <w:vAlign w:val="bottom"/>
            <w:hideMark/>
          </w:tcPr>
          <w:p w14:paraId="1E661D65"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6070</w:t>
            </w:r>
          </w:p>
        </w:tc>
        <w:tc>
          <w:tcPr>
            <w:tcW w:w="1220" w:type="dxa"/>
            <w:tcBorders>
              <w:top w:val="single" w:sz="4" w:space="0" w:color="auto"/>
              <w:left w:val="single" w:sz="4" w:space="0" w:color="auto"/>
              <w:bottom w:val="nil"/>
              <w:right w:val="single" w:sz="4" w:space="0" w:color="auto"/>
            </w:tcBorders>
            <w:vAlign w:val="bottom"/>
            <w:hideMark/>
          </w:tcPr>
          <w:p w14:paraId="4E828036"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2329</w:t>
            </w:r>
          </w:p>
        </w:tc>
        <w:tc>
          <w:tcPr>
            <w:tcW w:w="1280" w:type="dxa"/>
            <w:tcBorders>
              <w:top w:val="single" w:sz="4" w:space="0" w:color="auto"/>
              <w:left w:val="single" w:sz="4" w:space="0" w:color="auto"/>
              <w:bottom w:val="nil"/>
              <w:right w:val="single" w:sz="4" w:space="0" w:color="auto"/>
            </w:tcBorders>
            <w:vAlign w:val="bottom"/>
            <w:hideMark/>
          </w:tcPr>
          <w:p w14:paraId="7F7D6D42"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3741</w:t>
            </w:r>
          </w:p>
        </w:tc>
        <w:tc>
          <w:tcPr>
            <w:tcW w:w="980" w:type="dxa"/>
            <w:tcBorders>
              <w:top w:val="single" w:sz="4" w:space="0" w:color="auto"/>
              <w:left w:val="single" w:sz="4" w:space="0" w:color="auto"/>
              <w:bottom w:val="nil"/>
              <w:right w:val="single" w:sz="4" w:space="0" w:color="auto"/>
            </w:tcBorders>
            <w:vAlign w:val="bottom"/>
            <w:hideMark/>
          </w:tcPr>
          <w:p w14:paraId="09D56E6C"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12568</w:t>
            </w:r>
          </w:p>
        </w:tc>
        <w:tc>
          <w:tcPr>
            <w:tcW w:w="980" w:type="dxa"/>
            <w:tcBorders>
              <w:top w:val="single" w:sz="4" w:space="0" w:color="auto"/>
              <w:left w:val="single" w:sz="4" w:space="0" w:color="auto"/>
              <w:bottom w:val="nil"/>
              <w:right w:val="single" w:sz="4" w:space="0" w:color="auto"/>
            </w:tcBorders>
            <w:vAlign w:val="bottom"/>
            <w:hideMark/>
          </w:tcPr>
          <w:p w14:paraId="5BF9D902"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558</w:t>
            </w:r>
          </w:p>
        </w:tc>
        <w:tc>
          <w:tcPr>
            <w:tcW w:w="980" w:type="dxa"/>
            <w:tcBorders>
              <w:top w:val="single" w:sz="4" w:space="0" w:color="auto"/>
              <w:left w:val="single" w:sz="4" w:space="0" w:color="auto"/>
              <w:bottom w:val="nil"/>
              <w:right w:val="single" w:sz="4" w:space="0" w:color="auto"/>
            </w:tcBorders>
            <w:vAlign w:val="bottom"/>
            <w:hideMark/>
          </w:tcPr>
          <w:p w14:paraId="1B070F46"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77178</w:t>
            </w:r>
          </w:p>
        </w:tc>
        <w:tc>
          <w:tcPr>
            <w:tcW w:w="980" w:type="dxa"/>
            <w:tcBorders>
              <w:top w:val="single" w:sz="4" w:space="0" w:color="auto"/>
              <w:left w:val="single" w:sz="4" w:space="0" w:color="auto"/>
              <w:bottom w:val="nil"/>
              <w:right w:val="single" w:sz="4" w:space="0" w:color="auto"/>
            </w:tcBorders>
            <w:vAlign w:val="bottom"/>
            <w:hideMark/>
          </w:tcPr>
          <w:p w14:paraId="78E1B955"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3454</w:t>
            </w:r>
          </w:p>
        </w:tc>
        <w:tc>
          <w:tcPr>
            <w:tcW w:w="980" w:type="dxa"/>
            <w:tcBorders>
              <w:top w:val="single" w:sz="4" w:space="0" w:color="auto"/>
              <w:left w:val="single" w:sz="4" w:space="0" w:color="auto"/>
              <w:bottom w:val="nil"/>
              <w:right w:val="single" w:sz="4" w:space="0" w:color="auto"/>
            </w:tcBorders>
            <w:vAlign w:val="bottom"/>
            <w:hideMark/>
          </w:tcPr>
          <w:p w14:paraId="068FE7F8"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100543</w:t>
            </w:r>
          </w:p>
        </w:tc>
        <w:tc>
          <w:tcPr>
            <w:tcW w:w="980" w:type="dxa"/>
            <w:tcBorders>
              <w:top w:val="single" w:sz="4" w:space="0" w:color="auto"/>
              <w:left w:val="single" w:sz="4" w:space="0" w:color="auto"/>
              <w:bottom w:val="nil"/>
              <w:right w:val="single" w:sz="4" w:space="0" w:color="auto"/>
            </w:tcBorders>
            <w:vAlign w:val="bottom"/>
            <w:hideMark/>
          </w:tcPr>
          <w:p w14:paraId="59C2D2C2"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29978</w:t>
            </w:r>
          </w:p>
        </w:tc>
      </w:tr>
      <w:tr w:rsidR="008E1AD4" w:rsidRPr="008E1AD4" w14:paraId="59C11AB1" w14:textId="77777777" w:rsidTr="008E1AD4">
        <w:trPr>
          <w:trHeight w:val="300"/>
          <w:jc w:val="center"/>
        </w:trPr>
        <w:tc>
          <w:tcPr>
            <w:tcW w:w="1220" w:type="dxa"/>
            <w:tcBorders>
              <w:top w:val="nil"/>
              <w:left w:val="single" w:sz="4" w:space="0" w:color="auto"/>
              <w:bottom w:val="single" w:sz="4" w:space="0" w:color="auto"/>
              <w:right w:val="single" w:sz="4" w:space="0" w:color="auto"/>
            </w:tcBorders>
            <w:vAlign w:val="bottom"/>
            <w:hideMark/>
          </w:tcPr>
          <w:p w14:paraId="322E12A3" w14:textId="77777777" w:rsidR="008E1AD4" w:rsidRPr="008E1AD4" w:rsidRDefault="008E1AD4" w:rsidP="008E1AD4">
            <w:pPr>
              <w:spacing w:after="0" w:line="240" w:lineRule="auto"/>
              <w:rPr>
                <w:rFonts w:ascii="Calibri" w:eastAsia="Times New Roman" w:hAnsi="Calibri" w:cs="Times New Roman"/>
                <w:color w:val="000000"/>
              </w:rPr>
            </w:pPr>
            <w:r w:rsidRPr="008E1AD4">
              <w:rPr>
                <w:rFonts w:ascii="Calibri" w:eastAsia="Times New Roman" w:hAnsi="Calibri" w:cs="Times New Roman"/>
                <w:color w:val="000000"/>
              </w:rPr>
              <w:t>% of total</w:t>
            </w:r>
          </w:p>
        </w:tc>
        <w:tc>
          <w:tcPr>
            <w:tcW w:w="1220" w:type="dxa"/>
            <w:tcBorders>
              <w:top w:val="nil"/>
              <w:left w:val="single" w:sz="4" w:space="0" w:color="auto"/>
              <w:bottom w:val="single" w:sz="4" w:space="0" w:color="auto"/>
              <w:right w:val="single" w:sz="4" w:space="0" w:color="auto"/>
            </w:tcBorders>
            <w:vAlign w:val="bottom"/>
            <w:hideMark/>
          </w:tcPr>
          <w:p w14:paraId="2C8DD208"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74.7%</w:t>
            </w:r>
          </w:p>
        </w:tc>
        <w:tc>
          <w:tcPr>
            <w:tcW w:w="1220" w:type="dxa"/>
            <w:tcBorders>
              <w:top w:val="nil"/>
              <w:left w:val="single" w:sz="4" w:space="0" w:color="auto"/>
              <w:bottom w:val="single" w:sz="4" w:space="0" w:color="auto"/>
              <w:right w:val="single" w:sz="4" w:space="0" w:color="auto"/>
            </w:tcBorders>
            <w:vAlign w:val="bottom"/>
            <w:hideMark/>
          </w:tcPr>
          <w:p w14:paraId="57BF3613"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28.7%</w:t>
            </w:r>
          </w:p>
        </w:tc>
        <w:tc>
          <w:tcPr>
            <w:tcW w:w="1280" w:type="dxa"/>
            <w:tcBorders>
              <w:top w:val="nil"/>
              <w:left w:val="single" w:sz="4" w:space="0" w:color="auto"/>
              <w:bottom w:val="single" w:sz="4" w:space="0" w:color="auto"/>
              <w:right w:val="single" w:sz="4" w:space="0" w:color="auto"/>
            </w:tcBorders>
            <w:vAlign w:val="bottom"/>
            <w:hideMark/>
          </w:tcPr>
          <w:p w14:paraId="5D8A6771"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46.0%</w:t>
            </w:r>
          </w:p>
        </w:tc>
        <w:tc>
          <w:tcPr>
            <w:tcW w:w="980" w:type="dxa"/>
            <w:tcBorders>
              <w:top w:val="nil"/>
              <w:left w:val="single" w:sz="4" w:space="0" w:color="auto"/>
              <w:bottom w:val="single" w:sz="4" w:space="0" w:color="auto"/>
              <w:right w:val="single" w:sz="4" w:space="0" w:color="auto"/>
            </w:tcBorders>
            <w:vAlign w:val="bottom"/>
            <w:hideMark/>
          </w:tcPr>
          <w:p w14:paraId="21AF5383"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39.8%</w:t>
            </w:r>
          </w:p>
        </w:tc>
        <w:tc>
          <w:tcPr>
            <w:tcW w:w="980" w:type="dxa"/>
            <w:tcBorders>
              <w:top w:val="nil"/>
              <w:left w:val="single" w:sz="4" w:space="0" w:color="auto"/>
              <w:bottom w:val="single" w:sz="4" w:space="0" w:color="auto"/>
              <w:right w:val="single" w:sz="4" w:space="0" w:color="auto"/>
            </w:tcBorders>
            <w:vAlign w:val="bottom"/>
            <w:hideMark/>
          </w:tcPr>
          <w:p w14:paraId="5E238CEC"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59.0%</w:t>
            </w:r>
          </w:p>
        </w:tc>
        <w:tc>
          <w:tcPr>
            <w:tcW w:w="980" w:type="dxa"/>
            <w:tcBorders>
              <w:top w:val="nil"/>
              <w:left w:val="single" w:sz="4" w:space="0" w:color="auto"/>
              <w:bottom w:val="single" w:sz="4" w:space="0" w:color="auto"/>
              <w:right w:val="single" w:sz="4" w:space="0" w:color="auto"/>
            </w:tcBorders>
            <w:vAlign w:val="bottom"/>
            <w:hideMark/>
          </w:tcPr>
          <w:p w14:paraId="14E22CC1"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37.9%</w:t>
            </w:r>
          </w:p>
        </w:tc>
        <w:tc>
          <w:tcPr>
            <w:tcW w:w="980" w:type="dxa"/>
            <w:tcBorders>
              <w:top w:val="nil"/>
              <w:left w:val="single" w:sz="4" w:space="0" w:color="auto"/>
              <w:bottom w:val="single" w:sz="4" w:space="0" w:color="auto"/>
              <w:right w:val="single" w:sz="4" w:space="0" w:color="auto"/>
            </w:tcBorders>
            <w:vAlign w:val="bottom"/>
            <w:hideMark/>
          </w:tcPr>
          <w:p w14:paraId="43DB949F"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15.6%</w:t>
            </w:r>
          </w:p>
        </w:tc>
        <w:tc>
          <w:tcPr>
            <w:tcW w:w="980" w:type="dxa"/>
            <w:tcBorders>
              <w:top w:val="nil"/>
              <w:left w:val="single" w:sz="4" w:space="0" w:color="auto"/>
              <w:bottom w:val="single" w:sz="4" w:space="0" w:color="auto"/>
              <w:right w:val="single" w:sz="4" w:space="0" w:color="auto"/>
            </w:tcBorders>
            <w:vAlign w:val="bottom"/>
            <w:hideMark/>
          </w:tcPr>
          <w:p w14:paraId="59E16D8E"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37.7%</w:t>
            </w:r>
          </w:p>
        </w:tc>
        <w:tc>
          <w:tcPr>
            <w:tcW w:w="980" w:type="dxa"/>
            <w:tcBorders>
              <w:top w:val="nil"/>
              <w:left w:val="single" w:sz="4" w:space="0" w:color="auto"/>
              <w:bottom w:val="single" w:sz="4" w:space="0" w:color="auto"/>
              <w:right w:val="single" w:sz="4" w:space="0" w:color="auto"/>
            </w:tcBorders>
            <w:vAlign w:val="bottom"/>
            <w:hideMark/>
          </w:tcPr>
          <w:p w14:paraId="3834B99A" w14:textId="77777777" w:rsidR="008E1AD4" w:rsidRPr="008E1AD4" w:rsidRDefault="008E1AD4" w:rsidP="008E1AD4">
            <w:pPr>
              <w:spacing w:after="0" w:line="240" w:lineRule="auto"/>
              <w:jc w:val="right"/>
              <w:rPr>
                <w:rFonts w:ascii="Calibri" w:eastAsia="Times New Roman" w:hAnsi="Calibri" w:cs="Times New Roman"/>
                <w:color w:val="000000"/>
              </w:rPr>
            </w:pPr>
            <w:r w:rsidRPr="008E1AD4">
              <w:rPr>
                <w:rFonts w:ascii="Calibri" w:eastAsia="Times New Roman" w:hAnsi="Calibri" w:cs="Times New Roman"/>
                <w:color w:val="000000"/>
              </w:rPr>
              <w:t>35.6%</w:t>
            </w:r>
          </w:p>
        </w:tc>
      </w:tr>
    </w:tbl>
    <w:p w14:paraId="1853BF87" w14:textId="77777777" w:rsidR="008E1AD4" w:rsidRPr="005F5927" w:rsidRDefault="008E1AD4" w:rsidP="005F5927"/>
    <w:p w14:paraId="2A42236F" w14:textId="6A1FC5CE" w:rsidR="00BE2DBF" w:rsidRDefault="00815504" w:rsidP="005F5927">
      <w:r>
        <w:t xml:space="preserve">These tables show some clear information. </w:t>
      </w:r>
      <w:r w:rsidR="00C81F77">
        <w:t xml:space="preserve">With some </w:t>
      </w:r>
      <w:r w:rsidR="00BE2DBF">
        <w:t>simple arithmetic, we find the following:</w:t>
      </w:r>
    </w:p>
    <w:p w14:paraId="5FF459A2" w14:textId="1B166249" w:rsidR="00BE2DBF" w:rsidRDefault="00BE2DBF" w:rsidP="005F5927">
      <w:r>
        <w:t xml:space="preserve">Home Team wins </w:t>
      </w:r>
    </w:p>
    <w:p w14:paraId="6F1EBBAB" w14:textId="77777777" w:rsidR="00BE2DBF" w:rsidRDefault="00BE2DBF" w:rsidP="005F5927"/>
    <w:p w14:paraId="23F8042E" w14:textId="77777777" w:rsidR="00BE2DBF" w:rsidRDefault="00BE2DBF" w:rsidP="005F5927"/>
    <w:p w14:paraId="76ACA056" w14:textId="091273FA" w:rsidR="005F5927" w:rsidRDefault="00C81F77" w:rsidP="005F5927">
      <w:r>
        <w:t>a</w:t>
      </w:r>
      <w:r w:rsidR="00815504">
        <w:t>n away team is 20% more likely to be carded than a ho</w:t>
      </w:r>
      <w:r>
        <w:t xml:space="preserve">me team. The away team, ceteris </w:t>
      </w:r>
      <w:proofErr w:type="spellStart"/>
      <w:r>
        <w:t>parabus</w:t>
      </w:r>
      <w:proofErr w:type="spellEnd"/>
      <w:r>
        <w:t>,</w:t>
      </w:r>
      <w:r w:rsidR="00815504">
        <w:t xml:space="preserve"> is also 20% more likely to lose the match. The converse is true for a home team. They are xx% more likely to win, and xx% less likely to be carded.</w:t>
      </w:r>
    </w:p>
    <w:p w14:paraId="2AF33C13" w14:textId="2ABEB8B3" w:rsidR="00815504" w:rsidRDefault="00815504" w:rsidP="005F5927">
      <w:r>
        <w:t>If we look within home games only, winning teams were xx% less likely to have cards against them and xx% less likely to have fouls against them</w:t>
      </w:r>
    </w:p>
    <w:p w14:paraId="71C08324" w14:textId="69FF6EB7" w:rsidR="00815504" w:rsidRDefault="00815504" w:rsidP="005F5927">
      <w:r>
        <w:t xml:space="preserve">Within away games, losing </w:t>
      </w:r>
      <w:proofErr w:type="spellStart"/>
      <w:r>
        <w:t>teamx</w:t>
      </w:r>
      <w:proofErr w:type="spellEnd"/>
      <w:r>
        <w:t xml:space="preserve"> xx% and winning teams xx%</w:t>
      </w:r>
    </w:p>
    <w:p w14:paraId="04B98DFB" w14:textId="77777777" w:rsidR="00F1724F" w:rsidRDefault="00F1724F" w:rsidP="00F1724F">
      <w:r>
        <w:t xml:space="preserve">Another interesting point – we can see how many matches are won by one goal. We can then see how many of these matches include yellow and red cards. We can then compare this versus the rest of the </w:t>
      </w:r>
      <w:r>
        <w:lastRenderedPageBreak/>
        <w:t>matches (ties and differences of more than one goal) to see if those matches proportionally have more or fewer cards.</w:t>
      </w:r>
    </w:p>
    <w:p w14:paraId="02D56C56" w14:textId="77777777" w:rsidR="005F5927" w:rsidRDefault="005F5927" w:rsidP="006A769F"/>
    <w:p w14:paraId="6481FFA1" w14:textId="1FC7AE5D" w:rsidR="000F54C3" w:rsidRDefault="000F54C3" w:rsidP="006A769F">
      <w:r>
        <w:t xml:space="preserve">We </w:t>
      </w:r>
      <w:r w:rsidR="00815504">
        <w:t>also</w:t>
      </w:r>
      <w:r>
        <w:t xml:space="preserve"> </w:t>
      </w:r>
      <w:r w:rsidR="00815504">
        <w:t>build on the charts that were shown earlier</w:t>
      </w:r>
      <w:r>
        <w:t xml:space="preserve">, </w:t>
      </w:r>
      <w:r w:rsidR="00815504">
        <w:t xml:space="preserve">for example by adding </w:t>
      </w:r>
      <w:r>
        <w:t>bar charts that represent other factors. An interesting chart superimposes how often a team is carded o</w:t>
      </w:r>
      <w:r w:rsidR="001D3E3B">
        <w:t>ver how many points they score.</w:t>
      </w:r>
    </w:p>
    <w:p w14:paraId="6A38B9A6" w14:textId="766E7838" w:rsidR="001D3E3B" w:rsidRDefault="001D3E3B" w:rsidP="006A769F">
      <w:r>
        <w:t xml:space="preserve">To begin, </w:t>
      </w:r>
      <w:r w:rsidR="00F1724F">
        <w:t>we use the</w:t>
      </w:r>
      <w:r>
        <w:t xml:space="preserve"> English Premier league for the 2015/2016</w:t>
      </w:r>
      <w:r w:rsidR="00F1724F">
        <w:t xml:space="preserve"> season as an example</w:t>
      </w:r>
      <w:r>
        <w:t xml:space="preserve">. This small cross section of data allows us to view how certain factors </w:t>
      </w:r>
      <w:r>
        <w:rPr>
          <w:i/>
        </w:rPr>
        <w:t>might</w:t>
      </w:r>
      <w:r w:rsidR="00ED3301">
        <w:t xml:space="preserve"> be related:</w:t>
      </w:r>
    </w:p>
    <w:p w14:paraId="0706EC5E" w14:textId="2FA68B78" w:rsidR="00ED3301" w:rsidRDefault="00ED3301" w:rsidP="006A769F"/>
    <w:p w14:paraId="234152B6" w14:textId="1C0EDAF9" w:rsidR="00ED3301" w:rsidRDefault="00ED3301" w:rsidP="006A769F"/>
    <w:p w14:paraId="00F3478C" w14:textId="23BEDBC0" w:rsidR="00ED3301" w:rsidRDefault="00B227D5" w:rsidP="006A769F">
      <w:r>
        <w:rPr>
          <w:noProof/>
        </w:rPr>
        <w:drawing>
          <wp:anchor distT="0" distB="0" distL="114300" distR="114300" simplePos="0" relativeHeight="251671552" behindDoc="1" locked="0" layoutInCell="1" allowOverlap="1" wp14:anchorId="6C01200D" wp14:editId="360D18E7">
            <wp:simplePos x="0" y="0"/>
            <wp:positionH relativeFrom="margin">
              <wp:posOffset>3164205</wp:posOffset>
            </wp:positionH>
            <wp:positionV relativeFrom="paragraph">
              <wp:posOffset>19050</wp:posOffset>
            </wp:positionV>
            <wp:extent cx="2967990" cy="1571625"/>
            <wp:effectExtent l="0" t="0" r="3810" b="9525"/>
            <wp:wrapTight wrapText="bothSides">
              <wp:wrapPolygon edited="0">
                <wp:start x="0" y="0"/>
                <wp:lineTo x="0" y="21469"/>
                <wp:lineTo x="21489" y="21469"/>
                <wp:lineTo x="21489" y="0"/>
                <wp:lineTo x="0" y="0"/>
              </wp:wrapPolygon>
            </wp:wrapTight>
            <wp:docPr id="24" name="Picture 24" descr="C:\Users\flippinuke\AppData\Local\Microsoft\Windows\INetCache\Content.Word\plot2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ippinuke\AppData\Local\Microsoft\Windows\INetCache\Content.Word\plot2both.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799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A7E">
        <w:rPr>
          <w:noProof/>
        </w:rPr>
        <w:drawing>
          <wp:inline distT="0" distB="0" distL="0" distR="0" wp14:anchorId="1847E714" wp14:editId="04DFD99C">
            <wp:extent cx="3028950" cy="1603938"/>
            <wp:effectExtent l="0" t="0" r="0" b="0"/>
            <wp:docPr id="23" name="Picture 23" descr="C:\Users\flippinuke\AppData\Local\Microsoft\Windows\INetCache\Content.Word\plot1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ippinuke\AppData\Local\Microsoft\Windows\INetCache\Content.Word\plot1both.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260" cy="1617870"/>
                    </a:xfrm>
                    <a:prstGeom prst="rect">
                      <a:avLst/>
                    </a:prstGeom>
                    <a:noFill/>
                    <a:ln>
                      <a:noFill/>
                    </a:ln>
                  </pic:spPr>
                </pic:pic>
              </a:graphicData>
            </a:graphic>
          </wp:inline>
        </w:drawing>
      </w:r>
    </w:p>
    <w:p w14:paraId="6213727F" w14:textId="0D31CB6E" w:rsidR="001D3E3B" w:rsidRPr="00ED3301" w:rsidRDefault="001D3E3B" w:rsidP="00ED3301">
      <w:pPr>
        <w:pStyle w:val="ListParagraph"/>
        <w:numPr>
          <w:ilvl w:val="0"/>
          <w:numId w:val="5"/>
        </w:numPr>
        <w:rPr>
          <w:b/>
        </w:rPr>
      </w:pPr>
      <w:r w:rsidRPr="00ED3301">
        <w:rPr>
          <w:b/>
        </w:rPr>
        <w:t>Goal Differential vs Points Scored</w:t>
      </w:r>
      <w:r w:rsidR="00ED3301" w:rsidRPr="00ED3301">
        <w:rPr>
          <w:b/>
        </w:rPr>
        <w:tab/>
      </w:r>
      <w:r w:rsidR="00ED3301" w:rsidRPr="00ED3301">
        <w:rPr>
          <w:b/>
        </w:rPr>
        <w:tab/>
      </w:r>
      <w:r w:rsidR="00ED3301" w:rsidRPr="00ED3301">
        <w:rPr>
          <w:b/>
        </w:rPr>
        <w:tab/>
      </w:r>
      <w:r w:rsidR="00ED3301" w:rsidRPr="00ED3301">
        <w:rPr>
          <w:b/>
        </w:rPr>
        <w:tab/>
        <w:t xml:space="preserve">  </w:t>
      </w:r>
      <w:proofErr w:type="gramStart"/>
      <w:r w:rsidR="00ED3301" w:rsidRPr="00ED3301">
        <w:rPr>
          <w:b/>
        </w:rPr>
        <w:t xml:space="preserve">   (</w:t>
      </w:r>
      <w:proofErr w:type="gramEnd"/>
      <w:r w:rsidR="00ED3301" w:rsidRPr="00ED3301">
        <w:rPr>
          <w:b/>
        </w:rPr>
        <w:t>2) With trendline</w:t>
      </w:r>
    </w:p>
    <w:p w14:paraId="3A9CB665" w14:textId="06386861" w:rsidR="00ED3301" w:rsidRDefault="00ED3301" w:rsidP="00ED3301"/>
    <w:p w14:paraId="3D0907A3" w14:textId="1E76CD1C" w:rsidR="00ED3301" w:rsidRDefault="00ED3301" w:rsidP="00ED3301"/>
    <w:p w14:paraId="4EA77D4B" w14:textId="5944988B" w:rsidR="00ED3301" w:rsidRDefault="00ED3301" w:rsidP="00ED3301"/>
    <w:p w14:paraId="6F7725B4" w14:textId="379CFA44" w:rsidR="00ED3301" w:rsidRPr="00ED3301" w:rsidRDefault="00B227D5" w:rsidP="00ED3301">
      <w:r>
        <w:rPr>
          <w:noProof/>
        </w:rPr>
        <w:drawing>
          <wp:anchor distT="0" distB="0" distL="114300" distR="114300" simplePos="0" relativeHeight="251672576" behindDoc="1" locked="0" layoutInCell="1" allowOverlap="1" wp14:anchorId="2D4F4A9B" wp14:editId="57DB87AE">
            <wp:simplePos x="0" y="0"/>
            <wp:positionH relativeFrom="margin">
              <wp:posOffset>3079750</wp:posOffset>
            </wp:positionH>
            <wp:positionV relativeFrom="paragraph">
              <wp:posOffset>24130</wp:posOffset>
            </wp:positionV>
            <wp:extent cx="2858135" cy="1514475"/>
            <wp:effectExtent l="0" t="0" r="0" b="9525"/>
            <wp:wrapTight wrapText="bothSides">
              <wp:wrapPolygon edited="0">
                <wp:start x="0" y="0"/>
                <wp:lineTo x="0" y="21464"/>
                <wp:lineTo x="21451" y="21464"/>
                <wp:lineTo x="21451" y="0"/>
                <wp:lineTo x="0" y="0"/>
              </wp:wrapPolygon>
            </wp:wrapTight>
            <wp:docPr id="26" name="Picture 26" descr="C:\Users\flippinuke\AppData\Local\Microsoft\Windows\INetCache\Content.Word\plot4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lippinuke\AppData\Local\Microsoft\Windows\INetCache\Content.Word\plot4bot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13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1E7AFE9" wp14:editId="0318EB8E">
            <wp:extent cx="2931955" cy="1552575"/>
            <wp:effectExtent l="0" t="0" r="1905" b="0"/>
            <wp:docPr id="25" name="Picture 25" descr="C:\Users\flippinuke\AppData\Local\Microsoft\Windows\INetCache\Content.Word\plot3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plot3both.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270" cy="1561214"/>
                    </a:xfrm>
                    <a:prstGeom prst="rect">
                      <a:avLst/>
                    </a:prstGeom>
                    <a:noFill/>
                    <a:ln>
                      <a:noFill/>
                    </a:ln>
                  </pic:spPr>
                </pic:pic>
              </a:graphicData>
            </a:graphic>
          </wp:inline>
        </w:drawing>
      </w:r>
    </w:p>
    <w:p w14:paraId="1DD78DC2" w14:textId="165F9C7A" w:rsidR="001D3E3B" w:rsidRDefault="00457C1A" w:rsidP="00457C1A">
      <w:r w:rsidRPr="00457C1A">
        <w:rPr>
          <w:b/>
        </w:rPr>
        <w:t xml:space="preserve">(3) </w:t>
      </w:r>
      <w:r w:rsidR="001D3E3B" w:rsidRPr="00457C1A">
        <w:rPr>
          <w:b/>
        </w:rPr>
        <w:t>Superimposed bar chart of cards</w:t>
      </w:r>
      <w:r w:rsidRPr="00457C1A">
        <w:rPr>
          <w:b/>
        </w:rPr>
        <w:t xml:space="preserve"> </w:t>
      </w:r>
      <w:r w:rsidR="001D3E3B" w:rsidRPr="00457C1A">
        <w:rPr>
          <w:b/>
        </w:rPr>
        <w:t xml:space="preserve">awarded to each </w:t>
      </w:r>
      <w:commentRangeStart w:id="1"/>
      <w:r w:rsidR="001D3E3B" w:rsidRPr="00457C1A">
        <w:rPr>
          <w:b/>
        </w:rPr>
        <w:t>team</w:t>
      </w:r>
      <w:commentRangeEnd w:id="1"/>
      <w:r w:rsidR="001D3E3B" w:rsidRPr="00457C1A">
        <w:rPr>
          <w:rStyle w:val="CommentReference"/>
          <w:b/>
        </w:rPr>
        <w:commentReference w:id="1"/>
      </w:r>
      <w:r w:rsidR="001D3E3B">
        <w:t xml:space="preserve"> </w:t>
      </w:r>
      <w:r>
        <w:tab/>
      </w:r>
      <w:r>
        <w:tab/>
        <w:t xml:space="preserve">   </w:t>
      </w:r>
      <w:proofErr w:type="gramStart"/>
      <w:r>
        <w:t xml:space="preserve">   </w:t>
      </w:r>
      <w:r w:rsidRPr="00457C1A">
        <w:rPr>
          <w:b/>
        </w:rPr>
        <w:t>(</w:t>
      </w:r>
      <w:proofErr w:type="gramEnd"/>
      <w:r w:rsidRPr="00457C1A">
        <w:rPr>
          <w:b/>
        </w:rPr>
        <w:t>4) With</w:t>
      </w:r>
      <w:r w:rsidR="001D3E3B" w:rsidRPr="00457C1A">
        <w:rPr>
          <w:b/>
        </w:rPr>
        <w:t xml:space="preserve"> trendline</w:t>
      </w:r>
      <w:r w:rsidRPr="00457C1A">
        <w:rPr>
          <w:b/>
        </w:rPr>
        <w:t>s</w:t>
      </w:r>
    </w:p>
    <w:p w14:paraId="1BEE97A2" w14:textId="77777777" w:rsidR="00457C1A" w:rsidRDefault="00457C1A" w:rsidP="001D3E3B"/>
    <w:p w14:paraId="35D4D6C0" w14:textId="5D662BAD" w:rsidR="00457C1A" w:rsidRDefault="00457C1A" w:rsidP="001D3E3B">
      <w:r>
        <w:t xml:space="preserve">Charts (1) and (2) show the relationship between goal differential and points acquired. It </w:t>
      </w:r>
      <w:r w:rsidR="00946B9D">
        <w:t xml:space="preserve">naturally </w:t>
      </w:r>
      <w:r>
        <w:t>places the team</w:t>
      </w:r>
      <w:r w:rsidR="00946B9D">
        <w:t>s in rough order from left to right by those which won least to those which won most.</w:t>
      </w:r>
    </w:p>
    <w:p w14:paraId="3AD40579" w14:textId="7CB2EA8D" w:rsidR="008B7E5A" w:rsidRDefault="001D3E3B" w:rsidP="008B7E5A">
      <w:r>
        <w:lastRenderedPageBreak/>
        <w:t xml:space="preserve">The power of data allows us to view if this </w:t>
      </w:r>
      <w:r w:rsidR="00946B9D">
        <w:t xml:space="preserve">league and </w:t>
      </w:r>
      <w:r>
        <w:t xml:space="preserve">season is an isolated occurrence, or if </w:t>
      </w:r>
      <w:r w:rsidR="00FA1D5F">
        <w:t xml:space="preserve">this </w:t>
      </w:r>
      <w:r>
        <w:t>happens</w:t>
      </w:r>
      <w:r w:rsidR="00946B9D">
        <w:t xml:space="preserve"> on a broader scale</w:t>
      </w:r>
      <w:r>
        <w:t>.</w:t>
      </w:r>
      <w:r w:rsidR="00FA1D5F">
        <w:t xml:space="preserve"> The following chart shows the 2015/2016 season again. I</w:t>
      </w:r>
      <w:r w:rsidR="00F1724F">
        <w:t>nstead of just the English Premier League, i</w:t>
      </w:r>
      <w:r w:rsidR="00FA1D5F">
        <w:t xml:space="preserve">t shows all leagues </w:t>
      </w:r>
      <w:r w:rsidR="008B7E5A">
        <w:t xml:space="preserve">with </w:t>
      </w:r>
      <w:r w:rsidR="00FA1D5F">
        <w:t xml:space="preserve">available data. The blue trendline shows the relationship between goal differential and wins. </w:t>
      </w:r>
      <w:r w:rsidR="008B7E5A">
        <w:t>Again, these plots naturally arrange</w:t>
      </w:r>
      <w:r w:rsidR="00FA1D5F">
        <w:t xml:space="preserve"> the teams </w:t>
      </w:r>
      <w:r w:rsidR="008B7E5A">
        <w:t xml:space="preserve">roughly </w:t>
      </w:r>
      <w:r w:rsidR="00FA1D5F">
        <w:t>from least winningest (left) to most winningest (right). The grey trendline shows the carding trend of teams from least to most winningest.</w:t>
      </w:r>
    </w:p>
    <w:p w14:paraId="7745B007" w14:textId="7F1DC820" w:rsidR="00FA1D5F" w:rsidRDefault="00964DC8" w:rsidP="008B7E5A">
      <w:pPr>
        <w:jc w:val="center"/>
      </w:pPr>
      <w:r>
        <w:rPr>
          <w:noProof/>
        </w:rPr>
        <w:drawing>
          <wp:inline distT="0" distB="0" distL="0" distR="0" wp14:anchorId="462E2354" wp14:editId="3B5676F1">
            <wp:extent cx="4514850" cy="2390775"/>
            <wp:effectExtent l="0" t="0" r="0" b="9525"/>
            <wp:docPr id="27" name="Picture 27" descr="C:\Users\flippinuke\AppData\Local\Microsoft\Windows\INetCache\Content.Word\facet2trendli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lippinuke\AppData\Local\Microsoft\Windows\INetCache\Content.Word\facet2trendline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inline>
        </w:drawing>
      </w:r>
    </w:p>
    <w:p w14:paraId="1CB8FD84" w14:textId="77777777" w:rsidR="008B7E5A" w:rsidRDefault="008B7E5A" w:rsidP="00FA1D5F">
      <w:pPr>
        <w:jc w:val="center"/>
      </w:pPr>
    </w:p>
    <w:p w14:paraId="55B6E83B" w14:textId="6D708263" w:rsidR="008B7E5A" w:rsidRDefault="008B7E5A" w:rsidP="008B7E5A">
      <w:r>
        <w:t xml:space="preserve">It seems to be a clear relationship. We see this same relationship in other seasons too. Here is the 2014/2015 </w:t>
      </w:r>
      <w:r w:rsidR="00F27874">
        <w:t>season</w:t>
      </w:r>
      <w:r>
        <w:t>:</w:t>
      </w:r>
    </w:p>
    <w:p w14:paraId="1728AF5B" w14:textId="77E63FA4" w:rsidR="008B7E5A" w:rsidRDefault="00964DC8" w:rsidP="00FA1D5F">
      <w:pPr>
        <w:jc w:val="center"/>
      </w:pPr>
      <w:r>
        <w:rPr>
          <w:noProof/>
        </w:rPr>
        <w:drawing>
          <wp:inline distT="0" distB="0" distL="0" distR="0" wp14:anchorId="57400058" wp14:editId="25959E4A">
            <wp:extent cx="4514850" cy="2390775"/>
            <wp:effectExtent l="0" t="0" r="0" b="9525"/>
            <wp:docPr id="28" name="Picture 28" descr="C:\Users\flippinuke\AppData\Local\Microsoft\Windows\INetCache\Content.Word\facet2trendlin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ippinuke\AppData\Local\Microsoft\Windows\INetCache\Content.Word\facet2trendlines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inline>
        </w:drawing>
      </w:r>
    </w:p>
    <w:p w14:paraId="6AF8AD68" w14:textId="55A6E3A6" w:rsidR="005742CF" w:rsidRDefault="005742CF" w:rsidP="005742CF">
      <w:r>
        <w:t xml:space="preserve">The plots speak for themselves. The winningest teams are carded the least. We cannot say whether those teams have </w:t>
      </w:r>
      <w:r w:rsidR="00F1724F">
        <w:t xml:space="preserve">less aggressive players </w:t>
      </w:r>
      <w:r>
        <w:t>or referees who call in their favor, but it warrants further investigation. This trend stays consistent a</w:t>
      </w:r>
      <w:r w:rsidR="00F1724F">
        <w:t xml:space="preserve">cross all seasons and leagues. </w:t>
      </w:r>
      <w:commentRangeStart w:id="2"/>
      <w:r>
        <w:t>Certain fact</w:t>
      </w:r>
      <w:r w:rsidR="00F1724F">
        <w:t xml:space="preserve">ors seem to magnify the effect, </w:t>
      </w:r>
      <w:r>
        <w:t xml:space="preserve">such as whether the match is </w:t>
      </w:r>
      <w:r w:rsidR="00F1724F">
        <w:t>a home or away match for a team</w:t>
      </w:r>
      <w:r>
        <w:t>, but the effect itself remains</w:t>
      </w:r>
      <w:commentRangeEnd w:id="2"/>
      <w:r w:rsidR="00246216">
        <w:rPr>
          <w:rStyle w:val="CommentReference"/>
        </w:rPr>
        <w:commentReference w:id="2"/>
      </w:r>
      <w:r>
        <w:t>.</w:t>
      </w:r>
    </w:p>
    <w:p w14:paraId="76F24CC5" w14:textId="078741B3" w:rsidR="00FA1D5F" w:rsidRDefault="00FA1D5F" w:rsidP="00FA1D5F">
      <w:r>
        <w:t>Do other factors show a similar relationship? We’ve included charts for all variables</w:t>
      </w:r>
      <w:r w:rsidR="00246216">
        <w:t>. In this case, we’ve ordered the teams from least to most winningest</w:t>
      </w:r>
      <w:r w:rsidR="008C09BD">
        <w:t>, and plotted the corresponding point.</w:t>
      </w:r>
    </w:p>
    <w:p w14:paraId="105B6F79" w14:textId="77A735B1" w:rsidR="00FA1D5F" w:rsidRDefault="00FA1D5F" w:rsidP="00343AD2"/>
    <w:p w14:paraId="5A8871A3" w14:textId="77777777" w:rsidR="000F54C3" w:rsidRDefault="000F54C3" w:rsidP="006A769F"/>
    <w:p w14:paraId="3F7C6C7B" w14:textId="48FED5C8" w:rsidR="001674CB" w:rsidRDefault="001674CB" w:rsidP="001674CB">
      <w:pPr>
        <w:jc w:val="center"/>
      </w:pPr>
    </w:p>
    <w:p w14:paraId="235A849A" w14:textId="13A51874" w:rsidR="000F54C3" w:rsidRDefault="00051FB6" w:rsidP="00E63A9F">
      <w:pPr>
        <w:jc w:val="center"/>
      </w:pPr>
      <w:r>
        <w:rPr>
          <w:noProof/>
        </w:rPr>
        <w:drawing>
          <wp:inline distT="0" distB="0" distL="0" distR="0" wp14:anchorId="702269B1" wp14:editId="68BC1CAD">
            <wp:extent cx="5943600" cy="3124200"/>
            <wp:effectExtent l="0" t="0" r="0" b="0"/>
            <wp:docPr id="30" name="Picture 30" descr="C:\Users\flippinuke\AppData\Local\Microsoft\Windows\INetCache\Content.Word\multi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lippinuke\AppData\Local\Microsoft\Windows\INetCache\Content.Word\multiPlot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189D93D" w14:textId="005FD0D5" w:rsidR="0025225D" w:rsidRDefault="0025225D" w:rsidP="006A769F"/>
    <w:p w14:paraId="76DB1C6B" w14:textId="4C370117" w:rsidR="0025225D" w:rsidRDefault="00CA5DD3" w:rsidP="006A769F">
      <w:r>
        <w:t xml:space="preserve">Each point represents a unique season team. Some of these plots are expected – teams that produce more chances for goals tend to win more games. An interesting plot is possession. It seems to show that teams who win more frequently have less ball possession. </w:t>
      </w:r>
    </w:p>
    <w:p w14:paraId="7531B3FB" w14:textId="6A55DD2C" w:rsidR="00343AD2" w:rsidRDefault="00343AD2" w:rsidP="00343AD2">
      <w:r>
        <w:t>This leads us to the question: By how much do these variables affect match outcome? What is the effect of yellow and red cards, and why does less possession seem to help? This is where additional plotting and regression analysis comes in. It can show which variables are significant, and by how much they affect a match.</w:t>
      </w:r>
    </w:p>
    <w:p w14:paraId="7BFCE09C" w14:textId="7B12C443" w:rsidR="005742CF" w:rsidRPr="001D3E3B" w:rsidRDefault="005742CF" w:rsidP="005742CF">
      <w:r>
        <w:t>Our goal then is to determine how much influence a variable has on match outcome. Because match outcome is measured in the number of goals a team scores minus the number of goals they permit, we chose to run a linear regression where the independent variables are measured by their effect on goal differential. An added benefit of our data is that it is panel or longitudinal in style. This means that we can use an earlier season as our training data and a subsequent season as our test data.</w:t>
      </w:r>
    </w:p>
    <w:p w14:paraId="4438D26C" w14:textId="75C82D1C" w:rsidR="009F0E6C" w:rsidRDefault="00447374" w:rsidP="006A769F">
      <w:r>
        <w:t>The most complete data exists for these seasons:</w:t>
      </w:r>
    </w:p>
    <w:p w14:paraId="5AE3C3B5" w14:textId="0EDEA162" w:rsidR="00447374" w:rsidRDefault="00447374" w:rsidP="00447374">
      <w:pPr>
        <w:pStyle w:val="ListParagraph"/>
        <w:numPr>
          <w:ilvl w:val="0"/>
          <w:numId w:val="4"/>
        </w:numPr>
      </w:pPr>
      <w:r>
        <w:t>One</w:t>
      </w:r>
    </w:p>
    <w:p w14:paraId="7EC4A806" w14:textId="3478055D" w:rsidR="00447374" w:rsidRDefault="00447374" w:rsidP="00447374">
      <w:pPr>
        <w:pStyle w:val="ListParagraph"/>
        <w:numPr>
          <w:ilvl w:val="0"/>
          <w:numId w:val="4"/>
        </w:numPr>
      </w:pPr>
      <w:r>
        <w:t>Two</w:t>
      </w:r>
    </w:p>
    <w:p w14:paraId="05D0A9D0" w14:textId="1B719485" w:rsidR="00447374" w:rsidRDefault="00447374" w:rsidP="00447374">
      <w:pPr>
        <w:pStyle w:val="ListParagraph"/>
        <w:numPr>
          <w:ilvl w:val="0"/>
          <w:numId w:val="4"/>
        </w:numPr>
      </w:pPr>
      <w:r>
        <w:t>Three</w:t>
      </w:r>
    </w:p>
    <w:p w14:paraId="1315DE5A" w14:textId="3D6D8B31" w:rsidR="00447374" w:rsidRDefault="00583706" w:rsidP="00447374">
      <w:proofErr w:type="gramStart"/>
      <w:r>
        <w:t>So</w:t>
      </w:r>
      <w:proofErr w:type="gramEnd"/>
      <w:r>
        <w:t xml:space="preserve"> we progress as such.</w:t>
      </w:r>
    </w:p>
    <w:p w14:paraId="2E81B117" w14:textId="40739479" w:rsidR="00583706" w:rsidRDefault="00583706" w:rsidP="00447374"/>
    <w:p w14:paraId="2D13CCFC" w14:textId="6BABB004" w:rsidR="00583706" w:rsidRDefault="00583706" w:rsidP="00447374"/>
    <w:p w14:paraId="348C8CCE" w14:textId="0F027E5A" w:rsidR="00583706" w:rsidRDefault="00583706" w:rsidP="00447374"/>
    <w:p w14:paraId="6DB5E90E" w14:textId="2FD64835" w:rsidR="00583706" w:rsidRDefault="00583706" w:rsidP="00447374">
      <w:r>
        <w:t>Post Regression Analysis:</w:t>
      </w:r>
    </w:p>
    <w:p w14:paraId="4A9CEE13" w14:textId="01661A0F" w:rsidR="00583706" w:rsidRDefault="00583706" w:rsidP="00447374"/>
    <w:p w14:paraId="45026C0B" w14:textId="13B57F95" w:rsidR="00583706" w:rsidRDefault="00583706" w:rsidP="00447374">
      <w:r>
        <w:t>Perhaps it’s not surprising that these variables all have some level of contribution to a match. As much as soccer may be a game of skill, it is also a game of odds. The more crosses and shots on goal a team has, the more they score and win. The more a team can get the opponent carded, the more they will win.</w:t>
      </w:r>
    </w:p>
    <w:p w14:paraId="707348E1" w14:textId="05AEF861" w:rsidR="00583706" w:rsidRDefault="00583706" w:rsidP="00583706">
      <w:pPr>
        <w:jc w:val="center"/>
      </w:pPr>
      <w:r>
        <w:rPr>
          <w:b/>
          <w:u w:val="single"/>
        </w:rPr>
        <w:t>Recommendation</w:t>
      </w:r>
    </w:p>
    <w:p w14:paraId="247B485A" w14:textId="396719D7" w:rsidR="00583706" w:rsidRDefault="00583706" w:rsidP="00583706">
      <w:r>
        <w:t>These stats can be divided into two types – player-based and referee-involved:</w:t>
      </w:r>
    </w:p>
    <w:p w14:paraId="24DC0372" w14:textId="435732A2" w:rsidR="00583706" w:rsidRDefault="00583706" w:rsidP="00583706">
      <w:r>
        <w:t xml:space="preserve">Player-based: goals, </w:t>
      </w:r>
      <w:proofErr w:type="spellStart"/>
      <w:r>
        <w:t>shotson</w:t>
      </w:r>
      <w:proofErr w:type="spellEnd"/>
      <w:r>
        <w:t xml:space="preserve">, </w:t>
      </w:r>
      <w:proofErr w:type="spellStart"/>
      <w:r>
        <w:t>shotsoff</w:t>
      </w:r>
      <w:proofErr w:type="spellEnd"/>
      <w:r>
        <w:t>, crosses, corner kicks, crosses</w:t>
      </w:r>
      <w:r w:rsidR="00014C19">
        <w:t>, possession</w:t>
      </w:r>
    </w:p>
    <w:p w14:paraId="033E4F6A" w14:textId="6F61E7BD" w:rsidR="00044D37" w:rsidRDefault="00044D37" w:rsidP="00583706">
      <w:r>
        <w:t>Some of these may have referee influence. For example, a red card in the goal box may lead to a penalty kick. However, the event itself still depends ultimately on the player.</w:t>
      </w:r>
    </w:p>
    <w:p w14:paraId="01A8E50C" w14:textId="1A042A3C" w:rsidR="00014C19" w:rsidRDefault="00583706" w:rsidP="00583706">
      <w:r>
        <w:t>Referee based: yellow cards, red cards, fouls</w:t>
      </w:r>
    </w:p>
    <w:p w14:paraId="2CD4FAEB" w14:textId="7FDFA9D5" w:rsidR="00044D37" w:rsidRDefault="00044D37" w:rsidP="00583706">
      <w:r>
        <w:t>These events depend ultimately on the referee.</w:t>
      </w:r>
    </w:p>
    <w:p w14:paraId="239D631A" w14:textId="3421A9D2" w:rsidR="00014C19" w:rsidRDefault="00044D37" w:rsidP="00583706">
      <w:r>
        <w:t xml:space="preserve">We recognize that </w:t>
      </w:r>
      <w:r w:rsidR="00014C19">
        <w:t>these are not black and white. A corner kick can be a clear call, or it can be based on the referee judgement.</w:t>
      </w:r>
    </w:p>
    <w:p w14:paraId="3C7AF5F5" w14:textId="1DB86C4D" w:rsidR="00014C19" w:rsidRDefault="00014C19" w:rsidP="00583706">
      <w:r>
        <w:t>For betting house:</w:t>
      </w:r>
    </w:p>
    <w:p w14:paraId="32359295" w14:textId="0B327FBF" w:rsidR="00014C19" w:rsidRDefault="00014C19" w:rsidP="00583706">
      <w:r>
        <w:t>The recommendation would be: study further which p</w:t>
      </w:r>
      <w:r w:rsidR="00044D37">
        <w:t>layers contribute most to goals and contributing factors</w:t>
      </w:r>
      <w:r>
        <w:t xml:space="preserve">, and base their betting rates on the team line-up and those factors. It would also be </w:t>
      </w:r>
      <w:r w:rsidR="00044D37">
        <w:t xml:space="preserve">prudent </w:t>
      </w:r>
      <w:r>
        <w:t xml:space="preserve">to </w:t>
      </w:r>
      <w:r w:rsidR="00044D37">
        <w:t xml:space="preserve">collect </w:t>
      </w:r>
      <w:r>
        <w:t>data on the referees and how they tend to make calls.</w:t>
      </w:r>
    </w:p>
    <w:p w14:paraId="4068DF75" w14:textId="4192CCD0" w:rsidR="00014C19" w:rsidRDefault="00014C19" w:rsidP="00583706">
      <w:r>
        <w:t>For the team</w:t>
      </w:r>
      <w:r w:rsidR="00044D37">
        <w:t xml:space="preserve"> management</w:t>
      </w:r>
      <w:r>
        <w:t>:</w:t>
      </w:r>
      <w:r w:rsidR="00044D37">
        <w:t xml:space="preserve"> </w:t>
      </w:r>
      <w:r>
        <w:t>collect data on match attendance and to find what contributes to game attendance. It is likely wins and goa</w:t>
      </w:r>
      <w:r w:rsidR="00044D37">
        <w:t xml:space="preserve">ls. You can then monetize goals, </w:t>
      </w:r>
      <w:r>
        <w:t>the f</w:t>
      </w:r>
      <w:r w:rsidR="00044D37">
        <w:t xml:space="preserve">actors that contribute to goals, and by extension, </w:t>
      </w:r>
      <w:r>
        <w:t xml:space="preserve">the players which </w:t>
      </w:r>
      <w:r w:rsidR="00A234A5">
        <w:t xml:space="preserve">contribute </w:t>
      </w:r>
      <w:r w:rsidR="00044D37">
        <w:t xml:space="preserve">most to these factors. This analysis can help determine which </w:t>
      </w:r>
      <w:r w:rsidR="00A234A5">
        <w:t>players are overvalued and undervalued.</w:t>
      </w:r>
    </w:p>
    <w:p w14:paraId="250B0C20" w14:textId="37C83136" w:rsidR="00A234A5" w:rsidRDefault="00A234A5" w:rsidP="00583706">
      <w:r>
        <w:t>For both betting houses and team – bribe the refs.</w:t>
      </w:r>
    </w:p>
    <w:p w14:paraId="1614C2CE" w14:textId="0F892764" w:rsidR="00044D37" w:rsidRDefault="00044D37" w:rsidP="00583706">
      <w:r>
        <w:t>We originally mentioned that this analysis can be useful in several businesses. We used as examples professional sports organizations, betting houses, and soccer fan entertainment.</w:t>
      </w:r>
    </w:p>
    <w:p w14:paraId="1BB8E093" w14:textId="425CAE18" w:rsidR="00044D37" w:rsidRDefault="00044D37" w:rsidP="00583706">
      <w:r>
        <w:t>A third noteworthy industry is regulation in both the government and non-government realms.</w:t>
      </w:r>
    </w:p>
    <w:p w14:paraId="788FA675" w14:textId="39F1CB3E" w:rsidR="00B42734" w:rsidRDefault="00B42734" w:rsidP="00583706"/>
    <w:p w14:paraId="32353875" w14:textId="77777777" w:rsidR="00B42734" w:rsidRDefault="00B42734" w:rsidP="00B42734">
      <w:r>
        <w:t xml:space="preserve">Finally, it can also affect federal governments, state governments, and private regulatory bodies, which work to protect the consumer. When there is proof of fixing matches or defrauding customers, these </w:t>
      </w:r>
      <w:r>
        <w:lastRenderedPageBreak/>
        <w:t>regulatory bodies can impose fines on sports organizations or remove a gambling business’s ability to operate.</w:t>
      </w:r>
    </w:p>
    <w:p w14:paraId="0C0EE35E" w14:textId="77777777" w:rsidR="00B42734" w:rsidRPr="00583706" w:rsidRDefault="00B42734" w:rsidP="00583706"/>
    <w:sectPr w:rsidR="00B42734" w:rsidRPr="00583706" w:rsidSect="008C26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ohdan Kosenko" w:date="2017-06-22T11:52:00Z" w:initials="BK">
    <w:p w14:paraId="45CDC460" w14:textId="77777777" w:rsidR="00EB5C60" w:rsidRDefault="00EB5C60">
      <w:pPr>
        <w:pStyle w:val="CommentText"/>
      </w:pPr>
      <w:r>
        <w:rPr>
          <w:rStyle w:val="CommentReference"/>
        </w:rPr>
        <w:annotationRef/>
      </w:r>
      <w:r>
        <w:t>Is it possible to divide each bar into red and yellow, to show number of red and yellow cards given to each team? This would be very interesting</w:t>
      </w:r>
    </w:p>
  </w:comment>
  <w:comment w:id="2" w:author="Bohdan Kosenko" w:date="2017-06-24T15:51:00Z" w:initials="BK">
    <w:p w14:paraId="275C1A25" w14:textId="0C60C354" w:rsidR="00EB5C60" w:rsidRDefault="00EB5C60">
      <w:pPr>
        <w:pStyle w:val="CommentText"/>
      </w:pPr>
      <w:r>
        <w:rPr>
          <w:rStyle w:val="CommentReference"/>
        </w:rPr>
        <w:annotationRef/>
      </w:r>
      <w:r>
        <w:t>Verify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CDC460" w15:done="0"/>
  <w15:commentEx w15:paraId="275C1A2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25627" w14:textId="77777777" w:rsidR="000718E1" w:rsidRDefault="000718E1" w:rsidP="00457C1A">
      <w:pPr>
        <w:spacing w:after="0" w:line="240" w:lineRule="auto"/>
      </w:pPr>
      <w:r>
        <w:separator/>
      </w:r>
    </w:p>
  </w:endnote>
  <w:endnote w:type="continuationSeparator" w:id="0">
    <w:p w14:paraId="145A5E09" w14:textId="77777777" w:rsidR="000718E1" w:rsidRDefault="000718E1" w:rsidP="0045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24059" w14:textId="77777777" w:rsidR="000718E1" w:rsidRDefault="000718E1" w:rsidP="00457C1A">
      <w:pPr>
        <w:spacing w:after="0" w:line="240" w:lineRule="auto"/>
      </w:pPr>
      <w:r>
        <w:separator/>
      </w:r>
    </w:p>
  </w:footnote>
  <w:footnote w:type="continuationSeparator" w:id="0">
    <w:p w14:paraId="5BAEE7E1" w14:textId="77777777" w:rsidR="000718E1" w:rsidRDefault="000718E1" w:rsidP="00457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7EA7"/>
    <w:multiLevelType w:val="hybridMultilevel"/>
    <w:tmpl w:val="0284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62BD"/>
    <w:multiLevelType w:val="hybridMultilevel"/>
    <w:tmpl w:val="E0E0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297C"/>
    <w:multiLevelType w:val="hybridMultilevel"/>
    <w:tmpl w:val="EE3295A6"/>
    <w:lvl w:ilvl="0" w:tplc="8BCC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219A1"/>
    <w:multiLevelType w:val="hybridMultilevel"/>
    <w:tmpl w:val="6112441E"/>
    <w:lvl w:ilvl="0" w:tplc="7938E666">
      <w:start w:val="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0157D"/>
    <w:multiLevelType w:val="hybridMultilevel"/>
    <w:tmpl w:val="57805282"/>
    <w:lvl w:ilvl="0" w:tplc="39B65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hdan Kosenko">
    <w15:presenceInfo w15:providerId="Windows Live" w15:userId="d0d0ee12d7c9b9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69"/>
    <w:rsid w:val="00004610"/>
    <w:rsid w:val="00014C19"/>
    <w:rsid w:val="00044D37"/>
    <w:rsid w:val="00051FB6"/>
    <w:rsid w:val="00065F37"/>
    <w:rsid w:val="000718E1"/>
    <w:rsid w:val="000A474E"/>
    <w:rsid w:val="000A75EC"/>
    <w:rsid w:val="000E2371"/>
    <w:rsid w:val="000E7312"/>
    <w:rsid w:val="000F54C3"/>
    <w:rsid w:val="001674CB"/>
    <w:rsid w:val="001876A8"/>
    <w:rsid w:val="00187770"/>
    <w:rsid w:val="001D3E3B"/>
    <w:rsid w:val="00246216"/>
    <w:rsid w:val="0025225D"/>
    <w:rsid w:val="00337C7D"/>
    <w:rsid w:val="00343AD2"/>
    <w:rsid w:val="00374DD2"/>
    <w:rsid w:val="00393073"/>
    <w:rsid w:val="00397A0F"/>
    <w:rsid w:val="003A0505"/>
    <w:rsid w:val="00403322"/>
    <w:rsid w:val="0041212E"/>
    <w:rsid w:val="004261BF"/>
    <w:rsid w:val="00447374"/>
    <w:rsid w:val="00457C1A"/>
    <w:rsid w:val="00476A15"/>
    <w:rsid w:val="004A3507"/>
    <w:rsid w:val="004E033F"/>
    <w:rsid w:val="00522BF7"/>
    <w:rsid w:val="005742CF"/>
    <w:rsid w:val="00583706"/>
    <w:rsid w:val="005B06F3"/>
    <w:rsid w:val="005E41E8"/>
    <w:rsid w:val="005F5927"/>
    <w:rsid w:val="0060156F"/>
    <w:rsid w:val="006266F1"/>
    <w:rsid w:val="00642DD8"/>
    <w:rsid w:val="00656797"/>
    <w:rsid w:val="0065768C"/>
    <w:rsid w:val="006A769F"/>
    <w:rsid w:val="006B5299"/>
    <w:rsid w:val="006E7BE2"/>
    <w:rsid w:val="0074510B"/>
    <w:rsid w:val="007617B1"/>
    <w:rsid w:val="0077195B"/>
    <w:rsid w:val="007827D3"/>
    <w:rsid w:val="007B0107"/>
    <w:rsid w:val="007B2C8D"/>
    <w:rsid w:val="00803BD2"/>
    <w:rsid w:val="00815504"/>
    <w:rsid w:val="008B7E5A"/>
    <w:rsid w:val="008C09BD"/>
    <w:rsid w:val="008C260E"/>
    <w:rsid w:val="008E1AD4"/>
    <w:rsid w:val="008F3593"/>
    <w:rsid w:val="00946B9D"/>
    <w:rsid w:val="00964DC8"/>
    <w:rsid w:val="00984A95"/>
    <w:rsid w:val="009A1EB7"/>
    <w:rsid w:val="009A4ACD"/>
    <w:rsid w:val="009D1EF2"/>
    <w:rsid w:val="009F0E6C"/>
    <w:rsid w:val="00A15135"/>
    <w:rsid w:val="00A234A5"/>
    <w:rsid w:val="00A27A08"/>
    <w:rsid w:val="00AE784B"/>
    <w:rsid w:val="00B02DD9"/>
    <w:rsid w:val="00B04C89"/>
    <w:rsid w:val="00B118E6"/>
    <w:rsid w:val="00B227D5"/>
    <w:rsid w:val="00B34B8A"/>
    <w:rsid w:val="00B42734"/>
    <w:rsid w:val="00B60204"/>
    <w:rsid w:val="00B82B7C"/>
    <w:rsid w:val="00B90B0B"/>
    <w:rsid w:val="00BA099A"/>
    <w:rsid w:val="00BC10E8"/>
    <w:rsid w:val="00BD4D2D"/>
    <w:rsid w:val="00BE2DBF"/>
    <w:rsid w:val="00C51569"/>
    <w:rsid w:val="00C81F77"/>
    <w:rsid w:val="00CA5DD3"/>
    <w:rsid w:val="00D278C3"/>
    <w:rsid w:val="00DA2EA5"/>
    <w:rsid w:val="00DE1612"/>
    <w:rsid w:val="00DE23E7"/>
    <w:rsid w:val="00E23D8B"/>
    <w:rsid w:val="00E63A9F"/>
    <w:rsid w:val="00EA5BFB"/>
    <w:rsid w:val="00EB5C60"/>
    <w:rsid w:val="00ED3301"/>
    <w:rsid w:val="00F02220"/>
    <w:rsid w:val="00F1724F"/>
    <w:rsid w:val="00F236C1"/>
    <w:rsid w:val="00F27874"/>
    <w:rsid w:val="00F45A7E"/>
    <w:rsid w:val="00F642D9"/>
    <w:rsid w:val="00FA13CB"/>
    <w:rsid w:val="00FA1D5F"/>
    <w:rsid w:val="00FD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599"/>
  <w15:chartTrackingRefBased/>
  <w15:docId w15:val="{278A62D4-2BD3-43B8-8725-1F772334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07"/>
    <w:pPr>
      <w:ind w:left="720"/>
      <w:contextualSpacing/>
    </w:pPr>
  </w:style>
  <w:style w:type="table" w:styleId="TableGrid">
    <w:name w:val="Table Grid"/>
    <w:basedOn w:val="TableNormal"/>
    <w:uiPriority w:val="39"/>
    <w:rsid w:val="004A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3E3B"/>
    <w:rPr>
      <w:sz w:val="16"/>
      <w:szCs w:val="16"/>
    </w:rPr>
  </w:style>
  <w:style w:type="paragraph" w:styleId="CommentText">
    <w:name w:val="annotation text"/>
    <w:basedOn w:val="Normal"/>
    <w:link w:val="CommentTextChar"/>
    <w:uiPriority w:val="99"/>
    <w:semiHidden/>
    <w:unhideWhenUsed/>
    <w:rsid w:val="001D3E3B"/>
    <w:pPr>
      <w:spacing w:line="240" w:lineRule="auto"/>
    </w:pPr>
    <w:rPr>
      <w:sz w:val="20"/>
      <w:szCs w:val="20"/>
    </w:rPr>
  </w:style>
  <w:style w:type="character" w:customStyle="1" w:styleId="CommentTextChar">
    <w:name w:val="Comment Text Char"/>
    <w:basedOn w:val="DefaultParagraphFont"/>
    <w:link w:val="CommentText"/>
    <w:uiPriority w:val="99"/>
    <w:semiHidden/>
    <w:rsid w:val="001D3E3B"/>
    <w:rPr>
      <w:sz w:val="20"/>
      <w:szCs w:val="20"/>
    </w:rPr>
  </w:style>
  <w:style w:type="paragraph" w:styleId="CommentSubject">
    <w:name w:val="annotation subject"/>
    <w:basedOn w:val="CommentText"/>
    <w:next w:val="CommentText"/>
    <w:link w:val="CommentSubjectChar"/>
    <w:uiPriority w:val="99"/>
    <w:semiHidden/>
    <w:unhideWhenUsed/>
    <w:rsid w:val="001D3E3B"/>
    <w:rPr>
      <w:b/>
      <w:bCs/>
    </w:rPr>
  </w:style>
  <w:style w:type="character" w:customStyle="1" w:styleId="CommentSubjectChar">
    <w:name w:val="Comment Subject Char"/>
    <w:basedOn w:val="CommentTextChar"/>
    <w:link w:val="CommentSubject"/>
    <w:uiPriority w:val="99"/>
    <w:semiHidden/>
    <w:rsid w:val="001D3E3B"/>
    <w:rPr>
      <w:b/>
      <w:bCs/>
      <w:sz w:val="20"/>
      <w:szCs w:val="20"/>
    </w:rPr>
  </w:style>
  <w:style w:type="paragraph" w:styleId="BalloonText">
    <w:name w:val="Balloon Text"/>
    <w:basedOn w:val="Normal"/>
    <w:link w:val="BalloonTextChar"/>
    <w:uiPriority w:val="99"/>
    <w:semiHidden/>
    <w:unhideWhenUsed/>
    <w:rsid w:val="001D3E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E3B"/>
    <w:rPr>
      <w:rFonts w:ascii="Segoe UI" w:hAnsi="Segoe UI" w:cs="Segoe UI"/>
      <w:sz w:val="18"/>
      <w:szCs w:val="18"/>
    </w:rPr>
  </w:style>
  <w:style w:type="paragraph" w:styleId="Header">
    <w:name w:val="header"/>
    <w:basedOn w:val="Normal"/>
    <w:link w:val="HeaderChar"/>
    <w:uiPriority w:val="99"/>
    <w:unhideWhenUsed/>
    <w:rsid w:val="0045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C1A"/>
  </w:style>
  <w:style w:type="paragraph" w:styleId="Footer">
    <w:name w:val="footer"/>
    <w:basedOn w:val="Normal"/>
    <w:link w:val="FooterChar"/>
    <w:uiPriority w:val="99"/>
    <w:unhideWhenUsed/>
    <w:rsid w:val="0045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510477">
      <w:bodyDiv w:val="1"/>
      <w:marLeft w:val="0"/>
      <w:marRight w:val="0"/>
      <w:marTop w:val="0"/>
      <w:marBottom w:val="0"/>
      <w:divBdr>
        <w:top w:val="none" w:sz="0" w:space="0" w:color="auto"/>
        <w:left w:val="none" w:sz="0" w:space="0" w:color="auto"/>
        <w:bottom w:val="none" w:sz="0" w:space="0" w:color="auto"/>
        <w:right w:val="none" w:sz="0" w:space="0" w:color="auto"/>
      </w:divBdr>
    </w:div>
    <w:div w:id="177728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3832</TotalTime>
  <Pages>11</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Kosenko</dc:creator>
  <cp:keywords/>
  <dc:description/>
  <cp:lastModifiedBy>Bohdan Kosenko</cp:lastModifiedBy>
  <cp:revision>42</cp:revision>
  <dcterms:created xsi:type="dcterms:W3CDTF">2017-06-17T17:14:00Z</dcterms:created>
  <dcterms:modified xsi:type="dcterms:W3CDTF">2017-06-25T19:24:00Z</dcterms:modified>
</cp:coreProperties>
</file>