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B15A" w14:textId="77777777" w:rsidR="00061C82" w:rsidRPr="00061C82" w:rsidRDefault="00061C82" w:rsidP="00061C82">
      <w:pPr>
        <w:spacing w:line="240" w:lineRule="auto"/>
      </w:pPr>
      <w:r w:rsidRPr="00061C82">
        <w:t>Q1: Mining or Deforestation Case Study</w:t>
      </w:r>
    </w:p>
    <w:p w14:paraId="5C0E6700" w14:textId="4FC49ADB" w:rsidR="00061C82" w:rsidRPr="00061C82" w:rsidRDefault="00061C82" w:rsidP="00061C82">
      <w:pPr>
        <w:spacing w:line="240" w:lineRule="auto"/>
      </w:pPr>
      <w:r w:rsidRPr="00061C82">
        <w:t>Case study in a tropical region</w:t>
      </w:r>
    </w:p>
    <w:p w14:paraId="1A3F5415" w14:textId="447590BC" w:rsidR="00061C82" w:rsidRPr="00061C82" w:rsidRDefault="00061C82" w:rsidP="00061C82">
      <w:pPr>
        <w:spacing w:line="240" w:lineRule="auto"/>
      </w:pPr>
      <w:r w:rsidRPr="00061C82">
        <w:t>Topics:</w:t>
      </w:r>
    </w:p>
    <w:p w14:paraId="52610B02" w14:textId="75968739" w:rsidR="00061C82" w:rsidRPr="00061C82" w:rsidRDefault="00061C82" w:rsidP="00061C82">
      <w:pPr>
        <w:spacing w:line="240" w:lineRule="auto"/>
      </w:pPr>
      <w:r w:rsidRPr="00061C82">
        <w:t>Location reasoning (e.g., proximity to resources or transport)</w:t>
      </w:r>
    </w:p>
    <w:p w14:paraId="696B2E07" w14:textId="2ACE9BE8" w:rsidR="00061C82" w:rsidRPr="00061C82" w:rsidRDefault="00061C82" w:rsidP="00061C82">
      <w:pPr>
        <w:spacing w:line="240" w:lineRule="auto"/>
      </w:pPr>
      <w:r w:rsidRPr="00061C82">
        <w:t>Abiotic/Biotic components of ecosystems</w:t>
      </w:r>
    </w:p>
    <w:p w14:paraId="3C48B526" w14:textId="533FD30B" w:rsidR="00061C82" w:rsidRPr="00061C82" w:rsidRDefault="00061C82" w:rsidP="00061C82">
      <w:pPr>
        <w:spacing w:line="240" w:lineRule="auto"/>
      </w:pPr>
      <w:r w:rsidRPr="00061C82">
        <w:t>Environmental impacts of mining or deforestation</w:t>
      </w:r>
    </w:p>
    <w:p w14:paraId="4C5A345E" w14:textId="77777777" w:rsidR="00061C82" w:rsidRPr="00061C82" w:rsidRDefault="00061C82" w:rsidP="00061C82">
      <w:pPr>
        <w:spacing w:line="240" w:lineRule="auto"/>
      </w:pPr>
      <w:r w:rsidRPr="00061C82">
        <w:t>Biodiversity protection strategies (e.g., national parks, education, law enforcement)</w:t>
      </w:r>
    </w:p>
    <w:p w14:paraId="3B97D184" w14:textId="77777777" w:rsidR="00061C82" w:rsidRPr="00061C82" w:rsidRDefault="00061C82" w:rsidP="00061C82">
      <w:pPr>
        <w:spacing w:line="240" w:lineRule="auto"/>
      </w:pPr>
    </w:p>
    <w:p w14:paraId="4A4D86D9" w14:textId="77777777" w:rsidR="00061C82" w:rsidRPr="00061C82" w:rsidRDefault="00061C82" w:rsidP="00061C82">
      <w:pPr>
        <w:spacing w:line="240" w:lineRule="auto"/>
      </w:pPr>
      <w:r w:rsidRPr="00061C82">
        <w:t>Q2: Weather/Climate Interpretation</w:t>
      </w:r>
    </w:p>
    <w:p w14:paraId="4672B0DA" w14:textId="52903CF0" w:rsidR="00061C82" w:rsidRPr="00061C82" w:rsidRDefault="00061C82" w:rsidP="00061C82">
      <w:pPr>
        <w:spacing w:line="240" w:lineRule="auto"/>
      </w:pPr>
      <w:r w:rsidRPr="00061C82">
        <w:t>Climate data (temp + rainfall) comparison between two regions (MEDC vs LEDC)</w:t>
      </w:r>
    </w:p>
    <w:p w14:paraId="06606252" w14:textId="027EAB44" w:rsidR="00061C82" w:rsidRPr="00061C82" w:rsidRDefault="00061C82" w:rsidP="00061C82">
      <w:pPr>
        <w:spacing w:line="240" w:lineRule="auto"/>
      </w:pPr>
      <w:r w:rsidRPr="00061C82">
        <w:t>Possible graph plotting or completion</w:t>
      </w:r>
    </w:p>
    <w:p w14:paraId="6E4A59B2" w14:textId="507D0EA4" w:rsidR="00061C82" w:rsidRPr="00061C82" w:rsidRDefault="00061C82" w:rsidP="00061C82">
      <w:pPr>
        <w:spacing w:line="240" w:lineRule="auto"/>
      </w:pPr>
      <w:r w:rsidRPr="00061C82">
        <w:t>Precipitation and temperature analysis</w:t>
      </w:r>
    </w:p>
    <w:p w14:paraId="355FEF36" w14:textId="77777777" w:rsidR="00061C82" w:rsidRPr="00061C82" w:rsidRDefault="00061C82" w:rsidP="00061C82">
      <w:pPr>
        <w:spacing w:line="240" w:lineRule="auto"/>
      </w:pPr>
      <w:r w:rsidRPr="00061C82">
        <w:t>Effects of climate on agriculture or water availability</w:t>
      </w:r>
    </w:p>
    <w:p w14:paraId="3C68B3AC" w14:textId="77777777" w:rsidR="00061C82" w:rsidRPr="00061C82" w:rsidRDefault="00061C82" w:rsidP="00061C82">
      <w:pPr>
        <w:spacing w:line="240" w:lineRule="auto"/>
      </w:pPr>
    </w:p>
    <w:p w14:paraId="17C1AB26" w14:textId="77777777" w:rsidR="00061C82" w:rsidRPr="00061C82" w:rsidRDefault="00061C82" w:rsidP="00061C82">
      <w:pPr>
        <w:spacing w:line="240" w:lineRule="auto"/>
      </w:pPr>
      <w:r w:rsidRPr="00061C82">
        <w:t>Q3: Water and Pollution</w:t>
      </w:r>
    </w:p>
    <w:p w14:paraId="635D4C77" w14:textId="68A79999" w:rsidR="00061C82" w:rsidRPr="00061C82" w:rsidRDefault="00061C82" w:rsidP="00061C82">
      <w:pPr>
        <w:spacing w:line="240" w:lineRule="auto"/>
      </w:pPr>
      <w:r w:rsidRPr="00061C82">
        <w:t>Water supply challenges in a densely populated or drought-prone area</w:t>
      </w:r>
    </w:p>
    <w:p w14:paraId="1DAB3648" w14:textId="00BC6245" w:rsidR="00061C82" w:rsidRPr="00061C82" w:rsidRDefault="00061C82" w:rsidP="00061C82">
      <w:pPr>
        <w:spacing w:line="240" w:lineRule="auto"/>
      </w:pPr>
      <w:r w:rsidRPr="00061C82">
        <w:t>Human impacts: domestic waste, industrial discharge, agricultural runoff</w:t>
      </w:r>
    </w:p>
    <w:p w14:paraId="6CF1173A" w14:textId="5612A2D1" w:rsidR="00061C82" w:rsidRPr="00061C82" w:rsidRDefault="00061C82" w:rsidP="00061C82">
      <w:pPr>
        <w:spacing w:line="240" w:lineRule="auto"/>
      </w:pPr>
      <w:r w:rsidRPr="00061C82">
        <w:t>Eutrophication or nitrate-related water quality issues</w:t>
      </w:r>
    </w:p>
    <w:p w14:paraId="7814F74A" w14:textId="77777777" w:rsidR="00061C82" w:rsidRPr="00061C82" w:rsidRDefault="00061C82" w:rsidP="00061C82">
      <w:pPr>
        <w:spacing w:line="240" w:lineRule="auto"/>
      </w:pPr>
      <w:r w:rsidRPr="00061C82">
        <w:t>Concepts: potable water, pollution control, water treatment, drought strategies</w:t>
      </w:r>
    </w:p>
    <w:p w14:paraId="575FCF63" w14:textId="77777777" w:rsidR="00061C82" w:rsidRPr="00061C82" w:rsidRDefault="00061C82" w:rsidP="00061C82">
      <w:pPr>
        <w:spacing w:line="240" w:lineRule="auto"/>
      </w:pPr>
    </w:p>
    <w:p w14:paraId="11A3EC66" w14:textId="0DA0196D" w:rsidR="00061C82" w:rsidRPr="00061C82" w:rsidRDefault="00061C82" w:rsidP="00061C82">
      <w:pPr>
        <w:spacing w:line="240" w:lineRule="auto"/>
      </w:pPr>
      <w:r w:rsidRPr="00061C82">
        <w:drawing>
          <wp:inline distT="0" distB="0" distL="0" distR="0" wp14:anchorId="2713A146" wp14:editId="2C5D2D50">
            <wp:extent cx="685800" cy="685800"/>
            <wp:effectExtent l="0" t="0" r="0" b="0"/>
            <wp:docPr id="844812641" name="Picture 2" descr="✍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✍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C82">
        <w:t> SECTION B Predictions (Extended Response – Choose 2 out of 3)</w:t>
      </w:r>
    </w:p>
    <w:p w14:paraId="58B0B9F4" w14:textId="77777777" w:rsidR="00061C82" w:rsidRPr="00061C82" w:rsidRDefault="00061C82" w:rsidP="00061C82">
      <w:pPr>
        <w:spacing w:line="240" w:lineRule="auto"/>
      </w:pPr>
      <w:r w:rsidRPr="00061C82">
        <w:t>Q4: Energy Use and Sustainability</w:t>
      </w:r>
    </w:p>
    <w:p w14:paraId="7583B393" w14:textId="23FD1D25" w:rsidR="00061C82" w:rsidRPr="00061C82" w:rsidRDefault="00061C82" w:rsidP="00061C82">
      <w:pPr>
        <w:spacing w:line="240" w:lineRule="auto"/>
      </w:pPr>
      <w:r w:rsidRPr="00061C82">
        <w:t>Compare renewable and non-renewable energy</w:t>
      </w:r>
    </w:p>
    <w:p w14:paraId="35C9A9D1" w14:textId="4053E4FD" w:rsidR="00061C82" w:rsidRPr="00061C82" w:rsidRDefault="00061C82" w:rsidP="00061C82">
      <w:pPr>
        <w:spacing w:line="240" w:lineRule="auto"/>
      </w:pPr>
      <w:r w:rsidRPr="00061C82">
        <w:t>Suitability of energy types for LEDC or rural communities</w:t>
      </w:r>
    </w:p>
    <w:p w14:paraId="14848202" w14:textId="77777777" w:rsidR="00061C82" w:rsidRPr="00061C82" w:rsidRDefault="00061C82" w:rsidP="00061C82">
      <w:pPr>
        <w:spacing w:line="240" w:lineRule="auto"/>
      </w:pPr>
      <w:r w:rsidRPr="00061C82">
        <w:t>Sustainable energy planning, carbon emissions, impacts on climate</w:t>
      </w:r>
    </w:p>
    <w:p w14:paraId="3A7C3A5A" w14:textId="77777777" w:rsidR="00061C82" w:rsidRDefault="00061C82" w:rsidP="00061C82">
      <w:pPr>
        <w:spacing w:line="240" w:lineRule="auto"/>
      </w:pPr>
    </w:p>
    <w:p w14:paraId="144280F7" w14:textId="77777777" w:rsidR="00061C82" w:rsidRPr="00061C82" w:rsidRDefault="00061C82" w:rsidP="00061C82">
      <w:pPr>
        <w:spacing w:line="240" w:lineRule="auto"/>
      </w:pPr>
    </w:p>
    <w:p w14:paraId="4AD76E4E" w14:textId="77777777" w:rsidR="00061C82" w:rsidRPr="00061C82" w:rsidRDefault="00061C82" w:rsidP="00061C82">
      <w:pPr>
        <w:spacing w:line="240" w:lineRule="auto"/>
      </w:pPr>
      <w:r w:rsidRPr="00061C82">
        <w:lastRenderedPageBreak/>
        <w:t>Q5: Population Pressure and Urban Growth</w:t>
      </w:r>
    </w:p>
    <w:p w14:paraId="45AF777C" w14:textId="77777777" w:rsidR="00061C82" w:rsidRPr="00061C82" w:rsidRDefault="00061C82" w:rsidP="00061C82">
      <w:pPr>
        <w:spacing w:line="240" w:lineRule="auto"/>
      </w:pPr>
      <w:r w:rsidRPr="00061C82">
        <w:t>Causes and effects of rural-urban migration</w:t>
      </w:r>
    </w:p>
    <w:p w14:paraId="77879F05" w14:textId="77777777" w:rsidR="00061C82" w:rsidRPr="00061C82" w:rsidRDefault="00061C82" w:rsidP="00061C82">
      <w:pPr>
        <w:spacing w:line="240" w:lineRule="auto"/>
      </w:pPr>
    </w:p>
    <w:p w14:paraId="11408D09" w14:textId="565A49F0" w:rsidR="00061C82" w:rsidRPr="00061C82" w:rsidRDefault="00061C82" w:rsidP="00061C82">
      <w:pPr>
        <w:spacing w:line="240" w:lineRule="auto"/>
      </w:pPr>
      <w:r w:rsidRPr="00061C82">
        <w:t>Impacts on housing, transport, air pollution</w:t>
      </w:r>
    </w:p>
    <w:p w14:paraId="746F5780" w14:textId="77777777" w:rsidR="00061C82" w:rsidRPr="00061C82" w:rsidRDefault="00061C82" w:rsidP="00061C82">
      <w:pPr>
        <w:spacing w:line="240" w:lineRule="auto"/>
      </w:pPr>
      <w:r w:rsidRPr="00061C82">
        <w:t>Strategies to reduce urban environmental stress (e.g., public transport, zoning, green spaces)</w:t>
      </w:r>
    </w:p>
    <w:p w14:paraId="6E7CC368" w14:textId="77777777" w:rsidR="00061C82" w:rsidRPr="00061C82" w:rsidRDefault="00061C82" w:rsidP="00061C82">
      <w:pPr>
        <w:spacing w:line="240" w:lineRule="auto"/>
      </w:pPr>
    </w:p>
    <w:p w14:paraId="43615B00" w14:textId="77777777" w:rsidR="00061C82" w:rsidRPr="00061C82" w:rsidRDefault="00061C82" w:rsidP="00061C82">
      <w:pPr>
        <w:spacing w:line="240" w:lineRule="auto"/>
      </w:pPr>
      <w:r w:rsidRPr="00061C82">
        <w:t>Q6: Food Security and Agriculture</w:t>
      </w:r>
    </w:p>
    <w:p w14:paraId="04CCC4D9" w14:textId="60D35D98" w:rsidR="00061C82" w:rsidRPr="00061C82" w:rsidRDefault="00061C82" w:rsidP="00061C82">
      <w:pPr>
        <w:spacing w:line="240" w:lineRule="auto"/>
      </w:pPr>
      <w:r w:rsidRPr="00061C82">
        <w:t>Threats to food security from population growth or climate change</w:t>
      </w:r>
    </w:p>
    <w:p w14:paraId="3EA875C0" w14:textId="77777777" w:rsidR="00061C82" w:rsidRPr="00061C82" w:rsidRDefault="00061C82" w:rsidP="00061C82">
      <w:pPr>
        <w:spacing w:line="240" w:lineRule="auto"/>
      </w:pPr>
      <w:r w:rsidRPr="00061C82">
        <w:t>Sustainable farming methods (e.g., crop rotation, agroforestry)</w:t>
      </w:r>
    </w:p>
    <w:p w14:paraId="3CC18AB1" w14:textId="27BA6F28" w:rsidR="00061C82" w:rsidRPr="00061C82" w:rsidRDefault="00061C82" w:rsidP="00061C82">
      <w:pPr>
        <w:spacing w:line="240" w:lineRule="auto"/>
      </w:pPr>
      <w:r w:rsidRPr="00061C82">
        <w:t>Soil erosion and conservation methods Practice data interpretation (graphs, charts, photos)</w:t>
      </w:r>
    </w:p>
    <w:p w14:paraId="5DD937D1" w14:textId="36470A54" w:rsidR="00061C82" w:rsidRPr="00061C82" w:rsidRDefault="00061C82" w:rsidP="00061C82">
      <w:pPr>
        <w:spacing w:line="240" w:lineRule="auto"/>
      </w:pPr>
      <w:r w:rsidRPr="00061C82">
        <w:t>Revise case studies for agriculture, mining, water, and energy</w:t>
      </w:r>
    </w:p>
    <w:p w14:paraId="713F2BA2" w14:textId="77777777" w:rsidR="00061C82" w:rsidRPr="00061C82" w:rsidRDefault="00061C82" w:rsidP="00061C82">
      <w:pPr>
        <w:spacing w:line="240" w:lineRule="auto"/>
      </w:pPr>
      <w:r w:rsidRPr="00061C82">
        <w:t>Prepare to evaluate, not just describe — limitations and benefits of the procedures and processes.</w:t>
      </w:r>
    </w:p>
    <w:p w14:paraId="1F79D679" w14:textId="77777777" w:rsidR="00061C82" w:rsidRPr="00061C82" w:rsidRDefault="00061C82" w:rsidP="00061C82">
      <w:pPr>
        <w:spacing w:line="240" w:lineRule="auto"/>
      </w:pPr>
    </w:p>
    <w:p w14:paraId="5CA15A7A" w14:textId="5E640637" w:rsidR="00061C82" w:rsidRPr="00061C82" w:rsidRDefault="00061C82" w:rsidP="00061C82">
      <w:pPr>
        <w:spacing w:line="240" w:lineRule="auto"/>
      </w:pPr>
      <w:r w:rsidRPr="00061C82">
        <w:t>Use examples from LEDCs and MEDCs to strengthen answers</w:t>
      </w:r>
    </w:p>
    <w:p w14:paraId="3518E997" w14:textId="77777777" w:rsidR="00061C82" w:rsidRPr="00061C82" w:rsidRDefault="00061C82" w:rsidP="00061C82">
      <w:pPr>
        <w:spacing w:line="240" w:lineRule="auto"/>
      </w:pPr>
      <w:r w:rsidRPr="00061C82">
        <w:t xml:space="preserve">Know definitions and applications of key terms: sustainability, carrying capacity, ecological footprint, resource depletion </w:t>
      </w:r>
      <w:proofErr w:type="gramStart"/>
      <w:r w:rsidRPr="00061C82">
        <w:t>do</w:t>
      </w:r>
      <w:proofErr w:type="gramEnd"/>
      <w:r w:rsidRPr="00061C82">
        <w:t xml:space="preserve"> not only practice these questions please practice from all the lessons and past </w:t>
      </w:r>
      <w:proofErr w:type="gramStart"/>
      <w:r w:rsidRPr="00061C82">
        <w:t>4 year</w:t>
      </w:r>
      <w:proofErr w:type="gramEnd"/>
      <w:r w:rsidRPr="00061C82">
        <w:t xml:space="preserve"> QPs • plan fieldwork investigations and do them safely </w:t>
      </w:r>
    </w:p>
    <w:p w14:paraId="17C61595" w14:textId="77777777" w:rsidR="00061C82" w:rsidRPr="00061C82" w:rsidRDefault="00061C82" w:rsidP="00061C82">
      <w:pPr>
        <w:spacing w:line="240" w:lineRule="auto"/>
      </w:pPr>
      <w:r w:rsidRPr="00061C82">
        <w:t>• suggest an aim or testable hypothesis based on scientific understanding </w:t>
      </w:r>
    </w:p>
    <w:p w14:paraId="2536B2CC" w14:textId="77777777" w:rsidR="00061C82" w:rsidRPr="00061C82" w:rsidRDefault="00061C82" w:rsidP="00061C82">
      <w:pPr>
        <w:spacing w:line="240" w:lineRule="auto"/>
      </w:pPr>
      <w:r w:rsidRPr="00061C82">
        <w:t>• identify the independent and dependent variables </w:t>
      </w:r>
    </w:p>
    <w:p w14:paraId="3E760264" w14:textId="77777777" w:rsidR="00061C82" w:rsidRPr="00061C82" w:rsidRDefault="00061C82" w:rsidP="00061C82">
      <w:pPr>
        <w:spacing w:line="240" w:lineRule="auto"/>
      </w:pPr>
      <w:r w:rsidRPr="00061C82">
        <w:t>• identify control variables that should be kept constant </w:t>
      </w:r>
    </w:p>
    <w:p w14:paraId="50469EB4" w14:textId="77777777" w:rsidR="00061C82" w:rsidRPr="00061C82" w:rsidRDefault="00061C82" w:rsidP="00061C82">
      <w:pPr>
        <w:spacing w:line="240" w:lineRule="auto"/>
      </w:pPr>
      <w:r w:rsidRPr="00061C82">
        <w:t>• describe how and explain why variables should be kept constant </w:t>
      </w:r>
    </w:p>
    <w:p w14:paraId="40433A34" w14:textId="77777777" w:rsidR="00061C82" w:rsidRPr="00061C82" w:rsidRDefault="00061C82" w:rsidP="00061C82">
      <w:pPr>
        <w:spacing w:line="240" w:lineRule="auto"/>
      </w:pPr>
      <w:r w:rsidRPr="00061C82">
        <w:t>• suggest an appropriate number and range of values for the independent variable </w:t>
      </w:r>
    </w:p>
    <w:p w14:paraId="6E1CBC6C" w14:textId="77777777" w:rsidR="00061C82" w:rsidRPr="00061C82" w:rsidRDefault="00061C82" w:rsidP="00061C82">
      <w:pPr>
        <w:spacing w:line="240" w:lineRule="auto"/>
      </w:pPr>
      <w:r w:rsidRPr="00061C82">
        <w:t>• suggest the most appropriate apparatus, sampling technique and sampling strategy and justify the choices </w:t>
      </w:r>
    </w:p>
    <w:p w14:paraId="5F756BC6" w14:textId="77777777" w:rsidR="00061C82" w:rsidRPr="00061C82" w:rsidRDefault="00061C82" w:rsidP="00061C82">
      <w:pPr>
        <w:spacing w:line="240" w:lineRule="auto"/>
      </w:pPr>
      <w:r w:rsidRPr="00061C82">
        <w:t>made </w:t>
      </w:r>
    </w:p>
    <w:p w14:paraId="36B4848A" w14:textId="77777777" w:rsidR="00061C82" w:rsidRPr="00061C82" w:rsidRDefault="00061C82" w:rsidP="00061C82">
      <w:pPr>
        <w:spacing w:line="240" w:lineRule="auto"/>
      </w:pPr>
      <w:r w:rsidRPr="00061C82">
        <w:t xml:space="preserve">• describe the scientific method for an investigation, including </w:t>
      </w:r>
      <w:proofErr w:type="gramStart"/>
      <w:r w:rsidRPr="00061C82">
        <w:t>a suitable</w:t>
      </w:r>
      <w:proofErr w:type="gramEnd"/>
      <w:r w:rsidRPr="00061C82">
        <w:t xml:space="preserve"> control where appropriate </w:t>
      </w:r>
    </w:p>
    <w:p w14:paraId="464D7467" w14:textId="77777777" w:rsidR="00061C82" w:rsidRPr="00061C82" w:rsidRDefault="00061C82" w:rsidP="00061C82">
      <w:pPr>
        <w:spacing w:line="240" w:lineRule="auto"/>
      </w:pPr>
      <w:r w:rsidRPr="00061C82">
        <w:t>• identify risks and suggest safety precautions </w:t>
      </w:r>
    </w:p>
    <w:p w14:paraId="24777E31" w14:textId="77777777" w:rsidR="00061C82" w:rsidRPr="00061C82" w:rsidRDefault="00061C82" w:rsidP="00061C82">
      <w:pPr>
        <w:spacing w:line="240" w:lineRule="auto"/>
      </w:pPr>
      <w:r w:rsidRPr="00061C82">
        <w:lastRenderedPageBreak/>
        <w:t>• identify apparatus from diagrams or descriptions </w:t>
      </w:r>
    </w:p>
    <w:p w14:paraId="1730F16C" w14:textId="77777777" w:rsidR="00061C82" w:rsidRPr="00061C82" w:rsidRDefault="00061C82" w:rsidP="00061C82">
      <w:pPr>
        <w:spacing w:line="240" w:lineRule="auto"/>
      </w:pPr>
      <w:r w:rsidRPr="00061C82">
        <w:t>• draw, complete or label diagrams of apparatus </w:t>
      </w:r>
    </w:p>
    <w:p w14:paraId="4BAA8AFC" w14:textId="77777777" w:rsidR="00061C82" w:rsidRPr="00061C82" w:rsidRDefault="00061C82" w:rsidP="00061C82">
      <w:pPr>
        <w:spacing w:line="240" w:lineRule="auto"/>
      </w:pPr>
      <w:r w:rsidRPr="00061C82">
        <w:t>• explain the use of common techniques and apparatus </w:t>
      </w:r>
    </w:p>
    <w:p w14:paraId="68A2BBB6" w14:textId="77777777" w:rsidR="00061C82" w:rsidRPr="00061C82" w:rsidRDefault="00061C82" w:rsidP="00061C82">
      <w:pPr>
        <w:spacing w:line="240" w:lineRule="auto"/>
      </w:pPr>
      <w:r w:rsidRPr="00061C82">
        <w:t>• select the most appropriate apparatus, sampling technique and sampling strategy for the task and justify </w:t>
      </w:r>
    </w:p>
    <w:p w14:paraId="460830F9" w14:textId="77777777" w:rsidR="00061C82" w:rsidRPr="00061C82" w:rsidRDefault="00061C82" w:rsidP="00061C82">
      <w:pPr>
        <w:spacing w:line="240" w:lineRule="auto"/>
      </w:pPr>
      <w:r w:rsidRPr="00061C82">
        <w:t>the choices made </w:t>
      </w:r>
    </w:p>
    <w:p w14:paraId="434BA3F6" w14:textId="77777777" w:rsidR="00061C82" w:rsidRPr="00061C82" w:rsidRDefault="00061C82" w:rsidP="00061C82">
      <w:pPr>
        <w:spacing w:line="240" w:lineRule="auto"/>
      </w:pPr>
      <w:r w:rsidRPr="00061C82">
        <w:t>• describe and explain hazards and safety precautions </w:t>
      </w:r>
    </w:p>
    <w:p w14:paraId="47DDF699" w14:textId="77777777" w:rsidR="00061C82" w:rsidRPr="00061C82" w:rsidRDefault="00061C82" w:rsidP="00061C82">
      <w:pPr>
        <w:spacing w:line="240" w:lineRule="auto"/>
      </w:pPr>
      <w:r w:rsidRPr="00061C82">
        <w:t>• describe and explain techniques used to ensure the accuracy of observations and data </w:t>
      </w:r>
    </w:p>
    <w:p w14:paraId="294A2A71" w14:textId="77777777" w:rsidR="00061C82" w:rsidRPr="00061C82" w:rsidRDefault="00061C82" w:rsidP="00061C82">
      <w:pPr>
        <w:spacing w:line="240" w:lineRule="auto"/>
      </w:pPr>
      <w:r w:rsidRPr="00061C82">
        <w:t>• describe how to record the results of an investigation </w:t>
      </w:r>
    </w:p>
    <w:p w14:paraId="1D4B093E" w14:textId="77777777" w:rsidR="00061C82" w:rsidRPr="00061C82" w:rsidRDefault="00061C82" w:rsidP="00061C82">
      <w:pPr>
        <w:spacing w:line="240" w:lineRule="auto"/>
      </w:pPr>
      <w:r w:rsidRPr="00061C82">
        <w:t>• take sufficient observations or measurements, including repeats and replicates where appropriate </w:t>
      </w:r>
    </w:p>
    <w:p w14:paraId="62AE6158" w14:textId="77777777" w:rsidR="00061C82" w:rsidRPr="00061C82" w:rsidRDefault="00061C82" w:rsidP="00061C82">
      <w:pPr>
        <w:spacing w:line="240" w:lineRule="auto"/>
      </w:pPr>
      <w:r w:rsidRPr="00061C82">
        <w:t>• record observations and measurements systematically, for example in a suitable table or tally using </w:t>
      </w:r>
    </w:p>
    <w:p w14:paraId="56D9544B" w14:textId="77777777" w:rsidR="00061C82" w:rsidRPr="00061C82" w:rsidRDefault="00061C82" w:rsidP="00061C82">
      <w:pPr>
        <w:spacing w:line="240" w:lineRule="auto"/>
      </w:pPr>
      <w:r w:rsidRPr="00061C82">
        <w:t>appropriate units </w:t>
      </w:r>
    </w:p>
    <w:p w14:paraId="6A83AD97" w14:textId="77777777" w:rsidR="00061C82" w:rsidRPr="00061C82" w:rsidRDefault="00061C82" w:rsidP="00061C82">
      <w:pPr>
        <w:spacing w:line="240" w:lineRule="auto"/>
      </w:pPr>
      <w:r w:rsidRPr="00061C82">
        <w:t>• describe how to process the results of an investigation to form a conclusion</w:t>
      </w:r>
    </w:p>
    <w:p w14:paraId="58A76CB8" w14:textId="77777777" w:rsidR="00061C82" w:rsidRPr="00061C82" w:rsidRDefault="00061C82" w:rsidP="00061C82">
      <w:pPr>
        <w:spacing w:line="240" w:lineRule="auto"/>
      </w:pPr>
      <w:r w:rsidRPr="00061C82">
        <w:t>• process data, including calculations or graph plotting, using a calculator as appropriate </w:t>
      </w:r>
    </w:p>
    <w:p w14:paraId="2A02BA25" w14:textId="77777777" w:rsidR="00061C82" w:rsidRPr="00061C82" w:rsidRDefault="00061C82" w:rsidP="00061C82">
      <w:pPr>
        <w:spacing w:line="240" w:lineRule="auto"/>
      </w:pPr>
      <w:r w:rsidRPr="00061C82">
        <w:t>• present data graphically</w:t>
      </w:r>
    </w:p>
    <w:p w14:paraId="45ABD51D" w14:textId="77777777" w:rsidR="00061C82" w:rsidRPr="00061C82" w:rsidRDefault="00061C82" w:rsidP="00061C82">
      <w:pPr>
        <w:spacing w:line="240" w:lineRule="auto"/>
      </w:pPr>
      <w:r w:rsidRPr="00061C82">
        <w:t>Cambridge IGCSE Environmental Management 0680 syllabus for 2027, 2028 and 2029. Details of the assessment</w:t>
      </w:r>
    </w:p>
    <w:p w14:paraId="6C1B91CC" w14:textId="77777777" w:rsidR="00061C82" w:rsidRPr="00061C82" w:rsidRDefault="00061C82" w:rsidP="00061C82">
      <w:pPr>
        <w:spacing w:line="240" w:lineRule="auto"/>
      </w:pPr>
      <w:r w:rsidRPr="00061C82">
        <w:t>Back to contents page </w:t>
      </w:r>
      <w:hyperlink r:id="rId5" w:tgtFrame="_blank" w:history="1">
        <w:r w:rsidRPr="00061C82">
          <w:rPr>
            <w:rStyle w:val="Hyperlink"/>
          </w:rPr>
          <w:t>www.cambridgeinternational.org/igcse</w:t>
        </w:r>
      </w:hyperlink>
      <w:r w:rsidRPr="00061C82">
        <w:t> 38</w:t>
      </w:r>
    </w:p>
    <w:p w14:paraId="78B53E42" w14:textId="77777777" w:rsidR="00061C82" w:rsidRPr="00061C82" w:rsidRDefault="00061C82" w:rsidP="00061C82">
      <w:pPr>
        <w:spacing w:line="240" w:lineRule="auto"/>
      </w:pPr>
      <w:r w:rsidRPr="00061C82">
        <w:t xml:space="preserve">• </w:t>
      </w:r>
      <w:proofErr w:type="spellStart"/>
      <w:r w:rsidRPr="00061C82">
        <w:t>analyse</w:t>
      </w:r>
      <w:proofErr w:type="spellEnd"/>
      <w:r w:rsidRPr="00061C82">
        <w:t xml:space="preserve"> and interpret observations and data, including data presented graphically</w:t>
      </w:r>
    </w:p>
    <w:p w14:paraId="5C22739E" w14:textId="77777777" w:rsidR="00061C82" w:rsidRPr="00061C82" w:rsidRDefault="00061C82" w:rsidP="00061C82">
      <w:pPr>
        <w:spacing w:line="240" w:lineRule="auto"/>
      </w:pPr>
      <w:r w:rsidRPr="00061C82">
        <w:t>• use interpolation and extrapolation graphically to determine a gradient or intercept</w:t>
      </w:r>
    </w:p>
    <w:p w14:paraId="30BA682A" w14:textId="77777777" w:rsidR="00061C82" w:rsidRPr="00061C82" w:rsidRDefault="00061C82" w:rsidP="00061C82">
      <w:pPr>
        <w:spacing w:line="240" w:lineRule="auto"/>
      </w:pPr>
      <w:proofErr w:type="gramStart"/>
      <w:r w:rsidRPr="00061C82">
        <w:t>• form</w:t>
      </w:r>
      <w:proofErr w:type="gramEnd"/>
      <w:r w:rsidRPr="00061C82">
        <w:t xml:space="preserve"> conclusions based on observations and data with appropriate explanation and justification</w:t>
      </w:r>
    </w:p>
    <w:p w14:paraId="7A3ADF15" w14:textId="77777777" w:rsidR="00061C82" w:rsidRPr="00061C82" w:rsidRDefault="00061C82" w:rsidP="00061C82">
      <w:pPr>
        <w:spacing w:line="240" w:lineRule="auto"/>
      </w:pPr>
      <w:r w:rsidRPr="00061C82">
        <w:t xml:space="preserve">• evaluate the quality of observations and data, </w:t>
      </w:r>
      <w:proofErr w:type="gramStart"/>
      <w:r w:rsidRPr="00061C82">
        <w:t>identifying</w:t>
      </w:r>
      <w:proofErr w:type="gramEnd"/>
      <w:r w:rsidRPr="00061C82">
        <w:t xml:space="preserve"> any anomalous results and taking appropriate </w:t>
      </w:r>
    </w:p>
    <w:p w14:paraId="3F8D21F0" w14:textId="77777777" w:rsidR="00061C82" w:rsidRPr="00061C82" w:rsidRDefault="00061C82" w:rsidP="00061C82">
      <w:pPr>
        <w:spacing w:line="240" w:lineRule="auto"/>
      </w:pPr>
      <w:r w:rsidRPr="00061C82">
        <w:t>action</w:t>
      </w:r>
    </w:p>
    <w:p w14:paraId="245BD107" w14:textId="77777777" w:rsidR="00061C82" w:rsidRPr="00061C82" w:rsidRDefault="00061C82" w:rsidP="00061C82">
      <w:pPr>
        <w:spacing w:line="240" w:lineRule="auto"/>
      </w:pPr>
      <w:r w:rsidRPr="00061C82">
        <w:t>• evaluate sampling techniques and sampling strategies, including the use of a control </w:t>
      </w:r>
    </w:p>
    <w:p w14:paraId="716EAF0A" w14:textId="77777777" w:rsidR="00061C82" w:rsidRPr="00061C82" w:rsidRDefault="00061C82" w:rsidP="00061C82">
      <w:pPr>
        <w:spacing w:line="240" w:lineRule="auto"/>
      </w:pPr>
      <w:r w:rsidRPr="00061C82">
        <w:t>• identify sources of error</w:t>
      </w:r>
    </w:p>
    <w:p w14:paraId="62E1272E" w14:textId="3E4F53AF" w:rsidR="0052425A" w:rsidRDefault="00061C82" w:rsidP="00061C82">
      <w:pPr>
        <w:spacing w:line="240" w:lineRule="auto"/>
      </w:pPr>
      <w:r w:rsidRPr="00061C82">
        <w:t>• suggest possible improvements to apparatus, sampling techniques and sampling strategies.</w:t>
      </w:r>
    </w:p>
    <w:sectPr w:rsidR="0052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82"/>
    <w:rsid w:val="00061C82"/>
    <w:rsid w:val="0052425A"/>
    <w:rsid w:val="007C2F1D"/>
    <w:rsid w:val="00CE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B208"/>
  <w15:chartTrackingRefBased/>
  <w15:docId w15:val="{4141E622-0773-43E7-831E-A815EA65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C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C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mbridgeinternational.org/igc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Praseena Shibu</dc:creator>
  <cp:keywords/>
  <dc:description/>
  <cp:lastModifiedBy>Praseena Shibu</cp:lastModifiedBy>
  <cp:revision>1</cp:revision>
  <dcterms:created xsi:type="dcterms:W3CDTF">2025-06-01T08:09:00Z</dcterms:created>
  <dcterms:modified xsi:type="dcterms:W3CDTF">2025-06-01T08:11:00Z</dcterms:modified>
</cp:coreProperties>
</file>