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665C6" w14:textId="77777777" w:rsidR="00040B33" w:rsidRDefault="00040B33" w:rsidP="00040B33"/>
    <w:p w14:paraId="39FB386B" w14:textId="77777777" w:rsidR="00040B33" w:rsidRDefault="00040B33" w:rsidP="00040B33"/>
    <w:p w14:paraId="75B03264" w14:textId="77777777" w:rsidR="00040B33" w:rsidRDefault="00040B33" w:rsidP="00040B33"/>
    <w:p w14:paraId="038A1826" w14:textId="77777777" w:rsidR="00040B33" w:rsidRDefault="00040B33" w:rsidP="00040B33"/>
    <w:p w14:paraId="63CD19FB" w14:textId="77777777" w:rsidR="00040B33" w:rsidRDefault="00040B33" w:rsidP="00040B33">
      <w:pPr>
        <w:ind w:firstLine="0"/>
        <w:jc w:val="center"/>
        <w:rPr>
          <w:b/>
          <w:sz w:val="48"/>
          <w:szCs w:val="48"/>
        </w:rPr>
      </w:pPr>
    </w:p>
    <w:p w14:paraId="4E6AAA85" w14:textId="77777777" w:rsidR="00040B33" w:rsidRDefault="00040B33" w:rsidP="00040B33">
      <w:pPr>
        <w:ind w:firstLine="0"/>
        <w:jc w:val="center"/>
        <w:rPr>
          <w:b/>
          <w:sz w:val="48"/>
          <w:szCs w:val="48"/>
        </w:rPr>
      </w:pPr>
    </w:p>
    <w:p w14:paraId="6D1C7F37" w14:textId="77777777" w:rsidR="00040B33" w:rsidRDefault="00040B33" w:rsidP="00040B33">
      <w:pPr>
        <w:ind w:firstLine="0"/>
        <w:jc w:val="center"/>
        <w:rPr>
          <w:b/>
          <w:sz w:val="48"/>
          <w:szCs w:val="48"/>
        </w:rPr>
      </w:pPr>
    </w:p>
    <w:p w14:paraId="79494515" w14:textId="77777777" w:rsidR="00040B33" w:rsidRDefault="00040B33" w:rsidP="00040B33">
      <w:pPr>
        <w:ind w:firstLine="0"/>
        <w:jc w:val="center"/>
        <w:rPr>
          <w:b/>
          <w:sz w:val="48"/>
          <w:szCs w:val="48"/>
        </w:rPr>
      </w:pPr>
    </w:p>
    <w:p w14:paraId="0AEC2A3F" w14:textId="02C920C2" w:rsidR="00040B33" w:rsidRDefault="00040B33" w:rsidP="00040B33">
      <w:pPr>
        <w:ind w:firstLine="0"/>
        <w:jc w:val="center"/>
        <w:rPr>
          <w:b/>
          <w:sz w:val="48"/>
          <w:szCs w:val="48"/>
        </w:rPr>
      </w:pPr>
      <w:r>
        <w:rPr>
          <w:b/>
          <w:sz w:val="48"/>
          <w:szCs w:val="48"/>
        </w:rPr>
        <w:t xml:space="preserve">Analiza </w:t>
      </w:r>
      <w:r>
        <w:rPr>
          <w:b/>
          <w:sz w:val="48"/>
          <w:szCs w:val="48"/>
        </w:rPr>
        <w:t>deceselor in razboi</w:t>
      </w:r>
      <w:r>
        <w:rPr>
          <w:b/>
          <w:sz w:val="48"/>
          <w:szCs w:val="48"/>
        </w:rPr>
        <w:t xml:space="preserve"> ( </w:t>
      </w:r>
      <w:r>
        <w:rPr>
          <w:b/>
          <w:sz w:val="48"/>
          <w:szCs w:val="48"/>
        </w:rPr>
        <w:t>1980</w:t>
      </w:r>
      <w:r>
        <w:rPr>
          <w:b/>
          <w:sz w:val="48"/>
          <w:szCs w:val="48"/>
        </w:rPr>
        <w:t>-201</w:t>
      </w:r>
      <w:r>
        <w:rPr>
          <w:b/>
          <w:sz w:val="48"/>
          <w:szCs w:val="48"/>
        </w:rPr>
        <w:t>0</w:t>
      </w:r>
      <w:r>
        <w:rPr>
          <w:b/>
          <w:sz w:val="48"/>
          <w:szCs w:val="48"/>
        </w:rPr>
        <w:t xml:space="preserve"> )</w:t>
      </w:r>
    </w:p>
    <w:p w14:paraId="211D70DB" w14:textId="77777777" w:rsidR="00040B33" w:rsidRDefault="00040B33" w:rsidP="00040B33">
      <w:pPr>
        <w:ind w:firstLine="0"/>
        <w:jc w:val="center"/>
        <w:rPr>
          <w:b/>
          <w:bCs/>
          <w:sz w:val="48"/>
          <w:szCs w:val="48"/>
        </w:rPr>
      </w:pPr>
      <w:r>
        <w:rPr>
          <w:b/>
          <w:bCs/>
        </w:rPr>
        <w:t>Tema 1. Reducerea dimensionalității Metode: Analiza în componente principale</w:t>
      </w:r>
    </w:p>
    <w:p w14:paraId="017F3D5B" w14:textId="77777777" w:rsidR="00040B33" w:rsidRDefault="00040B33" w:rsidP="00040B33">
      <w:pPr>
        <w:ind w:firstLine="0"/>
        <w:jc w:val="left"/>
        <w:rPr>
          <w:b/>
          <w:bCs/>
          <w:sz w:val="48"/>
          <w:szCs w:val="48"/>
        </w:rPr>
      </w:pPr>
    </w:p>
    <w:p w14:paraId="09617D97" w14:textId="77777777" w:rsidR="00040B33" w:rsidRDefault="00040B33" w:rsidP="00040B33">
      <w:pPr>
        <w:ind w:firstLine="0"/>
        <w:jc w:val="right"/>
        <w:rPr>
          <w:b/>
          <w:sz w:val="48"/>
          <w:szCs w:val="48"/>
        </w:rPr>
      </w:pPr>
    </w:p>
    <w:p w14:paraId="7C1BBFCD" w14:textId="77777777" w:rsidR="00040B33" w:rsidRDefault="00040B33" w:rsidP="00040B33">
      <w:pPr>
        <w:ind w:firstLine="0"/>
        <w:jc w:val="right"/>
        <w:rPr>
          <w:b/>
          <w:sz w:val="48"/>
          <w:szCs w:val="48"/>
        </w:rPr>
      </w:pPr>
    </w:p>
    <w:p w14:paraId="4F9A1EC9" w14:textId="77777777" w:rsidR="00040B33" w:rsidRDefault="00040B33" w:rsidP="00040B33">
      <w:pPr>
        <w:ind w:firstLine="0"/>
        <w:jc w:val="right"/>
        <w:rPr>
          <w:b/>
          <w:sz w:val="48"/>
          <w:szCs w:val="48"/>
        </w:rPr>
      </w:pPr>
    </w:p>
    <w:p w14:paraId="669BD843" w14:textId="77777777" w:rsidR="00040B33" w:rsidRDefault="00040B33" w:rsidP="00040B33">
      <w:pPr>
        <w:ind w:firstLine="0"/>
        <w:jc w:val="right"/>
        <w:rPr>
          <w:b/>
          <w:sz w:val="48"/>
          <w:szCs w:val="48"/>
        </w:rPr>
      </w:pPr>
    </w:p>
    <w:p w14:paraId="03C47AFA" w14:textId="733D53BA" w:rsidR="00040B33" w:rsidRDefault="00040B33" w:rsidP="00040B33">
      <w:pPr>
        <w:ind w:firstLine="0"/>
        <w:jc w:val="right"/>
        <w:rPr>
          <w:b/>
          <w:sz w:val="28"/>
          <w:szCs w:val="28"/>
        </w:rPr>
      </w:pPr>
      <w:r>
        <w:rPr>
          <w:b/>
          <w:sz w:val="28"/>
          <w:szCs w:val="28"/>
        </w:rPr>
        <w:t xml:space="preserve">Student: </w:t>
      </w:r>
      <w:r>
        <w:rPr>
          <w:bCs/>
          <w:sz w:val="28"/>
          <w:szCs w:val="28"/>
        </w:rPr>
        <w:t>Flita-Vasile Adrian</w:t>
      </w:r>
    </w:p>
    <w:p w14:paraId="23AE8D3B" w14:textId="77777777" w:rsidR="00040B33" w:rsidRPr="00040B33" w:rsidRDefault="00040B33" w:rsidP="00040B33">
      <w:pPr>
        <w:ind w:firstLine="0"/>
        <w:jc w:val="right"/>
        <w:rPr>
          <w:b/>
          <w:sz w:val="28"/>
          <w:szCs w:val="28"/>
        </w:rPr>
      </w:pPr>
      <w:r w:rsidRPr="00040B33">
        <w:rPr>
          <w:b/>
          <w:sz w:val="28"/>
          <w:szCs w:val="28"/>
        </w:rPr>
        <w:t>Grupa: 1084, Seria D</w:t>
      </w:r>
    </w:p>
    <w:p w14:paraId="7A6CE40D" w14:textId="77777777" w:rsidR="00040B33" w:rsidRDefault="00040B33" w:rsidP="00040B33"/>
    <w:p w14:paraId="3E75BBD6" w14:textId="77777777" w:rsidR="00040B33" w:rsidRDefault="00040B33" w:rsidP="00040B33"/>
    <w:p w14:paraId="45B3D6FC" w14:textId="77777777" w:rsidR="00040B33" w:rsidRDefault="00040B33" w:rsidP="00040B33"/>
    <w:p w14:paraId="1F4B5E03" w14:textId="77777777" w:rsidR="00040B33" w:rsidRDefault="00040B33" w:rsidP="00040B33"/>
    <w:p w14:paraId="2B638582" w14:textId="77777777" w:rsidR="00BE276E" w:rsidRPr="00BE276E" w:rsidRDefault="00BE276E" w:rsidP="00BE276E">
      <w:pPr>
        <w:ind w:firstLine="0"/>
        <w:jc w:val="left"/>
        <w:rPr>
          <w:b/>
          <w:bCs/>
          <w:sz w:val="32"/>
          <w:szCs w:val="28"/>
        </w:rPr>
      </w:pPr>
      <w:r w:rsidRPr="00BE276E">
        <w:rPr>
          <w:b/>
          <w:bCs/>
          <w:sz w:val="32"/>
          <w:szCs w:val="28"/>
        </w:rPr>
        <w:lastRenderedPageBreak/>
        <w:t>Cuprins</w:t>
      </w:r>
    </w:p>
    <w:p w14:paraId="240596C8" w14:textId="77777777" w:rsidR="00BE276E" w:rsidRPr="00BE276E" w:rsidRDefault="00BE276E" w:rsidP="00BE276E">
      <w:pPr>
        <w:ind w:firstLine="0"/>
        <w:rPr>
          <w:b/>
          <w:bCs/>
        </w:rPr>
      </w:pPr>
      <w:r w:rsidRPr="00BE276E">
        <w:rPr>
          <w:b/>
          <w:bCs/>
        </w:rPr>
        <w:t>1.</w:t>
      </w:r>
      <w:r w:rsidRPr="00BE276E">
        <w:rPr>
          <w:b/>
          <w:bCs/>
        </w:rPr>
        <w:tab/>
        <w:t>Prezentare generală</w:t>
      </w:r>
      <w:r w:rsidRPr="00BE276E">
        <w:rPr>
          <w:b/>
          <w:bCs/>
        </w:rPr>
        <w:tab/>
      </w:r>
    </w:p>
    <w:p w14:paraId="0576463C" w14:textId="77777777" w:rsidR="00BE276E" w:rsidRPr="00BE276E" w:rsidRDefault="00BE276E" w:rsidP="00BE276E">
      <w:pPr>
        <w:ind w:firstLine="708"/>
        <w:rPr>
          <w:rFonts w:eastAsia="Times New Roman"/>
          <w:b/>
          <w:bCs/>
          <w:color w:val="000000"/>
          <w:szCs w:val="24"/>
          <w:lang w:eastAsia="ro-RO"/>
        </w:rPr>
      </w:pPr>
      <w:r w:rsidRPr="00BE276E">
        <w:rPr>
          <w:rFonts w:eastAsia="Times New Roman"/>
          <w:b/>
          <w:bCs/>
          <w:color w:val="000000"/>
          <w:szCs w:val="24"/>
          <w:lang w:eastAsia="ro-RO"/>
        </w:rPr>
        <w:t>1.1. Definirea variabilelor</w:t>
      </w:r>
    </w:p>
    <w:p w14:paraId="25711B87" w14:textId="77777777" w:rsidR="00BE276E" w:rsidRPr="00BE276E" w:rsidRDefault="00BE276E" w:rsidP="00BE276E">
      <w:pPr>
        <w:ind w:firstLine="708"/>
        <w:rPr>
          <w:rFonts w:eastAsia="Times New Roman"/>
          <w:b/>
          <w:bCs/>
          <w:color w:val="000000"/>
          <w:szCs w:val="24"/>
          <w:lang w:eastAsia="ro-RO"/>
        </w:rPr>
      </w:pPr>
      <w:r w:rsidRPr="00BE276E">
        <w:rPr>
          <w:rFonts w:eastAsia="Times New Roman"/>
          <w:b/>
          <w:bCs/>
          <w:color w:val="000000"/>
          <w:szCs w:val="24"/>
          <w:lang w:eastAsia="ro-RO"/>
        </w:rPr>
        <w:t>1.2. Sursă de date</w:t>
      </w:r>
    </w:p>
    <w:p w14:paraId="7F39D890" w14:textId="77777777" w:rsidR="00BE276E" w:rsidRPr="00BE276E" w:rsidRDefault="00BE276E" w:rsidP="00BE276E">
      <w:pPr>
        <w:ind w:firstLine="708"/>
        <w:rPr>
          <w:b/>
          <w:bCs/>
        </w:rPr>
      </w:pPr>
      <w:r w:rsidRPr="00BE276E">
        <w:rPr>
          <w:b/>
          <w:bCs/>
        </w:rPr>
        <w:t xml:space="preserve">1.3. Analiza componentelor principale (ACP) </w:t>
      </w:r>
    </w:p>
    <w:p w14:paraId="69361A4D" w14:textId="77777777" w:rsidR="00BE276E" w:rsidRPr="00BE276E" w:rsidRDefault="00BE276E" w:rsidP="00BE276E">
      <w:pPr>
        <w:ind w:firstLine="0"/>
        <w:rPr>
          <w:b/>
          <w:bCs/>
        </w:rPr>
      </w:pPr>
    </w:p>
    <w:p w14:paraId="5B9BDDE7" w14:textId="77777777" w:rsidR="00BE276E" w:rsidRPr="00BE276E" w:rsidRDefault="00BE276E" w:rsidP="00BE276E">
      <w:pPr>
        <w:ind w:firstLine="0"/>
        <w:rPr>
          <w:b/>
          <w:bCs/>
        </w:rPr>
      </w:pPr>
      <w:r w:rsidRPr="00BE276E">
        <w:rPr>
          <w:b/>
          <w:bCs/>
        </w:rPr>
        <w:t>2.</w:t>
      </w:r>
      <w:r w:rsidRPr="00BE276E">
        <w:rPr>
          <w:b/>
          <w:bCs/>
        </w:rPr>
        <w:tab/>
        <w:t>Analiza în componente principale</w:t>
      </w:r>
      <w:r w:rsidRPr="00BE276E">
        <w:rPr>
          <w:b/>
          <w:bCs/>
        </w:rPr>
        <w:tab/>
      </w:r>
    </w:p>
    <w:p w14:paraId="059CD045" w14:textId="77777777" w:rsidR="00BE276E" w:rsidRPr="00BE276E" w:rsidRDefault="00BE276E" w:rsidP="00BE276E">
      <w:pPr>
        <w:ind w:firstLine="708"/>
        <w:rPr>
          <w:b/>
          <w:bCs/>
        </w:rPr>
      </w:pPr>
      <w:r w:rsidRPr="00BE276E">
        <w:rPr>
          <w:b/>
          <w:bCs/>
        </w:rPr>
        <w:t xml:space="preserve">2.1. Analiza variabilității datelor </w:t>
      </w:r>
    </w:p>
    <w:p w14:paraId="6BEEA960" w14:textId="77777777" w:rsidR="00BE276E" w:rsidRPr="00BE276E" w:rsidRDefault="00BE276E" w:rsidP="00BE276E">
      <w:pPr>
        <w:ind w:left="708" w:firstLine="708"/>
        <w:rPr>
          <w:b/>
          <w:bCs/>
        </w:rPr>
      </w:pPr>
      <w:r w:rsidRPr="00BE276E">
        <w:rPr>
          <w:b/>
          <w:bCs/>
        </w:rPr>
        <w:t>2.1.1. Distributia variantei -  Calcul varianta componente</w:t>
      </w:r>
    </w:p>
    <w:p w14:paraId="3DE4BE90" w14:textId="77777777" w:rsidR="00BE276E" w:rsidRPr="00BE276E" w:rsidRDefault="00BE276E" w:rsidP="00BE276E">
      <w:pPr>
        <w:ind w:left="708" w:firstLine="708"/>
        <w:rPr>
          <w:b/>
          <w:bCs/>
        </w:rPr>
      </w:pPr>
      <w:r w:rsidRPr="00BE276E">
        <w:rPr>
          <w:b/>
          <w:bCs/>
        </w:rPr>
        <w:t>2.1.2. Plot varianta</w:t>
      </w:r>
    </w:p>
    <w:p w14:paraId="0B6F695E" w14:textId="77777777" w:rsidR="00BE276E" w:rsidRPr="00BE276E" w:rsidRDefault="00BE276E" w:rsidP="00BE276E">
      <w:pPr>
        <w:ind w:firstLine="708"/>
        <w:rPr>
          <w:rFonts w:eastAsia="Times New Roman"/>
          <w:b/>
          <w:bCs/>
          <w:color w:val="000000"/>
          <w:szCs w:val="24"/>
          <w:lang w:eastAsia="ro-RO"/>
        </w:rPr>
      </w:pPr>
      <w:r w:rsidRPr="00BE276E">
        <w:rPr>
          <w:b/>
          <w:bCs/>
        </w:rPr>
        <w:t xml:space="preserve">2.2. </w:t>
      </w:r>
      <w:r w:rsidRPr="00BE276E">
        <w:rPr>
          <w:rFonts w:eastAsia="Times New Roman"/>
          <w:b/>
          <w:bCs/>
          <w:color w:val="000000"/>
          <w:szCs w:val="24"/>
          <w:lang w:eastAsia="ro-RO"/>
        </w:rPr>
        <w:t>Calcul corelații componente-variabile</w:t>
      </w:r>
    </w:p>
    <w:p w14:paraId="4C29E076" w14:textId="77777777" w:rsidR="00BE276E" w:rsidRPr="00BE276E" w:rsidRDefault="00BE276E" w:rsidP="00BE276E">
      <w:pPr>
        <w:ind w:firstLine="708"/>
        <w:rPr>
          <w:b/>
          <w:bCs/>
        </w:rPr>
      </w:pPr>
      <w:r w:rsidRPr="00BE276E">
        <w:rPr>
          <w:b/>
          <w:bCs/>
        </w:rPr>
        <w:t xml:space="preserve">2.3. Calculul scorurilor </w:t>
      </w:r>
    </w:p>
    <w:p w14:paraId="7D94FA3C" w14:textId="77777777" w:rsidR="00BE276E" w:rsidRPr="00BE276E" w:rsidRDefault="00BE276E" w:rsidP="00BE276E">
      <w:pPr>
        <w:ind w:firstLine="708"/>
        <w:rPr>
          <w:b/>
          <w:bCs/>
        </w:rPr>
      </w:pPr>
      <w:r w:rsidRPr="00BE276E">
        <w:rPr>
          <w:b/>
          <w:bCs/>
        </w:rPr>
        <w:t>2.4. Valorile cosinus</w:t>
      </w:r>
    </w:p>
    <w:p w14:paraId="5750DB2A" w14:textId="77777777" w:rsidR="00BE276E" w:rsidRPr="00BE276E" w:rsidRDefault="00BE276E" w:rsidP="00BE276E">
      <w:pPr>
        <w:ind w:firstLine="708"/>
        <w:rPr>
          <w:b/>
          <w:bCs/>
        </w:rPr>
      </w:pPr>
      <w:r w:rsidRPr="00BE276E">
        <w:rPr>
          <w:b/>
          <w:bCs/>
        </w:rPr>
        <w:t>2.5. Contribuţiile instanțelor la varianța componentelor</w:t>
      </w:r>
    </w:p>
    <w:p w14:paraId="2962521D" w14:textId="53F4AE67" w:rsidR="00040B33" w:rsidRPr="00BE276E" w:rsidRDefault="00BE276E" w:rsidP="00BE276E">
      <w:pPr>
        <w:ind w:firstLine="0"/>
        <w:jc w:val="left"/>
        <w:rPr>
          <w:b/>
          <w:bCs/>
          <w:sz w:val="32"/>
          <w:szCs w:val="28"/>
        </w:rPr>
      </w:pPr>
      <w:r w:rsidRPr="00BE276E">
        <w:rPr>
          <w:b/>
          <w:bCs/>
        </w:rPr>
        <w:t>2.6. Comunalităţi</w:t>
      </w:r>
    </w:p>
    <w:p w14:paraId="3BF4DEC7" w14:textId="77777777" w:rsidR="00040B33" w:rsidRDefault="00040B33" w:rsidP="00040B33">
      <w:pPr>
        <w:ind w:firstLine="0"/>
        <w:jc w:val="left"/>
        <w:rPr>
          <w:b/>
          <w:bCs/>
          <w:sz w:val="32"/>
          <w:szCs w:val="28"/>
        </w:rPr>
      </w:pPr>
    </w:p>
    <w:p w14:paraId="78D207EC" w14:textId="6CD37E95" w:rsidR="00E32FC8" w:rsidRDefault="00E32FC8"/>
    <w:p w14:paraId="08ABF9D1" w14:textId="489B78C1" w:rsidR="00BE276E" w:rsidRDefault="00BE276E"/>
    <w:p w14:paraId="0F7455F0" w14:textId="7D119926" w:rsidR="00BE276E" w:rsidRDefault="00BE276E"/>
    <w:p w14:paraId="272D3327" w14:textId="0C102BD3" w:rsidR="00BE276E" w:rsidRDefault="00BE276E"/>
    <w:p w14:paraId="636DEA28" w14:textId="0ABCFCB1" w:rsidR="00BE276E" w:rsidRDefault="00BE276E"/>
    <w:p w14:paraId="0F36C4F5" w14:textId="432E9663" w:rsidR="00BE276E" w:rsidRDefault="00BE276E"/>
    <w:p w14:paraId="6D4C3452" w14:textId="1F801E42" w:rsidR="00BE276E" w:rsidRDefault="00BE276E"/>
    <w:p w14:paraId="1115962F" w14:textId="042F3224" w:rsidR="00BE276E" w:rsidRDefault="00BE276E"/>
    <w:p w14:paraId="21A330DF" w14:textId="0C96B1C8" w:rsidR="00BE276E" w:rsidRDefault="00BE276E"/>
    <w:p w14:paraId="0C2F062C" w14:textId="030C8886" w:rsidR="00BE276E" w:rsidRDefault="00BE276E"/>
    <w:p w14:paraId="12DE3B8C" w14:textId="729F2C8C" w:rsidR="00BE276E" w:rsidRDefault="00BE276E"/>
    <w:p w14:paraId="5F7CDAAA" w14:textId="53DD837F" w:rsidR="00BE276E" w:rsidRDefault="00BE276E"/>
    <w:p w14:paraId="740A93DF" w14:textId="54D7D210" w:rsidR="00BE276E" w:rsidRDefault="00BE276E"/>
    <w:p w14:paraId="76A299FC" w14:textId="56FA4125" w:rsidR="00BE276E" w:rsidRDefault="00BE276E"/>
    <w:p w14:paraId="7C8F2CA7" w14:textId="77777777" w:rsidR="00BE276E" w:rsidRDefault="00BE276E" w:rsidP="00BE276E">
      <w:pPr>
        <w:ind w:firstLine="0"/>
        <w:rPr>
          <w:rFonts w:eastAsia="Times New Roman"/>
          <w:b/>
          <w:color w:val="000000"/>
          <w:szCs w:val="24"/>
          <w:lang w:eastAsia="ro-RO"/>
        </w:rPr>
      </w:pPr>
      <w:r>
        <w:rPr>
          <w:rFonts w:eastAsia="Times New Roman"/>
          <w:b/>
          <w:color w:val="000000"/>
          <w:szCs w:val="24"/>
          <w:lang w:eastAsia="ro-RO"/>
        </w:rPr>
        <w:lastRenderedPageBreak/>
        <w:t>1.1. Definirea variabilelor</w:t>
      </w:r>
    </w:p>
    <w:p w14:paraId="1BB0F217" w14:textId="1255355D" w:rsidR="00BE276E" w:rsidRDefault="00BE276E" w:rsidP="00BE276E">
      <w:pPr>
        <w:ind w:firstLine="0"/>
      </w:pPr>
      <w:r w:rsidRPr="00BE276E">
        <w:rPr>
          <w:rFonts w:eastAsia="Times New Roman"/>
          <w:b/>
          <w:color w:val="000000"/>
          <w:szCs w:val="24"/>
          <w:lang w:eastAsia="ro-RO"/>
        </w:rPr>
        <w:t>Index</w:t>
      </w:r>
      <w:r>
        <w:rPr>
          <w:rFonts w:eastAsia="Times New Roman"/>
          <w:b/>
          <w:color w:val="000000"/>
          <w:szCs w:val="24"/>
          <w:lang w:eastAsia="ro-RO"/>
        </w:rPr>
        <w:t xml:space="preserve">- </w:t>
      </w:r>
      <w:r>
        <w:t>Index</w:t>
      </w:r>
    </w:p>
    <w:p w14:paraId="6E4413BA" w14:textId="0A9968A3" w:rsidR="00BE276E" w:rsidRDefault="00BE276E" w:rsidP="00BE276E">
      <w:pPr>
        <w:ind w:firstLine="0"/>
      </w:pPr>
      <w:r w:rsidRPr="00BE276E">
        <w:rPr>
          <w:b/>
          <w:bCs/>
        </w:rPr>
        <w:t>Calendar Year</w:t>
      </w:r>
      <w:r>
        <w:t xml:space="preserve">- </w:t>
      </w:r>
      <w:r>
        <w:t>An calendaristic</w:t>
      </w:r>
    </w:p>
    <w:p w14:paraId="44B5A953" w14:textId="0D89E2A0" w:rsidR="00BE276E" w:rsidRDefault="00BE276E" w:rsidP="00BE276E">
      <w:pPr>
        <w:ind w:firstLine="0"/>
      </w:pPr>
      <w:r w:rsidRPr="00BE276E">
        <w:rPr>
          <w:b/>
          <w:bCs/>
        </w:rPr>
        <w:t>Active Duty</w:t>
      </w:r>
      <w:r>
        <w:t>-</w:t>
      </w:r>
      <w:r>
        <w:t xml:space="preserve"> Soldati activi</w:t>
      </w:r>
    </w:p>
    <w:p w14:paraId="082DBE95" w14:textId="49127262" w:rsidR="00BE276E" w:rsidRDefault="00BE276E" w:rsidP="00BE276E">
      <w:pPr>
        <w:ind w:firstLine="0"/>
      </w:pPr>
      <w:r w:rsidRPr="00BE276E">
        <w:rPr>
          <w:b/>
          <w:bCs/>
        </w:rPr>
        <w:t>Full-Time (est) Guard+Reserve</w:t>
      </w:r>
      <w:r>
        <w:t xml:space="preserve">- </w:t>
      </w:r>
      <w:r>
        <w:t>Garzi + Rezerve</w:t>
      </w:r>
    </w:p>
    <w:p w14:paraId="5DF4FD0B" w14:textId="1D002460" w:rsidR="00BE276E" w:rsidRDefault="00BE276E" w:rsidP="00BE276E">
      <w:pPr>
        <w:ind w:firstLine="0"/>
      </w:pPr>
      <w:r w:rsidRPr="00BE276E">
        <w:rPr>
          <w:b/>
          <w:bCs/>
        </w:rPr>
        <w:t>Selected Reserve FTE</w:t>
      </w:r>
      <w:r>
        <w:t xml:space="preserve">- </w:t>
      </w:r>
      <w:r>
        <w:t>Rezerve selectate</w:t>
      </w:r>
    </w:p>
    <w:p w14:paraId="1A9C8190" w14:textId="07975CBA" w:rsidR="00BE276E" w:rsidRDefault="00BE276E" w:rsidP="00BE276E">
      <w:pPr>
        <w:ind w:firstLine="0"/>
      </w:pPr>
      <w:r w:rsidRPr="00BE276E">
        <w:rPr>
          <w:b/>
          <w:bCs/>
        </w:rPr>
        <w:t>Total Military FTE</w:t>
      </w:r>
      <w:r>
        <w:t xml:space="preserve">- </w:t>
      </w:r>
      <w:r>
        <w:t>Militari in total</w:t>
      </w:r>
    </w:p>
    <w:p w14:paraId="012340BE" w14:textId="428C4F08" w:rsidR="00BE276E" w:rsidRDefault="000353D1" w:rsidP="00BE276E">
      <w:pPr>
        <w:ind w:firstLine="0"/>
      </w:pPr>
      <w:r w:rsidRPr="000353D1">
        <w:rPr>
          <w:b/>
          <w:bCs/>
        </w:rPr>
        <w:t>Total Deaths</w:t>
      </w:r>
      <w:r w:rsidR="00BE276E">
        <w:t xml:space="preserve">- </w:t>
      </w:r>
      <w:r>
        <w:t>Morti in total</w:t>
      </w:r>
    </w:p>
    <w:p w14:paraId="40775AD1" w14:textId="70137C12" w:rsidR="00BE276E" w:rsidRDefault="000353D1" w:rsidP="00BE276E">
      <w:pPr>
        <w:ind w:firstLine="0"/>
      </w:pPr>
      <w:r w:rsidRPr="000353D1">
        <w:rPr>
          <w:b/>
          <w:bCs/>
        </w:rPr>
        <w:t>Accident</w:t>
      </w:r>
      <w:r w:rsidR="00BE276E">
        <w:t>–</w:t>
      </w:r>
      <w:r>
        <w:t>Accidente</w:t>
      </w:r>
      <w:r w:rsidR="00BE276E">
        <w:t xml:space="preserve"> </w:t>
      </w:r>
    </w:p>
    <w:p w14:paraId="3DE3DAB2" w14:textId="6805ACE2" w:rsidR="00BE276E" w:rsidRDefault="000353D1" w:rsidP="00BE276E">
      <w:pPr>
        <w:ind w:firstLine="0"/>
      </w:pPr>
      <w:r w:rsidRPr="000353D1">
        <w:rPr>
          <w:b/>
          <w:bCs/>
        </w:rPr>
        <w:t>Hostile Action</w:t>
      </w:r>
      <w:r w:rsidR="00BE276E">
        <w:t xml:space="preserve">– </w:t>
      </w:r>
      <w:r>
        <w:t>Actiuni ostile</w:t>
      </w:r>
    </w:p>
    <w:p w14:paraId="6949AAA4" w14:textId="67B732F5" w:rsidR="00BE276E" w:rsidRDefault="000353D1" w:rsidP="00BE276E">
      <w:pPr>
        <w:ind w:firstLine="0"/>
        <w:rPr>
          <w:b/>
          <w:bCs/>
        </w:rPr>
      </w:pPr>
      <w:r w:rsidRPr="000353D1">
        <w:rPr>
          <w:b/>
          <w:bCs/>
        </w:rPr>
        <w:t xml:space="preserve">Homicide </w:t>
      </w:r>
      <w:r>
        <w:rPr>
          <w:b/>
          <w:bCs/>
        </w:rPr>
        <w:t>–</w:t>
      </w:r>
      <w:r w:rsidR="00BE276E">
        <w:rPr>
          <w:b/>
          <w:bCs/>
        </w:rPr>
        <w:t xml:space="preserve"> </w:t>
      </w:r>
      <w:r>
        <w:t>Ucisi de alti soldati</w:t>
      </w:r>
    </w:p>
    <w:p w14:paraId="4A243676" w14:textId="369FB246" w:rsidR="00BE276E" w:rsidRDefault="000353D1" w:rsidP="00BE276E">
      <w:pPr>
        <w:ind w:firstLine="0"/>
      </w:pPr>
      <w:r w:rsidRPr="000353D1">
        <w:rPr>
          <w:b/>
          <w:bCs/>
        </w:rPr>
        <w:t>Illness</w:t>
      </w:r>
      <w:r w:rsidR="00BE276E">
        <w:rPr>
          <w:b/>
          <w:bCs/>
        </w:rPr>
        <w:t xml:space="preserve">– </w:t>
      </w:r>
      <w:r>
        <w:t>Boli</w:t>
      </w:r>
    </w:p>
    <w:p w14:paraId="6A4A2162" w14:textId="312F069C" w:rsidR="00BE276E" w:rsidRDefault="000353D1" w:rsidP="00BE276E">
      <w:pPr>
        <w:ind w:firstLine="0"/>
      </w:pPr>
      <w:r w:rsidRPr="000353D1">
        <w:rPr>
          <w:b/>
          <w:bCs/>
        </w:rPr>
        <w:t>Pending</w:t>
      </w:r>
      <w:r w:rsidR="00BE276E">
        <w:rPr>
          <w:b/>
          <w:bCs/>
        </w:rPr>
        <w:t xml:space="preserve">– </w:t>
      </w:r>
      <w:r>
        <w:t>In curs de decidere</w:t>
      </w:r>
    </w:p>
    <w:p w14:paraId="38EFA89C" w14:textId="15D94FFF" w:rsidR="00BE276E" w:rsidRDefault="00606FB6" w:rsidP="00BE276E">
      <w:pPr>
        <w:ind w:firstLine="0"/>
        <w:rPr>
          <w:b/>
          <w:bCs/>
        </w:rPr>
      </w:pPr>
      <w:r w:rsidRPr="00606FB6">
        <w:rPr>
          <w:b/>
          <w:bCs/>
        </w:rPr>
        <w:t>Self-Inflicted</w:t>
      </w:r>
      <w:r w:rsidR="00BE276E">
        <w:rPr>
          <w:b/>
          <w:bCs/>
        </w:rPr>
        <w:t xml:space="preserve">- </w:t>
      </w:r>
      <w:r>
        <w:t>Sinucideri</w:t>
      </w:r>
    </w:p>
    <w:p w14:paraId="5D2433C0" w14:textId="1E55DD99" w:rsidR="00BE276E" w:rsidRDefault="00606FB6" w:rsidP="00BE276E">
      <w:pPr>
        <w:ind w:firstLine="0"/>
      </w:pPr>
      <w:r w:rsidRPr="00606FB6">
        <w:rPr>
          <w:b/>
          <w:bCs/>
        </w:rPr>
        <w:t>Terrorist Attack</w:t>
      </w:r>
      <w:r w:rsidR="00BE276E">
        <w:t xml:space="preserve">- </w:t>
      </w:r>
      <w:r>
        <w:t>Atacuri teroriste</w:t>
      </w:r>
    </w:p>
    <w:p w14:paraId="5F22F080" w14:textId="3B0E1BEE" w:rsidR="00606FB6" w:rsidRDefault="00606FB6" w:rsidP="00BE276E">
      <w:pPr>
        <w:ind w:firstLine="0"/>
      </w:pPr>
      <w:r w:rsidRPr="00606FB6">
        <w:rPr>
          <w:b/>
          <w:bCs/>
        </w:rPr>
        <w:t>Undetermined</w:t>
      </w:r>
      <w:r>
        <w:t xml:space="preserve">- </w:t>
      </w:r>
      <w:r>
        <w:t>Nedeterminat</w:t>
      </w:r>
    </w:p>
    <w:p w14:paraId="50E226BD" w14:textId="77777777" w:rsidR="00BE276E" w:rsidRDefault="00BE276E" w:rsidP="00BE276E">
      <w:pPr>
        <w:ind w:firstLine="0"/>
        <w:rPr>
          <w:rFonts w:eastAsia="Times New Roman"/>
          <w:b/>
          <w:color w:val="000000"/>
          <w:szCs w:val="24"/>
          <w:lang w:eastAsia="ro-RO"/>
        </w:rPr>
      </w:pPr>
    </w:p>
    <w:p w14:paraId="0EF50046" w14:textId="77777777" w:rsidR="00BE276E" w:rsidRDefault="00BE276E" w:rsidP="00BE276E">
      <w:pPr>
        <w:ind w:firstLine="0"/>
        <w:rPr>
          <w:rFonts w:eastAsia="Times New Roman"/>
          <w:b/>
          <w:color w:val="000000"/>
          <w:szCs w:val="24"/>
          <w:lang w:eastAsia="ro-RO"/>
        </w:rPr>
      </w:pPr>
      <w:r>
        <w:rPr>
          <w:rFonts w:eastAsia="Times New Roman"/>
          <w:b/>
          <w:color w:val="000000"/>
          <w:szCs w:val="24"/>
          <w:lang w:eastAsia="ro-RO"/>
        </w:rPr>
        <w:t>1.2. Sursă de date</w:t>
      </w:r>
    </w:p>
    <w:p w14:paraId="68182836" w14:textId="5D65C5DB" w:rsidR="00BE276E" w:rsidRDefault="00BE276E" w:rsidP="00BE276E">
      <w:r>
        <w:t xml:space="preserve">Datele au fost </w:t>
      </w:r>
      <w:r w:rsidR="00606FB6">
        <w:t>extrase</w:t>
      </w:r>
      <w:r>
        <w:t xml:space="preserve"> de pe </w:t>
      </w:r>
      <w:r w:rsidR="00606FB6">
        <w:t>platforma</w:t>
      </w:r>
      <w:r>
        <w:t>:</w:t>
      </w:r>
      <w:r w:rsidR="004A5F28">
        <w:t xml:space="preserve"> </w:t>
      </w:r>
      <w:r w:rsidR="004A5F28" w:rsidRPr="004A5F28">
        <w:t>https://www.kaggle.com/toomuchsauce/us-military-deaths-by-cause-19802010</w:t>
      </w:r>
      <w:r>
        <w:t xml:space="preserve"> , setul fiind selectat dupa criteriul date</w:t>
      </w:r>
      <w:r w:rsidR="004A5F28">
        <w:t>lor</w:t>
      </w:r>
      <w:r>
        <w:t xml:space="preserve"> din SUA referitoare la statisticile</w:t>
      </w:r>
      <w:r w:rsidR="004A5F28">
        <w:t xml:space="preserve"> deceselor dintre anii 1980-2010</w:t>
      </w:r>
      <w:r>
        <w:t>.</w:t>
      </w:r>
    </w:p>
    <w:p w14:paraId="01CB94F6" w14:textId="3E4CEDE8" w:rsidR="00BE276E" w:rsidRDefault="00BE276E" w:rsidP="00BE276E">
      <w:r>
        <w:t xml:space="preserve"> </w:t>
      </w:r>
      <w:r>
        <w:rPr>
          <w:b/>
          <w:bCs/>
        </w:rPr>
        <w:t xml:space="preserve">Fisierul de intrare al datelor: </w:t>
      </w:r>
      <w:r w:rsidR="004A5F28" w:rsidRPr="004A5F28">
        <w:rPr>
          <w:color w:val="FF0000"/>
        </w:rPr>
        <w:t>U.S. Military Deaths by cause 1980-2010</w:t>
      </w:r>
      <w:r>
        <w:rPr>
          <w:color w:val="FF0000"/>
        </w:rPr>
        <w:t>.csv</w:t>
      </w:r>
    </w:p>
    <w:p w14:paraId="7A1E3FB6" w14:textId="77777777" w:rsidR="00BE276E" w:rsidRDefault="00BE276E" w:rsidP="00BE276E"/>
    <w:p w14:paraId="757F189C" w14:textId="77777777" w:rsidR="00BE276E" w:rsidRDefault="00BE276E" w:rsidP="00BE276E">
      <w:pPr>
        <w:ind w:firstLine="0"/>
      </w:pPr>
      <w:r>
        <w:rPr>
          <w:b/>
          <w:bCs/>
        </w:rPr>
        <w:t>1.3.</w:t>
      </w:r>
      <w:r>
        <w:t xml:space="preserve"> </w:t>
      </w:r>
      <w:r>
        <w:rPr>
          <w:b/>
          <w:bCs/>
        </w:rPr>
        <w:t>Analiza componentelor principale (ACP)</w:t>
      </w:r>
      <w:r>
        <w:t xml:space="preserve"> </w:t>
      </w:r>
    </w:p>
    <w:p w14:paraId="5A91E364" w14:textId="77777777" w:rsidR="004951F3" w:rsidRPr="00F62082" w:rsidRDefault="004951F3" w:rsidP="00F62082">
      <w:pPr>
        <w:pStyle w:val="NormalWeb"/>
        <w:shd w:val="clear" w:color="auto" w:fill="FFFFFF"/>
        <w:spacing w:before="120" w:beforeAutospacing="0" w:after="120" w:afterAutospacing="0" w:line="276" w:lineRule="auto"/>
        <w:rPr>
          <w:color w:val="000000" w:themeColor="text1"/>
        </w:rPr>
      </w:pPr>
      <w:r w:rsidRPr="00F62082">
        <w:rPr>
          <w:color w:val="000000" w:themeColor="text1"/>
        </w:rPr>
        <w:t>Analiza componentelor principale ( ACP sau APC în limba engleză pentru </w:t>
      </w:r>
      <w:r w:rsidRPr="00F62082">
        <w:rPr>
          <w:rStyle w:val="lang-en"/>
          <w:color w:val="000000" w:themeColor="text1"/>
        </w:rPr>
        <w:t>analiza principală componentă</w:t>
      </w:r>
      <w:r w:rsidRPr="00F62082">
        <w:rPr>
          <w:color w:val="000000" w:themeColor="text1"/>
        </w:rPr>
        <w:t> ), sau în domeniul de aplicare al Karhunen-Loeve ( KLT ) este o metodă de familie de </w:t>
      </w:r>
      <w:hyperlink r:id="rId4" w:tooltip="Analiza datelor" w:history="1">
        <w:r w:rsidRPr="00F62082">
          <w:rPr>
            <w:rStyle w:val="Hyperlink"/>
            <w:color w:val="000000" w:themeColor="text1"/>
            <w:u w:val="none"/>
          </w:rPr>
          <w:t>analiză a datelor</w:t>
        </w:r>
      </w:hyperlink>
      <w:r w:rsidRPr="00F62082">
        <w:rPr>
          <w:color w:val="000000" w:themeColor="text1"/>
        </w:rPr>
        <w:t> și , în general </w:t>
      </w:r>
      <w:hyperlink r:id="rId5" w:tooltip="Statistică multivariată" w:history="1">
        <w:r w:rsidRPr="00F62082">
          <w:rPr>
            <w:rStyle w:val="Hyperlink"/>
            <w:color w:val="000000" w:themeColor="text1"/>
            <w:u w:val="none"/>
          </w:rPr>
          <w:t>statisticile multivariate</w:t>
        </w:r>
      </w:hyperlink>
      <w:r w:rsidRPr="00F62082">
        <w:rPr>
          <w:color w:val="000000" w:themeColor="text1"/>
        </w:rPr>
        <w:t> , care implică transformând variabile legate între ele ( numite „corelate” în statistici) în noi variabile necorelate în afară. Aceste noi variabile sunt numite „componente principale” sau axe principale. Permite practicantului să reducă numărul de variabile și să facă informațiile mai puțin redundante.</w:t>
      </w:r>
    </w:p>
    <w:p w14:paraId="29CD52A3" w14:textId="241391D7" w:rsidR="004951F3" w:rsidRDefault="004951F3" w:rsidP="00F62082">
      <w:pPr>
        <w:pStyle w:val="NormalWeb"/>
        <w:shd w:val="clear" w:color="auto" w:fill="FFFFFF"/>
        <w:spacing w:before="120" w:beforeAutospacing="0" w:after="120" w:afterAutospacing="0" w:line="276" w:lineRule="auto"/>
        <w:rPr>
          <w:color w:val="000000" w:themeColor="text1"/>
        </w:rPr>
      </w:pPr>
      <w:r w:rsidRPr="00F62082">
        <w:rPr>
          <w:color w:val="000000" w:themeColor="text1"/>
        </w:rPr>
        <w:t xml:space="preserve">Aceasta este o abordare atât geometrică (variabilele fiind reprezentate într-un spațiu nou, conform direcțiilor de inerție maximă), cât și statistică (cercetarea axelor independente care </w:t>
      </w:r>
      <w:r w:rsidRPr="00F62082">
        <w:rPr>
          <w:color w:val="000000" w:themeColor="text1"/>
        </w:rPr>
        <w:lastRenderedPageBreak/>
        <w:t>explică cel mai bine variabilitatea - </w:t>
      </w:r>
      <w:hyperlink r:id="rId6" w:tooltip="Varianță (statistici și probabilități)" w:history="1">
        <w:r w:rsidRPr="00F62082">
          <w:rPr>
            <w:rStyle w:val="Hyperlink"/>
            <w:color w:val="000000" w:themeColor="text1"/>
            <w:u w:val="none"/>
          </w:rPr>
          <w:t>varianța</w:t>
        </w:r>
      </w:hyperlink>
      <w:r w:rsidRPr="00F62082">
        <w:rPr>
          <w:color w:val="000000" w:themeColor="text1"/>
        </w:rPr>
        <w:t xml:space="preserve"> - datelor). Când doriți să comprimați un set de variabile aleatorii, primele axe ale analizei componentei principale sunt o alegere mai bună , din </w:t>
      </w:r>
      <w:r w:rsidRPr="00F62082">
        <w:rPr>
          <w:color w:val="000000" w:themeColor="text1"/>
        </w:rPr>
        <w:t>punct de vedere</w:t>
      </w:r>
      <w:r w:rsidR="00F62082" w:rsidRPr="00F62082">
        <w:rPr>
          <w:color w:val="000000" w:themeColor="text1"/>
        </w:rPr>
        <w:t xml:space="preserve"> al inertiei sau al variatiei.</w:t>
      </w:r>
    </w:p>
    <w:p w14:paraId="617DF717" w14:textId="77777777" w:rsidR="00F62082" w:rsidRDefault="00F62082" w:rsidP="00F62082">
      <w:pPr>
        <w:ind w:firstLine="0"/>
        <w:rPr>
          <w:b/>
          <w:bCs/>
        </w:rPr>
      </w:pPr>
      <w:r>
        <w:rPr>
          <w:b/>
          <w:bCs/>
        </w:rPr>
        <w:t xml:space="preserve">2.1. Analiza variabilității datelor </w:t>
      </w:r>
    </w:p>
    <w:p w14:paraId="387D1176" w14:textId="77777777" w:rsidR="00F62082" w:rsidRDefault="00F62082" w:rsidP="00F62082">
      <w:pPr>
        <w:ind w:firstLine="0"/>
        <w:rPr>
          <w:b/>
          <w:bCs/>
        </w:rPr>
      </w:pPr>
      <w:r>
        <w:rPr>
          <w:b/>
          <w:bCs/>
        </w:rPr>
        <w:t>2.1.1. Distributia variantei -  Calcul varianta componente</w:t>
      </w:r>
    </w:p>
    <w:p w14:paraId="76F44EF5" w14:textId="3E3FAF22" w:rsidR="004A479E" w:rsidRPr="004A479E" w:rsidRDefault="004A479E" w:rsidP="004A479E">
      <w:pPr>
        <w:ind w:firstLine="708"/>
      </w:pPr>
      <w:r>
        <w:t xml:space="preserve"> </w:t>
      </w:r>
      <w:r w:rsidR="00713F98">
        <w:t>P</w:t>
      </w:r>
      <w:r>
        <w:t xml:space="preserve">otrivit criteriilor Cattel și Kaiser, primele patru componente sunt semnficative deoarece au o varianta mai mare decat 1. Primele doua componente acopera </w:t>
      </w:r>
      <w:r w:rsidR="00340B19">
        <w:t>98,75</w:t>
      </w:r>
      <w:r>
        <w:t xml:space="preserve">%, respectiv </w:t>
      </w:r>
      <w:r w:rsidR="00340B19">
        <w:t>1.44</w:t>
      </w:r>
      <w:r>
        <w:t xml:space="preserve">% din variabilitate, celelalte doua </w:t>
      </w:r>
      <w:r w:rsidR="00340B19">
        <w:t>0,07</w:t>
      </w:r>
      <w:r>
        <w:t xml:space="preserve">% si </w:t>
      </w:r>
      <w:r w:rsidR="00340B19">
        <w:t>0,0</w:t>
      </w:r>
      <w:r>
        <w:t xml:space="preserve">%, restul spre 100% fiind preluat cumulat de celelalte </w:t>
      </w:r>
      <w:r w:rsidR="00340B19">
        <w:t>14</w:t>
      </w:r>
      <w:r>
        <w:t xml:space="preserve"> componente.</w:t>
      </w:r>
    </w:p>
    <w:p w14:paraId="59A21829" w14:textId="3DC51DFE" w:rsidR="00BE276E" w:rsidRDefault="004A479E" w:rsidP="00BE276E">
      <w:r>
        <w:rPr>
          <w:noProof/>
          <w:color w:val="000000" w:themeColor="text1"/>
        </w:rPr>
        <w:drawing>
          <wp:anchor distT="0" distB="0" distL="114300" distR="114300" simplePos="0" relativeHeight="251658240" behindDoc="1" locked="0" layoutInCell="1" allowOverlap="1" wp14:anchorId="2EE12C73" wp14:editId="17BCB6FF">
            <wp:simplePos x="0" y="0"/>
            <wp:positionH relativeFrom="column">
              <wp:posOffset>376238</wp:posOffset>
            </wp:positionH>
            <wp:positionV relativeFrom="paragraph">
              <wp:posOffset>91758</wp:posOffset>
            </wp:positionV>
            <wp:extent cx="4773056" cy="3228975"/>
            <wp:effectExtent l="0" t="0" r="8890" b="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73056" cy="3228975"/>
                    </a:xfrm>
                    <a:prstGeom prst="rect">
                      <a:avLst/>
                    </a:prstGeom>
                  </pic:spPr>
                </pic:pic>
              </a:graphicData>
            </a:graphic>
            <wp14:sizeRelH relativeFrom="page">
              <wp14:pctWidth>0</wp14:pctWidth>
            </wp14:sizeRelH>
            <wp14:sizeRelV relativeFrom="page">
              <wp14:pctHeight>0</wp14:pctHeight>
            </wp14:sizeRelV>
          </wp:anchor>
        </w:drawing>
      </w:r>
    </w:p>
    <w:p w14:paraId="4E1C6C71" w14:textId="33791CB8" w:rsidR="004A479E" w:rsidRPr="004A479E" w:rsidRDefault="004A479E" w:rsidP="004A479E"/>
    <w:p w14:paraId="484F8760" w14:textId="2E09411F" w:rsidR="004A479E" w:rsidRPr="004A479E" w:rsidRDefault="004A479E" w:rsidP="004A479E"/>
    <w:p w14:paraId="34141489" w14:textId="0164902F" w:rsidR="004A479E" w:rsidRPr="004A479E" w:rsidRDefault="004A479E" w:rsidP="004A479E"/>
    <w:p w14:paraId="09FC0856" w14:textId="24D873A2" w:rsidR="004A479E" w:rsidRPr="004A479E" w:rsidRDefault="004A479E" w:rsidP="004A479E"/>
    <w:p w14:paraId="1ED8C929" w14:textId="7DA9E7AB" w:rsidR="004A479E" w:rsidRPr="004A479E" w:rsidRDefault="004A479E" w:rsidP="004A479E"/>
    <w:p w14:paraId="7A299566" w14:textId="28555F78" w:rsidR="004A479E" w:rsidRPr="004A479E" w:rsidRDefault="004A479E" w:rsidP="004A479E"/>
    <w:p w14:paraId="6E3C4A58" w14:textId="19FD0450" w:rsidR="004A479E" w:rsidRPr="004A479E" w:rsidRDefault="004A479E" w:rsidP="004A479E"/>
    <w:p w14:paraId="1A9B2BBC" w14:textId="4DE98764" w:rsidR="004A479E" w:rsidRPr="004A479E" w:rsidRDefault="004A479E" w:rsidP="004A479E"/>
    <w:p w14:paraId="12FBD4BB" w14:textId="621CD5C2" w:rsidR="004A479E" w:rsidRDefault="004A479E" w:rsidP="004A479E"/>
    <w:p w14:paraId="07416CCA" w14:textId="73F737C7" w:rsidR="004A479E" w:rsidRDefault="004A479E" w:rsidP="004A479E">
      <w:pPr>
        <w:jc w:val="right"/>
      </w:pPr>
    </w:p>
    <w:p w14:paraId="00B09AA0" w14:textId="44AAA38C" w:rsidR="004A479E" w:rsidRDefault="004A479E" w:rsidP="004A479E">
      <w:pPr>
        <w:ind w:firstLine="0"/>
      </w:pPr>
    </w:p>
    <w:p w14:paraId="61510FF8" w14:textId="2C2E7981" w:rsidR="004A479E" w:rsidRDefault="004A479E" w:rsidP="004A479E">
      <w:pPr>
        <w:ind w:firstLine="0"/>
      </w:pPr>
    </w:p>
    <w:p w14:paraId="0DF80EA7" w14:textId="0056C668" w:rsidR="00340B19" w:rsidRDefault="00340B19" w:rsidP="004A479E">
      <w:pPr>
        <w:ind w:firstLine="0"/>
      </w:pPr>
    </w:p>
    <w:p w14:paraId="29A56004" w14:textId="77777777" w:rsidR="00340B19" w:rsidRDefault="00340B19" w:rsidP="00340B19">
      <w:pPr>
        <w:ind w:firstLine="0"/>
        <w:rPr>
          <w:b/>
          <w:bCs/>
        </w:rPr>
      </w:pPr>
      <w:r>
        <w:rPr>
          <w:b/>
          <w:bCs/>
        </w:rPr>
        <w:t>2.1.2. Plot varianta</w:t>
      </w:r>
    </w:p>
    <w:p w14:paraId="48613698" w14:textId="6CE216FE" w:rsidR="00340B19" w:rsidRDefault="00340B19" w:rsidP="00340B19">
      <w:pPr>
        <w:rPr>
          <w:rFonts w:eastAsia="Times New Roman"/>
          <w:color w:val="000000"/>
          <w:szCs w:val="24"/>
          <w:lang w:val="ro-RO" w:eastAsia="ro-RO"/>
        </w:rPr>
      </w:pPr>
      <w:r>
        <w:rPr>
          <w:rFonts w:eastAsia="Times New Roman"/>
          <w:color w:val="000000"/>
          <w:szCs w:val="24"/>
          <w:lang w:eastAsia="ro-RO"/>
        </w:rPr>
        <w:t xml:space="preserve">Plotul valorilor propii este </w:t>
      </w:r>
      <w:r w:rsidR="00CB0C8A">
        <w:rPr>
          <w:rFonts w:eastAsia="Times New Roman"/>
          <w:color w:val="000000"/>
          <w:szCs w:val="24"/>
          <w:lang w:eastAsia="ro-RO"/>
        </w:rPr>
        <w:t xml:space="preserve">compus </w:t>
      </w:r>
      <w:r>
        <w:rPr>
          <w:rFonts w:eastAsia="Times New Roman"/>
          <w:color w:val="000000"/>
          <w:szCs w:val="24"/>
          <w:lang w:eastAsia="ro-RO"/>
        </w:rPr>
        <w:t xml:space="preserve">din </w:t>
      </w:r>
      <w:r w:rsidR="00CB0C8A">
        <w:rPr>
          <w:rFonts w:eastAsia="Times New Roman"/>
          <w:color w:val="000000"/>
          <w:szCs w:val="24"/>
          <w:lang w:eastAsia="ro-RO"/>
        </w:rPr>
        <w:t>primele</w:t>
      </w:r>
      <w:r>
        <w:rPr>
          <w:rFonts w:eastAsia="Times New Roman"/>
          <w:color w:val="000000"/>
          <w:szCs w:val="24"/>
          <w:lang w:eastAsia="ro-RO"/>
        </w:rPr>
        <w:t xml:space="preserve"> n valori proprii si se reprezintă grafic cele</w:t>
      </w:r>
      <w:r w:rsidR="00CB0C8A">
        <w:rPr>
          <w:rFonts w:eastAsia="Times New Roman"/>
          <w:color w:val="000000"/>
          <w:szCs w:val="24"/>
          <w:lang w:eastAsia="ro-RO"/>
        </w:rPr>
        <w:t>alte</w:t>
      </w:r>
      <w:r>
        <w:rPr>
          <w:rFonts w:eastAsia="Times New Roman"/>
          <w:color w:val="000000"/>
          <w:szCs w:val="24"/>
          <w:lang w:eastAsia="ro-RO"/>
        </w:rPr>
        <w:t xml:space="preserve"> n valori proprii</w:t>
      </w:r>
      <w:r w:rsidR="006F3C36">
        <w:rPr>
          <w:rFonts w:eastAsia="Times New Roman"/>
          <w:color w:val="000000"/>
          <w:szCs w:val="24"/>
          <w:lang w:eastAsia="ro-RO"/>
        </w:rPr>
        <w:t>.Valoarea lui k este determinata</w:t>
      </w:r>
      <w:r>
        <w:rPr>
          <w:rFonts w:eastAsia="Times New Roman"/>
          <w:color w:val="000000"/>
          <w:szCs w:val="24"/>
          <w:lang w:eastAsia="ro-RO"/>
        </w:rPr>
        <w:t xml:space="preserve"> prin efectuarea unei taieturi astfel încât la dreapta </w:t>
      </w:r>
      <w:r w:rsidR="006F3C36">
        <w:rPr>
          <w:rFonts w:eastAsia="Times New Roman"/>
          <w:color w:val="000000"/>
          <w:szCs w:val="24"/>
          <w:lang w:eastAsia="ro-RO"/>
        </w:rPr>
        <w:t xml:space="preserve">sa aiba forma de </w:t>
      </w:r>
      <w:r>
        <w:rPr>
          <w:rFonts w:eastAsia="Times New Roman"/>
          <w:color w:val="000000"/>
          <w:szCs w:val="24"/>
          <w:lang w:eastAsia="ro-RO"/>
        </w:rPr>
        <w:t xml:space="preserve">o porțiune cu panta apropiată de 0. </w:t>
      </w:r>
      <w:r w:rsidR="006F3C36">
        <w:rPr>
          <w:rFonts w:eastAsia="Times New Roman"/>
          <w:color w:val="000000"/>
          <w:szCs w:val="24"/>
          <w:lang w:eastAsia="ro-RO"/>
        </w:rPr>
        <w:t>Din interpretarea grafica rezulta</w:t>
      </w:r>
      <w:r>
        <w:rPr>
          <w:rFonts w:eastAsia="Times New Roman"/>
          <w:color w:val="000000"/>
          <w:szCs w:val="24"/>
          <w:lang w:eastAsia="ro-RO"/>
        </w:rPr>
        <w:t xml:space="preserve"> un procent de acoperire mai mare de 80%, aplicandu-se criteriul Cattell, conform caruia sunt considerate </w:t>
      </w:r>
      <w:r w:rsidR="006F3C36">
        <w:rPr>
          <w:rFonts w:eastAsia="Times New Roman"/>
          <w:color w:val="000000"/>
          <w:szCs w:val="24"/>
          <w:lang w:eastAsia="ro-RO"/>
        </w:rPr>
        <w:t xml:space="preserve">importante </w:t>
      </w:r>
      <w:r>
        <w:rPr>
          <w:rFonts w:eastAsia="Times New Roman"/>
          <w:color w:val="000000"/>
          <w:szCs w:val="24"/>
          <w:lang w:eastAsia="ro-RO"/>
        </w:rPr>
        <w:t xml:space="preserve">grupul de componente aflate până la o componentă la care se înregistrează o </w:t>
      </w:r>
      <w:r w:rsidR="006F3C36">
        <w:rPr>
          <w:rFonts w:eastAsia="Times New Roman"/>
          <w:color w:val="000000"/>
          <w:szCs w:val="24"/>
          <w:lang w:eastAsia="ro-RO"/>
        </w:rPr>
        <w:t>diferenta</w:t>
      </w:r>
      <w:r>
        <w:rPr>
          <w:rFonts w:eastAsia="Times New Roman"/>
          <w:color w:val="000000"/>
          <w:szCs w:val="24"/>
          <w:lang w:eastAsia="ro-RO"/>
        </w:rPr>
        <w:t xml:space="preserve"> de pantă în graficul varianței</w:t>
      </w:r>
    </w:p>
    <w:p w14:paraId="1C063DEE" w14:textId="77777777" w:rsidR="00340B19" w:rsidRDefault="00340B19" w:rsidP="004A479E">
      <w:pPr>
        <w:ind w:firstLine="0"/>
      </w:pPr>
    </w:p>
    <w:p w14:paraId="40E9949C" w14:textId="77777777" w:rsidR="004A479E" w:rsidRDefault="004A479E" w:rsidP="004A479E">
      <w:pPr>
        <w:ind w:firstLine="0"/>
      </w:pPr>
    </w:p>
    <w:p w14:paraId="3DD58DB8" w14:textId="3A258AC0" w:rsidR="004A479E" w:rsidRDefault="00CB0C8A" w:rsidP="004A479E">
      <w:pPr>
        <w:jc w:val="right"/>
      </w:pPr>
      <w:r>
        <w:rPr>
          <w:noProof/>
        </w:rPr>
        <w:lastRenderedPageBreak/>
        <w:drawing>
          <wp:anchor distT="0" distB="0" distL="114300" distR="114300" simplePos="0" relativeHeight="251659264" behindDoc="1" locked="0" layoutInCell="1" allowOverlap="1" wp14:anchorId="2EAC7203" wp14:editId="27A3084E">
            <wp:simplePos x="0" y="0"/>
            <wp:positionH relativeFrom="column">
              <wp:posOffset>538163</wp:posOffset>
            </wp:positionH>
            <wp:positionV relativeFrom="paragraph">
              <wp:posOffset>0</wp:posOffset>
            </wp:positionV>
            <wp:extent cx="5403273" cy="2914650"/>
            <wp:effectExtent l="0" t="0" r="6985" b="0"/>
            <wp:wrapNone/>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3273" cy="2914650"/>
                    </a:xfrm>
                    <a:prstGeom prst="rect">
                      <a:avLst/>
                    </a:prstGeom>
                  </pic:spPr>
                </pic:pic>
              </a:graphicData>
            </a:graphic>
            <wp14:sizeRelH relativeFrom="page">
              <wp14:pctWidth>0</wp14:pctWidth>
            </wp14:sizeRelH>
            <wp14:sizeRelV relativeFrom="page">
              <wp14:pctHeight>0</wp14:pctHeight>
            </wp14:sizeRelV>
          </wp:anchor>
        </w:drawing>
      </w:r>
    </w:p>
    <w:p w14:paraId="406D5FE1" w14:textId="32A879BB" w:rsidR="00CB0C8A" w:rsidRDefault="00CB0C8A" w:rsidP="004A479E">
      <w:pPr>
        <w:jc w:val="right"/>
      </w:pPr>
    </w:p>
    <w:p w14:paraId="18461E15" w14:textId="54FCC399" w:rsidR="00CB0C8A" w:rsidRDefault="00CB0C8A" w:rsidP="004A479E">
      <w:pPr>
        <w:jc w:val="right"/>
      </w:pPr>
    </w:p>
    <w:p w14:paraId="7FE8B8B8" w14:textId="34826271" w:rsidR="00CB0C8A" w:rsidRDefault="00CB0C8A" w:rsidP="00CB0C8A">
      <w:pPr>
        <w:tabs>
          <w:tab w:val="left" w:pos="1148"/>
        </w:tabs>
      </w:pPr>
      <w:r>
        <w:tab/>
      </w:r>
    </w:p>
    <w:p w14:paraId="0907552E" w14:textId="795B8E2A" w:rsidR="00CB0C8A" w:rsidRDefault="00CB0C8A" w:rsidP="00CB0C8A">
      <w:pPr>
        <w:tabs>
          <w:tab w:val="left" w:pos="1148"/>
        </w:tabs>
      </w:pPr>
    </w:p>
    <w:p w14:paraId="4869D3E6" w14:textId="1EF2F519" w:rsidR="00CB0C8A" w:rsidRDefault="00CB0C8A" w:rsidP="00CB0C8A">
      <w:pPr>
        <w:tabs>
          <w:tab w:val="left" w:pos="1148"/>
        </w:tabs>
      </w:pPr>
    </w:p>
    <w:p w14:paraId="69B1920D" w14:textId="5C3CF1FC" w:rsidR="00CB0C8A" w:rsidRDefault="00CB0C8A" w:rsidP="00CB0C8A">
      <w:pPr>
        <w:tabs>
          <w:tab w:val="left" w:pos="1148"/>
        </w:tabs>
      </w:pPr>
    </w:p>
    <w:p w14:paraId="291C34A7" w14:textId="3A1CB7EB" w:rsidR="00CB0C8A" w:rsidRDefault="00CB0C8A" w:rsidP="00CB0C8A">
      <w:pPr>
        <w:tabs>
          <w:tab w:val="left" w:pos="1148"/>
        </w:tabs>
      </w:pPr>
    </w:p>
    <w:p w14:paraId="7AC8969F" w14:textId="7C47534F" w:rsidR="00CB0C8A" w:rsidRDefault="00CB0C8A" w:rsidP="00CB0C8A">
      <w:pPr>
        <w:tabs>
          <w:tab w:val="left" w:pos="1148"/>
        </w:tabs>
      </w:pPr>
    </w:p>
    <w:p w14:paraId="57540026" w14:textId="4C9694C9" w:rsidR="00CB0C8A" w:rsidRDefault="00CB0C8A" w:rsidP="00CB0C8A">
      <w:pPr>
        <w:tabs>
          <w:tab w:val="left" w:pos="1148"/>
        </w:tabs>
      </w:pPr>
    </w:p>
    <w:p w14:paraId="47D6BAD6" w14:textId="13CA7917" w:rsidR="00CB0C8A" w:rsidRDefault="00CB0C8A" w:rsidP="00CB0C8A">
      <w:pPr>
        <w:tabs>
          <w:tab w:val="left" w:pos="1148"/>
        </w:tabs>
      </w:pPr>
    </w:p>
    <w:p w14:paraId="5994168F" w14:textId="2132566D" w:rsidR="00CB0C8A" w:rsidRDefault="00CB0C8A" w:rsidP="00CB0C8A">
      <w:pPr>
        <w:tabs>
          <w:tab w:val="left" w:pos="1148"/>
        </w:tabs>
      </w:pPr>
    </w:p>
    <w:p w14:paraId="0C6EDCA8" w14:textId="77777777" w:rsidR="006F3C36" w:rsidRDefault="006F3C36" w:rsidP="006F3C36">
      <w:pPr>
        <w:ind w:firstLine="0"/>
        <w:rPr>
          <w:rFonts w:eastAsia="Times New Roman"/>
          <w:b/>
          <w:color w:val="000000"/>
          <w:szCs w:val="24"/>
          <w:lang w:eastAsia="ro-RO"/>
        </w:rPr>
      </w:pPr>
      <w:r>
        <w:rPr>
          <w:b/>
          <w:bCs/>
        </w:rPr>
        <w:t xml:space="preserve">2.2. </w:t>
      </w:r>
      <w:r>
        <w:rPr>
          <w:rFonts w:eastAsia="Times New Roman"/>
          <w:b/>
          <w:color w:val="000000"/>
          <w:szCs w:val="24"/>
          <w:lang w:eastAsia="ro-RO"/>
        </w:rPr>
        <w:t>Calcul corelații componente-variabile</w:t>
      </w:r>
    </w:p>
    <w:p w14:paraId="1413E084" w14:textId="1CB15D88" w:rsidR="006F3C36" w:rsidRDefault="006F3C36" w:rsidP="006F3C36">
      <w:pPr>
        <w:ind w:firstLine="708"/>
      </w:pPr>
      <w:r>
        <w:t xml:space="preserve">Imaginea de ansamblu este constituia de corelatiile dintre variabilele analizate in </w:t>
      </w:r>
      <w:r w:rsidR="00E43F06">
        <w:t>tabel</w:t>
      </w:r>
      <w:r>
        <w:t xml:space="preserve">. Legaturile puternice intre indicatori genereaza corelatii </w:t>
      </w:r>
      <w:r w:rsidR="00E43F06">
        <w:t xml:space="preserve">stranse </w:t>
      </w:r>
      <w:r>
        <w:t xml:space="preserve">iar în acest mod se crează </w:t>
      </w:r>
      <w:r w:rsidR="004A22E5">
        <w:t>exces</w:t>
      </w:r>
      <w:r>
        <w:t xml:space="preserve"> informaţionala în setul de date. Aceste variabile generează cele mai </w:t>
      </w:r>
      <w:r w:rsidR="004A22E5">
        <w:t>numerose</w:t>
      </w:r>
      <w:r>
        <w:t xml:space="preserve"> corelaţii, deci ele vor aduce cel mai mare aport la contruirea componentelor principale. Componentele principale sunt evidentiate prin aceasta trasatura, astfel din figura de mai jos reies urmatoarele legaturi stranse: </w:t>
      </w:r>
    </w:p>
    <w:p w14:paraId="5998E65E" w14:textId="5AFF3171" w:rsidR="006F3C36" w:rsidRDefault="006F3C36" w:rsidP="006F3C36">
      <w:pPr>
        <w:ind w:firstLine="708"/>
      </w:pPr>
      <w:r>
        <w:t xml:space="preserve">- </w:t>
      </w:r>
      <w:r w:rsidR="007C6F54">
        <w:t xml:space="preserve">Rezerve selectate </w:t>
      </w:r>
      <w:r>
        <w:t>si</w:t>
      </w:r>
      <w:r w:rsidR="007C6F54">
        <w:t xml:space="preserve"> Soldati activi</w:t>
      </w:r>
      <w:r>
        <w:t>;</w:t>
      </w:r>
    </w:p>
    <w:p w14:paraId="59CA89C0" w14:textId="3733F471" w:rsidR="006F3C36" w:rsidRDefault="006F3C36" w:rsidP="006F3C36">
      <w:pPr>
        <w:ind w:firstLine="708"/>
      </w:pPr>
      <w:r>
        <w:t>-</w:t>
      </w:r>
      <w:r w:rsidR="007C6F54">
        <w:t>atacuri teroriste si decese totale</w:t>
      </w:r>
      <w:r>
        <w:t>;</w:t>
      </w:r>
    </w:p>
    <w:p w14:paraId="02E38961" w14:textId="11BEA2FD" w:rsidR="006F3C36" w:rsidRDefault="006F3C36" w:rsidP="007C6F54">
      <w:pPr>
        <w:ind w:firstLine="708"/>
      </w:pPr>
      <w:r>
        <w:t>-</w:t>
      </w:r>
      <w:r w:rsidR="00E43F06">
        <w:t>Sinucideri si accidente</w:t>
      </w:r>
      <w:r>
        <w:t>;</w:t>
      </w:r>
    </w:p>
    <w:p w14:paraId="592650BB" w14:textId="77777777" w:rsidR="007C6F54" w:rsidRDefault="007C6F54" w:rsidP="007C6F54">
      <w:pPr>
        <w:ind w:firstLine="708"/>
      </w:pPr>
    </w:p>
    <w:p w14:paraId="6E1A0A2E" w14:textId="77707E98" w:rsidR="006F3C36" w:rsidRDefault="006F3C36" w:rsidP="006F3C36">
      <w:pPr>
        <w:ind w:firstLine="708"/>
      </w:pPr>
      <w:r>
        <w:t xml:space="preserve">Corelatiile dintre variabilele observate și componente se calculează pornind de la vectorii proprii ai matricei de corelație. Ele </w:t>
      </w:r>
      <w:r w:rsidR="004A22E5">
        <w:t xml:space="preserve">infatiseaza </w:t>
      </w:r>
      <w:r>
        <w:t>coeficienții de corelație liniară dintre variabilele observate și componentele principale</w:t>
      </w:r>
      <w:r w:rsidR="004A22E5">
        <w:t>.</w:t>
      </w:r>
      <w:r>
        <w:t xml:space="preserve"> </w:t>
      </w:r>
    </w:p>
    <w:p w14:paraId="232A4B59" w14:textId="0D84EFDB" w:rsidR="00CB0C8A" w:rsidRDefault="00FC6012" w:rsidP="00CB0C8A">
      <w:pPr>
        <w:tabs>
          <w:tab w:val="left" w:pos="1148"/>
        </w:tabs>
      </w:pPr>
      <w:r>
        <w:rPr>
          <w:noProof/>
        </w:rPr>
        <w:lastRenderedPageBreak/>
        <w:drawing>
          <wp:inline distT="0" distB="0" distL="0" distR="0" wp14:anchorId="4CB92ECF" wp14:editId="7F9EE35A">
            <wp:extent cx="4176743" cy="3690964"/>
            <wp:effectExtent l="0" t="0" r="0" b="508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176743" cy="3690964"/>
                    </a:xfrm>
                    <a:prstGeom prst="rect">
                      <a:avLst/>
                    </a:prstGeom>
                  </pic:spPr>
                </pic:pic>
              </a:graphicData>
            </a:graphic>
          </wp:inline>
        </w:drawing>
      </w:r>
    </w:p>
    <w:p w14:paraId="3FF25749" w14:textId="4F0B643C" w:rsidR="00FC6012" w:rsidRDefault="00FC6012" w:rsidP="00CB0C8A">
      <w:pPr>
        <w:tabs>
          <w:tab w:val="left" w:pos="1148"/>
        </w:tabs>
      </w:pPr>
    </w:p>
    <w:p w14:paraId="03112E0A" w14:textId="77777777" w:rsidR="00FC6012" w:rsidRDefault="00FC6012" w:rsidP="00CB0C8A">
      <w:pPr>
        <w:tabs>
          <w:tab w:val="left" w:pos="1148"/>
        </w:tabs>
      </w:pPr>
    </w:p>
    <w:p w14:paraId="62743B78" w14:textId="1C8B5B07" w:rsidR="004A22E5" w:rsidRDefault="004A22E5" w:rsidP="004A22E5">
      <w:pPr>
        <w:ind w:firstLine="708"/>
      </w:pPr>
      <w:r>
        <w:t xml:space="preserve">Aceste corelații sunt </w:t>
      </w:r>
      <w:r>
        <w:t xml:space="preserve">semnificative </w:t>
      </w:r>
      <w:r>
        <w:t xml:space="preserve">în încercarea de a denomina componentele principale, adică de a </w:t>
      </w:r>
      <w:r w:rsidR="00BA081A">
        <w:t xml:space="preserve">corela </w:t>
      </w:r>
      <w:r>
        <w:t xml:space="preserve">o </w:t>
      </w:r>
      <w:r w:rsidR="00BA081A">
        <w:t xml:space="preserve">definitie </w:t>
      </w:r>
      <w:r>
        <w:t>concretă componentelor principale. Denominarea mai este denumită, eticheta fiind legată de ceea ce au în comun variabilele puternic corelate cu componenta respectivă. Astfel, prima componenta (</w:t>
      </w:r>
      <w:r w:rsidR="00BA081A">
        <w:t>anul de razboi</w:t>
      </w:r>
      <w:r>
        <w:t>) este major influentata de</w:t>
      </w:r>
      <w:r w:rsidR="004E07F0">
        <w:t xml:space="preserve"> numarul de garzi si rezerve</w:t>
      </w:r>
      <w:r>
        <w:t>, iar a doua componenta (</w:t>
      </w:r>
      <w:r w:rsidR="004E07F0">
        <w:t>Garzi si rezerve</w:t>
      </w:r>
      <w:r>
        <w:t>) este afectata pozitiv</w:t>
      </w:r>
      <w:r w:rsidR="004E07F0">
        <w:t xml:space="preserve"> rezervele selectate</w:t>
      </w:r>
      <w:r>
        <w:t xml:space="preserve">. </w:t>
      </w:r>
    </w:p>
    <w:p w14:paraId="1C59F590" w14:textId="61CDE20A" w:rsidR="00CB0C8A" w:rsidRDefault="00355E42" w:rsidP="00CB0C8A">
      <w:pPr>
        <w:tabs>
          <w:tab w:val="left" w:pos="1148"/>
        </w:tabs>
      </w:pPr>
      <w:r>
        <w:rPr>
          <w:noProof/>
        </w:rPr>
        <w:drawing>
          <wp:inline distT="0" distB="0" distL="0" distR="0" wp14:anchorId="7CA679C7" wp14:editId="1AFC72D4">
            <wp:extent cx="4405312" cy="2491105"/>
            <wp:effectExtent l="0" t="0" r="0" b="444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1906" cy="2511798"/>
                    </a:xfrm>
                    <a:prstGeom prst="rect">
                      <a:avLst/>
                    </a:prstGeom>
                  </pic:spPr>
                </pic:pic>
              </a:graphicData>
            </a:graphic>
          </wp:inline>
        </w:drawing>
      </w:r>
    </w:p>
    <w:p w14:paraId="32658E39" w14:textId="1BD7200B" w:rsidR="00355E42" w:rsidRDefault="00355E42" w:rsidP="00CB0C8A">
      <w:pPr>
        <w:tabs>
          <w:tab w:val="left" w:pos="1148"/>
        </w:tabs>
      </w:pPr>
      <w:r>
        <w:rPr>
          <w:noProof/>
        </w:rPr>
        <w:lastRenderedPageBreak/>
        <w:drawing>
          <wp:inline distT="0" distB="0" distL="0" distR="0" wp14:anchorId="0685DD81" wp14:editId="6D8B80BF">
            <wp:extent cx="4167187" cy="3728011"/>
            <wp:effectExtent l="0" t="0" r="508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73023" cy="3733232"/>
                    </a:xfrm>
                    <a:prstGeom prst="rect">
                      <a:avLst/>
                    </a:prstGeom>
                  </pic:spPr>
                </pic:pic>
              </a:graphicData>
            </a:graphic>
          </wp:inline>
        </w:drawing>
      </w:r>
    </w:p>
    <w:p w14:paraId="26F4F4D4" w14:textId="275F809B" w:rsidR="00355E42" w:rsidRDefault="00355E42" w:rsidP="00CB0C8A">
      <w:pPr>
        <w:tabs>
          <w:tab w:val="left" w:pos="1148"/>
        </w:tabs>
      </w:pPr>
    </w:p>
    <w:p w14:paraId="680AEE83" w14:textId="77777777" w:rsidR="00774333" w:rsidRDefault="00774333" w:rsidP="00774333">
      <w:pPr>
        <w:ind w:firstLine="0"/>
      </w:pPr>
      <w:r>
        <w:rPr>
          <w:b/>
          <w:bCs/>
        </w:rPr>
        <w:t>2.3. Calculul scorurilor</w:t>
      </w:r>
      <w:r>
        <w:t xml:space="preserve"> </w:t>
      </w:r>
    </w:p>
    <w:p w14:paraId="15D591E7" w14:textId="0A3871ED" w:rsidR="00355E42" w:rsidRDefault="00774333" w:rsidP="00CB0C8A">
      <w:pPr>
        <w:tabs>
          <w:tab w:val="left" w:pos="1148"/>
        </w:tabs>
      </w:pPr>
      <w:r>
        <w:rPr>
          <w:noProof/>
        </w:rPr>
        <w:drawing>
          <wp:inline distT="0" distB="0" distL="0" distR="0" wp14:anchorId="1BA84FCB" wp14:editId="58DF5122">
            <wp:extent cx="3214711" cy="3248049"/>
            <wp:effectExtent l="0" t="0" r="508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14711" cy="3248049"/>
                    </a:xfrm>
                    <a:prstGeom prst="rect">
                      <a:avLst/>
                    </a:prstGeom>
                  </pic:spPr>
                </pic:pic>
              </a:graphicData>
            </a:graphic>
          </wp:inline>
        </w:drawing>
      </w:r>
    </w:p>
    <w:p w14:paraId="51DE34F9" w14:textId="77777777" w:rsidR="00774333" w:rsidRDefault="00774333" w:rsidP="00774333">
      <w:pPr>
        <w:ind w:firstLine="0"/>
        <w:rPr>
          <w:b/>
          <w:bCs/>
        </w:rPr>
      </w:pPr>
    </w:p>
    <w:p w14:paraId="0CAD9F33" w14:textId="77777777" w:rsidR="00774333" w:rsidRDefault="00774333" w:rsidP="00774333">
      <w:pPr>
        <w:ind w:firstLine="0"/>
        <w:rPr>
          <w:b/>
          <w:bCs/>
        </w:rPr>
      </w:pPr>
    </w:p>
    <w:p w14:paraId="093011C1" w14:textId="115B8F77" w:rsidR="00774333" w:rsidRDefault="00774333" w:rsidP="00774333">
      <w:pPr>
        <w:ind w:firstLine="0"/>
        <w:rPr>
          <w:b/>
          <w:bCs/>
        </w:rPr>
      </w:pPr>
      <w:r>
        <w:rPr>
          <w:b/>
          <w:bCs/>
        </w:rPr>
        <w:lastRenderedPageBreak/>
        <w:t>2.4. Valorile cosinus</w:t>
      </w:r>
    </w:p>
    <w:p w14:paraId="1425CAA5" w14:textId="10A1B68B" w:rsidR="00774333" w:rsidRDefault="00774333" w:rsidP="00774333">
      <w:pPr>
        <w:ind w:firstLine="708"/>
      </w:pPr>
      <w:r>
        <w:t xml:space="preserve">Valorile cosinus </w:t>
      </w:r>
      <w:r w:rsidR="00F16CF8">
        <w:t>descriu</w:t>
      </w:r>
      <w:r>
        <w:t xml:space="preserve"> importanța unui </w:t>
      </w:r>
      <w:r w:rsidR="00F16CF8">
        <w:t xml:space="preserve">an de razboi </w:t>
      </w:r>
      <w:r>
        <w:t xml:space="preserve">pentru o componentă în raport cu celelalte componente. In fisierul „cosinusuri.csv” sunt </w:t>
      </w:r>
      <w:r w:rsidR="00F16CF8">
        <w:t>subliniate</w:t>
      </w:r>
      <w:r>
        <w:t xml:space="preserve">valorile cosinus pentru fiecare componenta, subliniandu-se astfel </w:t>
      </w:r>
      <w:r w:rsidR="00F16CF8">
        <w:t xml:space="preserve">anii de razboi </w:t>
      </w:r>
      <w:r>
        <w:t>cu o importanta majora pentru alte variabile</w:t>
      </w:r>
      <w:r w:rsidR="00F16CF8">
        <w:t>.</w:t>
      </w:r>
    </w:p>
    <w:p w14:paraId="37EA29D4" w14:textId="34F52F25" w:rsidR="00F16CF8" w:rsidRDefault="00F16CF8" w:rsidP="00774333">
      <w:pPr>
        <w:ind w:firstLine="708"/>
      </w:pPr>
      <w:r>
        <w:rPr>
          <w:noProof/>
        </w:rPr>
        <w:drawing>
          <wp:anchor distT="0" distB="0" distL="114300" distR="114300" simplePos="0" relativeHeight="251660288" behindDoc="1" locked="0" layoutInCell="1" allowOverlap="1" wp14:anchorId="20E8B866" wp14:editId="683CB716">
            <wp:simplePos x="0" y="0"/>
            <wp:positionH relativeFrom="column">
              <wp:posOffset>108585</wp:posOffset>
            </wp:positionH>
            <wp:positionV relativeFrom="paragraph">
              <wp:posOffset>58102</wp:posOffset>
            </wp:positionV>
            <wp:extent cx="5943600" cy="3167380"/>
            <wp:effectExtent l="0" t="0" r="0" b="0"/>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14:sizeRelH relativeFrom="page">
              <wp14:pctWidth>0</wp14:pctWidth>
            </wp14:sizeRelH>
            <wp14:sizeRelV relativeFrom="page">
              <wp14:pctHeight>0</wp14:pctHeight>
            </wp14:sizeRelV>
          </wp:anchor>
        </w:drawing>
      </w:r>
    </w:p>
    <w:p w14:paraId="08DBD1E5" w14:textId="4996472C" w:rsidR="00774333" w:rsidRDefault="00774333" w:rsidP="00774333">
      <w:pPr>
        <w:ind w:firstLine="708"/>
      </w:pPr>
    </w:p>
    <w:p w14:paraId="4F7F7AC6" w14:textId="77777777" w:rsidR="00F16CF8" w:rsidRDefault="00F16CF8" w:rsidP="00774333">
      <w:pPr>
        <w:ind w:firstLine="0"/>
        <w:rPr>
          <w:b/>
          <w:bCs/>
        </w:rPr>
      </w:pPr>
    </w:p>
    <w:p w14:paraId="5638E11C" w14:textId="0C3FDAE0" w:rsidR="00F16CF8" w:rsidRDefault="00F16CF8" w:rsidP="00774333">
      <w:pPr>
        <w:ind w:firstLine="0"/>
        <w:rPr>
          <w:b/>
          <w:bCs/>
        </w:rPr>
      </w:pPr>
    </w:p>
    <w:p w14:paraId="09C35322" w14:textId="77777777" w:rsidR="00F16CF8" w:rsidRDefault="00F16CF8" w:rsidP="00774333">
      <w:pPr>
        <w:ind w:firstLine="0"/>
        <w:rPr>
          <w:b/>
          <w:bCs/>
        </w:rPr>
      </w:pPr>
    </w:p>
    <w:p w14:paraId="617F5424" w14:textId="2A07715A" w:rsidR="00F16CF8" w:rsidRDefault="00F16CF8" w:rsidP="00774333">
      <w:pPr>
        <w:ind w:firstLine="0"/>
        <w:rPr>
          <w:b/>
          <w:bCs/>
        </w:rPr>
      </w:pPr>
    </w:p>
    <w:p w14:paraId="6345FD68" w14:textId="35CEE204" w:rsidR="00F16CF8" w:rsidRDefault="00F16CF8" w:rsidP="00774333">
      <w:pPr>
        <w:ind w:firstLine="0"/>
        <w:rPr>
          <w:b/>
          <w:bCs/>
        </w:rPr>
      </w:pPr>
    </w:p>
    <w:p w14:paraId="11E2AD12" w14:textId="77777777" w:rsidR="00F16CF8" w:rsidRDefault="00F16CF8" w:rsidP="00774333">
      <w:pPr>
        <w:ind w:firstLine="0"/>
        <w:rPr>
          <w:b/>
          <w:bCs/>
        </w:rPr>
      </w:pPr>
    </w:p>
    <w:p w14:paraId="2F685A8B" w14:textId="6C6CE3D6" w:rsidR="00F16CF8" w:rsidRDefault="00F16CF8" w:rsidP="00774333">
      <w:pPr>
        <w:ind w:firstLine="0"/>
        <w:rPr>
          <w:b/>
          <w:bCs/>
        </w:rPr>
      </w:pPr>
    </w:p>
    <w:p w14:paraId="5B858336" w14:textId="77777777" w:rsidR="00F16CF8" w:rsidRDefault="00F16CF8" w:rsidP="00774333">
      <w:pPr>
        <w:ind w:firstLine="0"/>
        <w:rPr>
          <w:b/>
          <w:bCs/>
        </w:rPr>
      </w:pPr>
    </w:p>
    <w:p w14:paraId="3A9A24B1" w14:textId="0390F899" w:rsidR="00F16CF8" w:rsidRDefault="00F16CF8" w:rsidP="00774333">
      <w:pPr>
        <w:ind w:firstLine="0"/>
        <w:rPr>
          <w:b/>
          <w:bCs/>
        </w:rPr>
      </w:pPr>
    </w:p>
    <w:p w14:paraId="7954BC1D" w14:textId="77777777" w:rsidR="00F16CF8" w:rsidRDefault="00F16CF8" w:rsidP="00774333">
      <w:pPr>
        <w:ind w:firstLine="0"/>
        <w:rPr>
          <w:b/>
          <w:bCs/>
        </w:rPr>
      </w:pPr>
    </w:p>
    <w:p w14:paraId="1299DDAF" w14:textId="479C8800" w:rsidR="00F16CF8" w:rsidRDefault="00F16CF8" w:rsidP="00774333">
      <w:pPr>
        <w:ind w:firstLine="0"/>
        <w:rPr>
          <w:b/>
          <w:bCs/>
        </w:rPr>
      </w:pPr>
    </w:p>
    <w:p w14:paraId="740FE946" w14:textId="34F20833" w:rsidR="00774333" w:rsidRDefault="00774333" w:rsidP="00774333">
      <w:pPr>
        <w:ind w:firstLine="0"/>
        <w:rPr>
          <w:b/>
          <w:bCs/>
        </w:rPr>
      </w:pPr>
      <w:r>
        <w:rPr>
          <w:b/>
          <w:bCs/>
        </w:rPr>
        <w:t>2.5. Contribuţiile instanțelor la varianța componentelor</w:t>
      </w:r>
    </w:p>
    <w:p w14:paraId="21750D48" w14:textId="09C72549" w:rsidR="00774333" w:rsidRDefault="00774333" w:rsidP="00774333">
      <w:pPr>
        <w:ind w:firstLine="708"/>
      </w:pPr>
      <w:r>
        <w:t xml:space="preserve">Contribuția instanțelor la varianța componentelor </w:t>
      </w:r>
      <w:r w:rsidR="00F16CF8">
        <w:t>defineste</w:t>
      </w:r>
      <w:r>
        <w:t xml:space="preserve"> importanța relativă a unui </w:t>
      </w:r>
      <w:r w:rsidR="00EF71D9">
        <w:t xml:space="preserve">an de razboi </w:t>
      </w:r>
      <w:r>
        <w:t xml:space="preserve">pentru o componentă în raport cu ceilalți indivizi. Din fisierul de ouput „contributii.csv” </w:t>
      </w:r>
    </w:p>
    <w:p w14:paraId="60B20BA0" w14:textId="679A54DB" w:rsidR="00EF71D9" w:rsidRDefault="00EF71D9" w:rsidP="00774333">
      <w:pPr>
        <w:ind w:firstLine="708"/>
      </w:pPr>
      <w:r>
        <w:rPr>
          <w:noProof/>
        </w:rPr>
        <w:drawing>
          <wp:anchor distT="0" distB="0" distL="114300" distR="114300" simplePos="0" relativeHeight="251661312" behindDoc="1" locked="0" layoutInCell="1" allowOverlap="1" wp14:anchorId="240770FD" wp14:editId="1D994E0A">
            <wp:simplePos x="0" y="0"/>
            <wp:positionH relativeFrom="column">
              <wp:posOffset>142875</wp:posOffset>
            </wp:positionH>
            <wp:positionV relativeFrom="paragraph">
              <wp:posOffset>138747</wp:posOffset>
            </wp:positionV>
            <wp:extent cx="5943600" cy="3138170"/>
            <wp:effectExtent l="0" t="0" r="0" b="508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14:sizeRelH relativeFrom="page">
              <wp14:pctWidth>0</wp14:pctWidth>
            </wp14:sizeRelH>
            <wp14:sizeRelV relativeFrom="page">
              <wp14:pctHeight>0</wp14:pctHeight>
            </wp14:sizeRelV>
          </wp:anchor>
        </w:drawing>
      </w:r>
    </w:p>
    <w:p w14:paraId="32774C24" w14:textId="5671D236" w:rsidR="00774333" w:rsidRDefault="00774333" w:rsidP="00CB0C8A">
      <w:pPr>
        <w:tabs>
          <w:tab w:val="left" w:pos="1148"/>
        </w:tabs>
      </w:pPr>
    </w:p>
    <w:p w14:paraId="0DBBBF08" w14:textId="5E567AE8" w:rsidR="00F16CF8" w:rsidRPr="00F16CF8" w:rsidRDefault="00F16CF8" w:rsidP="00F16CF8"/>
    <w:p w14:paraId="662DB576" w14:textId="27D8C7A1" w:rsidR="00F16CF8" w:rsidRPr="00F16CF8" w:rsidRDefault="00F16CF8" w:rsidP="00F16CF8"/>
    <w:p w14:paraId="0115F4E1" w14:textId="426003AD" w:rsidR="00F16CF8" w:rsidRPr="00F16CF8" w:rsidRDefault="00F16CF8" w:rsidP="00F16CF8"/>
    <w:p w14:paraId="7879ED90" w14:textId="789BA5B8" w:rsidR="00F16CF8" w:rsidRPr="00F16CF8" w:rsidRDefault="00F16CF8" w:rsidP="00F16CF8"/>
    <w:p w14:paraId="06318027" w14:textId="340E18D5" w:rsidR="00F16CF8" w:rsidRPr="00F16CF8" w:rsidRDefault="00F16CF8" w:rsidP="00F16CF8"/>
    <w:p w14:paraId="1BDB73DB" w14:textId="4CF84F2E" w:rsidR="00F16CF8" w:rsidRPr="00F16CF8" w:rsidRDefault="00F16CF8" w:rsidP="00F16CF8"/>
    <w:p w14:paraId="6D028182" w14:textId="142F445A" w:rsidR="00F16CF8" w:rsidRPr="00F16CF8" w:rsidRDefault="00F16CF8" w:rsidP="00F16CF8"/>
    <w:p w14:paraId="745DE85D" w14:textId="51A8366A" w:rsidR="00F16CF8" w:rsidRPr="00F16CF8" w:rsidRDefault="00F16CF8" w:rsidP="00F16CF8"/>
    <w:p w14:paraId="3D3C5973" w14:textId="4F405B8E" w:rsidR="00F16CF8" w:rsidRPr="00F16CF8" w:rsidRDefault="00F16CF8" w:rsidP="00F16CF8"/>
    <w:p w14:paraId="51E62E78" w14:textId="77777777" w:rsidR="00EF71D9" w:rsidRDefault="00EF71D9" w:rsidP="00EF71D9">
      <w:pPr>
        <w:ind w:firstLine="0"/>
      </w:pPr>
      <w:r>
        <w:rPr>
          <w:b/>
          <w:bCs/>
        </w:rPr>
        <w:lastRenderedPageBreak/>
        <w:t>2.6. Comunalităţi</w:t>
      </w:r>
      <w:r>
        <w:t xml:space="preserve"> </w:t>
      </w:r>
    </w:p>
    <w:p w14:paraId="069199F9" w14:textId="56C811F0" w:rsidR="00EF71D9" w:rsidRDefault="00EF71D9" w:rsidP="00EF71D9">
      <w:pPr>
        <w:ind w:firstLine="708"/>
      </w:pPr>
      <w:r>
        <w:t xml:space="preserve">Comunalitățile </w:t>
      </w:r>
      <w:r w:rsidR="0083266F">
        <w:t xml:space="preserve">subliniaza </w:t>
      </w:r>
      <w:r>
        <w:t>"</w:t>
      </w:r>
      <w:r w:rsidR="0083266F">
        <w:t>schimbul</w:t>
      </w:r>
      <w:r>
        <w:t>" gradual de informație din variabilele observate la componentele principale</w:t>
      </w:r>
      <w:r w:rsidR="0083266F">
        <w:t>,</w:t>
      </w:r>
      <w:r>
        <w:t xml:space="preserve"> </w:t>
      </w:r>
      <w:r w:rsidR="0083266F">
        <w:t>c</w:t>
      </w:r>
      <w:r>
        <w:t>omunalitățile sunt prezentate prin</w:t>
      </w:r>
      <w:r w:rsidR="000A7C6C">
        <w:t xml:space="preserve"> graficul de mai jos</w:t>
      </w:r>
      <w:r>
        <w:t xml:space="preserve">. Se pot observa variabilele care au legături mai puternice cu componentele mai puțin semnificative, </w:t>
      </w:r>
      <w:r w:rsidR="00FA496C">
        <w:t>garzi si rezerve,precum accidente, numar toatele de morti etc.</w:t>
      </w:r>
    </w:p>
    <w:p w14:paraId="73053B10" w14:textId="3BB8740D" w:rsidR="00F16CF8" w:rsidRPr="00F16CF8" w:rsidRDefault="0083266F" w:rsidP="00F16CF8">
      <w:r>
        <w:rPr>
          <w:noProof/>
        </w:rPr>
        <w:drawing>
          <wp:inline distT="0" distB="0" distL="0" distR="0" wp14:anchorId="2E48E998" wp14:editId="343C66F2">
            <wp:extent cx="4519646" cy="4076730"/>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19646" cy="4076730"/>
                    </a:xfrm>
                    <a:prstGeom prst="rect">
                      <a:avLst/>
                    </a:prstGeom>
                  </pic:spPr>
                </pic:pic>
              </a:graphicData>
            </a:graphic>
          </wp:inline>
        </w:drawing>
      </w:r>
    </w:p>
    <w:p w14:paraId="6709C7EE" w14:textId="7D47D285" w:rsidR="00F16CF8" w:rsidRPr="00F16CF8" w:rsidRDefault="00F16CF8" w:rsidP="00F16CF8"/>
    <w:p w14:paraId="47642915" w14:textId="6888F2B4" w:rsidR="00F16CF8" w:rsidRDefault="00F16CF8" w:rsidP="00F16CF8"/>
    <w:p w14:paraId="68D3C8B1" w14:textId="34E2F878" w:rsidR="00F16CF8" w:rsidRPr="00F16CF8" w:rsidRDefault="00F16CF8" w:rsidP="00F16CF8">
      <w:pPr>
        <w:tabs>
          <w:tab w:val="left" w:pos="1380"/>
        </w:tabs>
        <w:ind w:firstLine="0"/>
      </w:pPr>
    </w:p>
    <w:sectPr w:rsidR="00F16CF8" w:rsidRPr="00F16C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8F7"/>
    <w:rsid w:val="000353D1"/>
    <w:rsid w:val="00040B33"/>
    <w:rsid w:val="000A7C6C"/>
    <w:rsid w:val="00340B19"/>
    <w:rsid w:val="00355E42"/>
    <w:rsid w:val="004951F3"/>
    <w:rsid w:val="004A22E5"/>
    <w:rsid w:val="004A479E"/>
    <w:rsid w:val="004A5F28"/>
    <w:rsid w:val="004E07F0"/>
    <w:rsid w:val="00606FB6"/>
    <w:rsid w:val="006F3C36"/>
    <w:rsid w:val="00713F98"/>
    <w:rsid w:val="00774333"/>
    <w:rsid w:val="007C6F54"/>
    <w:rsid w:val="008168F7"/>
    <w:rsid w:val="0083266F"/>
    <w:rsid w:val="00BA081A"/>
    <w:rsid w:val="00BE276E"/>
    <w:rsid w:val="00CB0C8A"/>
    <w:rsid w:val="00E32FC8"/>
    <w:rsid w:val="00E43F06"/>
    <w:rsid w:val="00EF71D9"/>
    <w:rsid w:val="00F16CF8"/>
    <w:rsid w:val="00F62082"/>
    <w:rsid w:val="00FA496C"/>
    <w:rsid w:val="00FC6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7E23F"/>
  <w15:chartTrackingRefBased/>
  <w15:docId w15:val="{B0A53C59-BA40-4EF7-85C5-44C92F2AE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B33"/>
    <w:pPr>
      <w:spacing w:after="0" w:line="360" w:lineRule="auto"/>
      <w:ind w:firstLine="851"/>
      <w:jc w:val="both"/>
    </w:pPr>
    <w:rPr>
      <w:rFonts w:ascii="Times New Roman" w:hAnsi="Times New Roman" w:cs="Times New Roman"/>
      <w:sz w:val="24"/>
      <w:lang w:val="ro-M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E276E"/>
    <w:rPr>
      <w:color w:val="0563C1" w:themeColor="hyperlink"/>
      <w:u w:val="single"/>
    </w:rPr>
  </w:style>
  <w:style w:type="paragraph" w:styleId="NormalWeb">
    <w:name w:val="Normal (Web)"/>
    <w:basedOn w:val="Normal"/>
    <w:uiPriority w:val="99"/>
    <w:semiHidden/>
    <w:unhideWhenUsed/>
    <w:rsid w:val="004951F3"/>
    <w:pPr>
      <w:spacing w:before="100" w:beforeAutospacing="1" w:after="100" w:afterAutospacing="1" w:line="240" w:lineRule="auto"/>
      <w:ind w:firstLine="0"/>
      <w:jc w:val="left"/>
    </w:pPr>
    <w:rPr>
      <w:rFonts w:eastAsia="Times New Roman"/>
      <w:szCs w:val="24"/>
      <w:lang w:val="en-US"/>
    </w:rPr>
  </w:style>
  <w:style w:type="character" w:customStyle="1" w:styleId="lang-en">
    <w:name w:val="lang-en"/>
    <w:basedOn w:val="DefaultParagraphFont"/>
    <w:rsid w:val="00495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74077">
      <w:bodyDiv w:val="1"/>
      <w:marLeft w:val="0"/>
      <w:marRight w:val="0"/>
      <w:marTop w:val="0"/>
      <w:marBottom w:val="0"/>
      <w:divBdr>
        <w:top w:val="none" w:sz="0" w:space="0" w:color="auto"/>
        <w:left w:val="none" w:sz="0" w:space="0" w:color="auto"/>
        <w:bottom w:val="none" w:sz="0" w:space="0" w:color="auto"/>
        <w:right w:val="none" w:sz="0" w:space="0" w:color="auto"/>
      </w:divBdr>
    </w:div>
    <w:div w:id="186408803">
      <w:bodyDiv w:val="1"/>
      <w:marLeft w:val="0"/>
      <w:marRight w:val="0"/>
      <w:marTop w:val="0"/>
      <w:marBottom w:val="0"/>
      <w:divBdr>
        <w:top w:val="none" w:sz="0" w:space="0" w:color="auto"/>
        <w:left w:val="none" w:sz="0" w:space="0" w:color="auto"/>
        <w:bottom w:val="none" w:sz="0" w:space="0" w:color="auto"/>
        <w:right w:val="none" w:sz="0" w:space="0" w:color="auto"/>
      </w:divBdr>
    </w:div>
    <w:div w:id="392043072">
      <w:bodyDiv w:val="1"/>
      <w:marLeft w:val="0"/>
      <w:marRight w:val="0"/>
      <w:marTop w:val="0"/>
      <w:marBottom w:val="0"/>
      <w:divBdr>
        <w:top w:val="none" w:sz="0" w:space="0" w:color="auto"/>
        <w:left w:val="none" w:sz="0" w:space="0" w:color="auto"/>
        <w:bottom w:val="none" w:sz="0" w:space="0" w:color="auto"/>
        <w:right w:val="none" w:sz="0" w:space="0" w:color="auto"/>
      </w:divBdr>
    </w:div>
    <w:div w:id="549534368">
      <w:bodyDiv w:val="1"/>
      <w:marLeft w:val="0"/>
      <w:marRight w:val="0"/>
      <w:marTop w:val="0"/>
      <w:marBottom w:val="0"/>
      <w:divBdr>
        <w:top w:val="none" w:sz="0" w:space="0" w:color="auto"/>
        <w:left w:val="none" w:sz="0" w:space="0" w:color="auto"/>
        <w:bottom w:val="none" w:sz="0" w:space="0" w:color="auto"/>
        <w:right w:val="none" w:sz="0" w:space="0" w:color="auto"/>
      </w:divBdr>
    </w:div>
    <w:div w:id="627592886">
      <w:bodyDiv w:val="1"/>
      <w:marLeft w:val="0"/>
      <w:marRight w:val="0"/>
      <w:marTop w:val="0"/>
      <w:marBottom w:val="0"/>
      <w:divBdr>
        <w:top w:val="none" w:sz="0" w:space="0" w:color="auto"/>
        <w:left w:val="none" w:sz="0" w:space="0" w:color="auto"/>
        <w:bottom w:val="none" w:sz="0" w:space="0" w:color="auto"/>
        <w:right w:val="none" w:sz="0" w:space="0" w:color="auto"/>
      </w:divBdr>
    </w:div>
    <w:div w:id="684135221">
      <w:bodyDiv w:val="1"/>
      <w:marLeft w:val="0"/>
      <w:marRight w:val="0"/>
      <w:marTop w:val="0"/>
      <w:marBottom w:val="0"/>
      <w:divBdr>
        <w:top w:val="none" w:sz="0" w:space="0" w:color="auto"/>
        <w:left w:val="none" w:sz="0" w:space="0" w:color="auto"/>
        <w:bottom w:val="none" w:sz="0" w:space="0" w:color="auto"/>
        <w:right w:val="none" w:sz="0" w:space="0" w:color="auto"/>
      </w:divBdr>
    </w:div>
    <w:div w:id="746731769">
      <w:bodyDiv w:val="1"/>
      <w:marLeft w:val="0"/>
      <w:marRight w:val="0"/>
      <w:marTop w:val="0"/>
      <w:marBottom w:val="0"/>
      <w:divBdr>
        <w:top w:val="none" w:sz="0" w:space="0" w:color="auto"/>
        <w:left w:val="none" w:sz="0" w:space="0" w:color="auto"/>
        <w:bottom w:val="none" w:sz="0" w:space="0" w:color="auto"/>
        <w:right w:val="none" w:sz="0" w:space="0" w:color="auto"/>
      </w:divBdr>
    </w:div>
    <w:div w:id="908077896">
      <w:bodyDiv w:val="1"/>
      <w:marLeft w:val="0"/>
      <w:marRight w:val="0"/>
      <w:marTop w:val="0"/>
      <w:marBottom w:val="0"/>
      <w:divBdr>
        <w:top w:val="none" w:sz="0" w:space="0" w:color="auto"/>
        <w:left w:val="none" w:sz="0" w:space="0" w:color="auto"/>
        <w:bottom w:val="none" w:sz="0" w:space="0" w:color="auto"/>
        <w:right w:val="none" w:sz="0" w:space="0" w:color="auto"/>
      </w:divBdr>
    </w:div>
    <w:div w:id="911741344">
      <w:bodyDiv w:val="1"/>
      <w:marLeft w:val="0"/>
      <w:marRight w:val="0"/>
      <w:marTop w:val="0"/>
      <w:marBottom w:val="0"/>
      <w:divBdr>
        <w:top w:val="none" w:sz="0" w:space="0" w:color="auto"/>
        <w:left w:val="none" w:sz="0" w:space="0" w:color="auto"/>
        <w:bottom w:val="none" w:sz="0" w:space="0" w:color="auto"/>
        <w:right w:val="none" w:sz="0" w:space="0" w:color="auto"/>
      </w:divBdr>
    </w:div>
    <w:div w:id="1402554597">
      <w:bodyDiv w:val="1"/>
      <w:marLeft w:val="0"/>
      <w:marRight w:val="0"/>
      <w:marTop w:val="0"/>
      <w:marBottom w:val="0"/>
      <w:divBdr>
        <w:top w:val="none" w:sz="0" w:space="0" w:color="auto"/>
        <w:left w:val="none" w:sz="0" w:space="0" w:color="auto"/>
        <w:bottom w:val="none" w:sz="0" w:space="0" w:color="auto"/>
        <w:right w:val="none" w:sz="0" w:space="0" w:color="auto"/>
      </w:divBdr>
    </w:div>
    <w:div w:id="1473055448">
      <w:bodyDiv w:val="1"/>
      <w:marLeft w:val="0"/>
      <w:marRight w:val="0"/>
      <w:marTop w:val="0"/>
      <w:marBottom w:val="0"/>
      <w:divBdr>
        <w:top w:val="none" w:sz="0" w:space="0" w:color="auto"/>
        <w:left w:val="none" w:sz="0" w:space="0" w:color="auto"/>
        <w:bottom w:val="none" w:sz="0" w:space="0" w:color="auto"/>
        <w:right w:val="none" w:sz="0" w:space="0" w:color="auto"/>
      </w:divBdr>
    </w:div>
    <w:div w:id="1476024768">
      <w:bodyDiv w:val="1"/>
      <w:marLeft w:val="0"/>
      <w:marRight w:val="0"/>
      <w:marTop w:val="0"/>
      <w:marBottom w:val="0"/>
      <w:divBdr>
        <w:top w:val="none" w:sz="0" w:space="0" w:color="auto"/>
        <w:left w:val="none" w:sz="0" w:space="0" w:color="auto"/>
        <w:bottom w:val="none" w:sz="0" w:space="0" w:color="auto"/>
        <w:right w:val="none" w:sz="0" w:space="0" w:color="auto"/>
      </w:divBdr>
    </w:div>
    <w:div w:id="1939295008">
      <w:bodyDiv w:val="1"/>
      <w:marLeft w:val="0"/>
      <w:marRight w:val="0"/>
      <w:marTop w:val="0"/>
      <w:marBottom w:val="0"/>
      <w:divBdr>
        <w:top w:val="none" w:sz="0" w:space="0" w:color="auto"/>
        <w:left w:val="none" w:sz="0" w:space="0" w:color="auto"/>
        <w:bottom w:val="none" w:sz="0" w:space="0" w:color="auto"/>
        <w:right w:val="none" w:sz="0" w:space="0" w:color="auto"/>
      </w:divBdr>
    </w:div>
    <w:div w:id="211486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ro.frwiki.wiki/wiki/Variance_(statistiques_et_probabilit%C3%A9s)" TargetMode="External"/><Relationship Id="rId11" Type="http://schemas.openxmlformats.org/officeDocument/2006/relationships/image" Target="media/image5.png"/><Relationship Id="rId5" Type="http://schemas.openxmlformats.org/officeDocument/2006/relationships/hyperlink" Target="https://ro.frwiki.wiki/wiki/Statistique_multivari%C3%A9e"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hyperlink" Target="https://ro.frwiki.wiki/wiki/Analyse_des_donn%C3%A9es"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9</Pages>
  <Words>819</Words>
  <Characters>5247</Characters>
  <Application>Microsoft Office Word</Application>
  <DocSecurity>0</DocSecurity>
  <Lines>218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flitavasile m l adrian</dc:creator>
  <cp:keywords/>
  <dc:description/>
  <cp:lastModifiedBy>flitavasile m l adrian</cp:lastModifiedBy>
  <cp:revision>2</cp:revision>
  <dcterms:created xsi:type="dcterms:W3CDTF">2022-01-18T22:13:00Z</dcterms:created>
  <dcterms:modified xsi:type="dcterms:W3CDTF">2022-01-19T00:50:00Z</dcterms:modified>
</cp:coreProperties>
</file>