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64"/>
          <w:szCs w:val="64"/>
        </w:rPr>
        <w:t xml:space="preserve">FLIT AI Agents</w:t>
      </w:r>
    </w:p>
    <w:p>
      <w:pPr>
        <w:spacing w:after="240" w:before="0"/>
        <w:jc w:val="center"/>
      </w:pPr>
      <w:r>
        <w:rPr>
          <w:rFonts w:ascii="Arial" w:cs="Arial" w:eastAsia="Arial" w:hAnsi="Arial"/>
          <w:color w:val="2E75B6"/>
          <w:sz w:val="40"/>
          <w:szCs w:val="40"/>
        </w:rPr>
        <w:t xml:space="preserve">Manual Completo de Desarrollo</w:t>
      </w:r>
    </w:p>
    <w:p>
      <w:pPr>
        <w:spacing w:after="120" w:before="0"/>
        <w:jc w:val="center"/>
      </w:pPr>
      <w:r>
        <w:rPr>
          <w:rFonts w:ascii="Arial" w:cs="Arial" w:eastAsia="Arial" w:hAnsi="Arial"/>
          <w:i/>
          <w:iCs/>
          <w:color w:val="595959"/>
          <w:sz w:val="28"/>
          <w:szCs w:val="28"/>
        </w:rPr>
        <w:t xml:space="preserve">Flujo de principio a fin con agentes IA</w:t>
      </w:r>
    </w:p>
    <w:p>
      <w:pPr>
        <w:spacing w:after="0" w:before="480"/>
        <w:jc w:val="center"/>
      </w:pPr>
      <w:r>
        <w:rPr>
          <w:rFonts w:ascii="Arial" w:cs="Arial" w:eastAsia="Arial" w:hAnsi="Arial"/>
          <w:color w:val="595959"/>
          <w:sz w:val="22"/>
          <w:szCs w:val="22"/>
        </w:rPr>
        <w:t xml:space="preserve">Versión 1.0  ·  Equipo FLIT</w:t>
      </w:r>
    </w:p>
    <w:p>
      <w:r>
        <w:br w:type="page"/>
      </w:r>
    </w:p>
    <w:p>
      <w:pPr>
        <w:pStyle w:val="Heading1"/>
        <w:spacing w:after="180" w:before="360"/>
      </w:pPr>
      <w:r>
        <w:rPr>
          <w:rFonts w:ascii="Arial" w:cs="Arial" w:eastAsia="Arial" w:hAnsi="Arial"/>
          <w:b/>
          <w:bCs/>
          <w:color w:val="1F4E79"/>
          <w:sz w:val="36"/>
          <w:szCs w:val="36"/>
        </w:rPr>
        <w:t xml:space="preserve">1. Introducción</w:t>
      </w:r>
    </w:p>
    <w:p>
      <w:pPr>
        <w:spacing w:after="100" w:before="60"/>
      </w:pPr>
      <w:r>
        <w:rPr>
          <w:rFonts w:ascii="Arial" w:cs="Arial" w:eastAsia="Arial" w:hAnsi="Arial"/>
          <w:sz w:val="22"/>
          <w:szCs w:val="22"/>
        </w:rPr>
        <w:t xml:space="preserve">Este manual describe cómo usar el boilerplate FLIT con agentes IA para ejecutar un flujo de desarrollo completo, desde la creación de una Feature hasta su cierre en producción. Cubre todos los escenarios posibles: flujo ideal, variantes, errores comunes y cómo manejar cada situación.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1.1 ¿Qué incluye el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Componente</w:t>
            </w:r>
          </w:p>
        </w:tc>
        <w:tc>
          <w:tcPr>
            <w:tcW w:type="dxa" w:w="45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c>
          <w:tcPr>
            <w:tcW w:type="dxa" w:w="2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Ubicación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9 Agentes IA</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 Lead, Architecture, Backend, Frontend, Code Review, Integration, QA, Security, Infra</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.ai/agents/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Orchestrator</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Meta-agente que ejecuta flujos completos sin invocar agentes uno por uno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.ai/orchestrator.md</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 Skills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ADR Generator, Inline Security, Feature Decomposition, DoR/DoD Validator, TC Generator, Conventions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.ai/skills/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7 Slash Commands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/flit:full-flow, /flit:implement, /flit:review, /flit:deploy, /flit:decompose, /flit:health, /flit:validate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.ai/commands/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12 Plantillas FLIT</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Conventions, Feature, US, Bug, TC, DoR, DoD, ADR, Code Style, Security Checklist, PR Comments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agent-templates/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Backend skeleton</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Node.js 22 + TypeScript + Fastify + TypeORM + PostgreSQL. Módulo Personas end-to-end.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backend/</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Frontend skeleton</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React 19 + Vite + TypeScript + TailwindCSS + TanStack Query. Módulo Personas end-to-end.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frontend/</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Adapters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Formatos para Claude Code, Cursor, GitHub Copilot y OpenAI Codex</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.claude/ .cursor/ .github/</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w:t>
            </w:r>
          </w:p>
        </w:tc>
        <w:tc>
          <w:tcPr>
            <w:tcW w:type="dxa" w:w="73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Tecnologías</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Backend</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Node.js 22 · TypeScript strict · Fastify 4 · TypeORM 0.3 · PostgreSQL 16 · Zod · Pino · Vitest</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Frontend</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React 19 · Vite 5 · TypeScript · TailwindCSS · TanStack Query 5 · Zod · Vitest + RTL · Playwright</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CI/CD</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GitHub Actions (backend-ci, frontend-ci, security-scan, deploy-dev)</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Work items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Azure DevOps Boards (ADO)</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Código</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GitHub</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1.3 Los 10 agentes y cuándo usarlos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Agente</w:t>
            </w:r>
          </w:p>
        </w:tc>
        <w:tc>
          <w:tcPr>
            <w:tcW w:type="dxa" w:w="2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w:t>
            </w:r>
          </w:p>
        </w:tc>
        <w:tc>
          <w:tcPr>
            <w:tcW w:type="dxa" w:w="51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Cuándo invocarlo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Orchestrator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Meta-agente de flujos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Cuando quieres ejecutar un flujo completo sin invocar agentes uno a uno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Tech Lead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Visión transversal (4 modos)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Crear Features, descomponer en US, validar DoR/DoD, monitorear calidad</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Architecture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Diseño técnico</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Decisiones arquitectónicas, ADRs, diseño de módulos nuevos</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Backend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Implementación Node.js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Cada US [BACKEND] en estado Active con Refinement=true</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Frontend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Implementación React</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Cada US [FRONTEND] en estado Active con Refinement=true</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Code Review</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Review de PRs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Automático en cada PR (o manual cuando se necesita feedback rápido)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Integration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Merge de PRs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Cuando una PR tiene todas las aprobaciones y 0 bloqueantes</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QA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Test Cases + bugs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Generar TCs, escribir tests automáticos, radicar bugs PDN</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Security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Análisis de seguridad</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Automático en cada PR; auditorías de módulo; Habeas Data</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Infra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Infraestructura + deploy</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Dockerfiles, pipelines, deploys a DEV/QA/PDN, rollbacks</w:t>
            </w:r>
          </w:p>
        </w:tc>
      </w:tr>
    </w:tbl>
    <w:p>
      <w:r>
        <w:br w:type="page"/>
      </w:r>
    </w:p>
    <w:p>
      <w:pPr>
        <w:pStyle w:val="Heading1"/>
        <w:spacing w:after="180" w:before="360"/>
      </w:pPr>
      <w:r>
        <w:rPr>
          <w:rFonts w:ascii="Arial" w:cs="Arial" w:eastAsia="Arial" w:hAnsi="Arial"/>
          <w:b/>
          <w:bCs/>
          <w:color w:val="1F4E79"/>
          <w:sz w:val="36"/>
          <w:szCs w:val="36"/>
        </w:rPr>
        <w:t xml:space="preserve">2. Instalación y configuración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Estos pasos se ejecutan UNA SOLA VEZ al configurar el proyecto. Después del setup, el equipo trabaja directamente con los agentes.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2.1 Prerrequisitos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Herramienta</w:t>
            </w:r>
          </w:p>
        </w:tc>
        <w:tc>
          <w:tcPr>
            <w:tcW w:type="dxa" w:w="2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Versión mínima</w:t>
            </w:r>
          </w:p>
        </w:tc>
        <w:tc>
          <w:tcPr>
            <w:tcW w:type="dxa" w:w="41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Verificar con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Node.js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22.x</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node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npm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10.x</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npm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Docker Desktop</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Latest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docker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Git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2.40+</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git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Claude Code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Latest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claude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Azure CLI (opcional)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Latest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az --version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Azure DevOps CLI ext. (opcional)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Latest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az extension show --name azure-devops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Los agentes funcionan SIN el Azure CLI. Si no lo tienes, los agentes te pedirán la historia por otras vías (archivo local, URL o texto directo).</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2.2 Setup del proyecto (paso a paso)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1</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Descomprimir el boilerplate</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Descomprime flit-boilerplate.zip en la carpeta de tu proyecto</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unzip flit-boilerplate.zip</w:t>
      </w:r>
    </w:p>
    <w:p>
      <w:pPr>
        <w:shd w:fill="1E1E1E" w:val="clear"/>
        <w:spacing w:after="80" w:before="80"/>
        <w:ind w:left="360"/>
      </w:pPr>
      <w:r>
        <w:rPr>
          <w:rFonts w:ascii="Courier New" w:cs="Courier New" w:eastAsia="Courier New" w:hAnsi="Courier New"/>
          <w:color w:val="D4D4D4"/>
          <w:sz w:val="20"/>
          <w:szCs w:val="20"/>
        </w:rPr>
        <w:t xml:space="preserve">cd flit-boilerplate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2</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Instalar dependencias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Instalar dependencias raíz, backend y frontend</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npm install</w:t>
      </w:r>
    </w:p>
    <w:p>
      <w:pPr>
        <w:shd w:fill="1E1E1E" w:val="clear"/>
        <w:spacing w:after="80" w:before="80"/>
        <w:ind w:left="360"/>
      </w:pPr>
      <w:r>
        <w:rPr>
          <w:rFonts w:ascii="Courier New" w:cs="Courier New" w:eastAsia="Courier New" w:hAnsi="Courier New"/>
          <w:color w:val="D4D4D4"/>
          <w:sz w:val="20"/>
          <w:szCs w:val="20"/>
        </w:rPr>
        <w:t xml:space="preserve">cd backend &amp;&amp; npm install &amp;&amp; cd ..</w:t>
      </w:r>
    </w:p>
    <w:p>
      <w:pPr>
        <w:shd w:fill="1E1E1E" w:val="clear"/>
        <w:spacing w:after="80" w:before="80"/>
        <w:ind w:left="360"/>
      </w:pPr>
      <w:r>
        <w:rPr>
          <w:rFonts w:ascii="Courier New" w:cs="Courier New" w:eastAsia="Courier New" w:hAnsi="Courier New"/>
          <w:color w:val="D4D4D4"/>
          <w:sz w:val="20"/>
          <w:szCs w:val="20"/>
        </w:rPr>
        <w:t xml:space="preserve">cd frontend &amp;&amp; npm install &amp;&amp; cd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3</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Configurar variables de entorno</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Copiar el archivo de ejemplo y completar con tus valores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cp backend/.env.example backend/.env</w:t>
      </w:r>
    </w:p>
    <w:p>
      <w:pPr>
        <w:spacing w:after="100" w:before="60"/>
      </w:pPr>
      <w:r>
        <w:rPr>
          <w:rFonts w:ascii="Arial" w:cs="Arial" w:eastAsia="Arial" w:hAnsi="Arial"/>
          <w:sz w:val="22"/>
          <w:szCs w:val="22"/>
        </w:rPr>
        <w:t xml:space="preserve">Editar backend/.env con los valores reales:</w:t>
      </w:r>
    </w:p>
    <w:p>
      <w:pPr>
        <w:shd w:fill="1E1E1E" w:val="clear"/>
        <w:spacing w:after="80" w:before="80"/>
        <w:ind w:left="360"/>
      </w:pPr>
      <w:r>
        <w:rPr>
          <w:rFonts w:ascii="Courier New" w:cs="Courier New" w:eastAsia="Courier New" w:hAnsi="Courier New"/>
          <w:color w:val="D4D4D4"/>
          <w:sz w:val="20"/>
          <w:szCs w:val="20"/>
        </w:rPr>
        <w:t xml:space="preserve">NODE_ENV=development</w:t>
      </w:r>
    </w:p>
    <w:p>
      <w:pPr>
        <w:shd w:fill="1E1E1E" w:val="clear"/>
        <w:spacing w:after="80" w:before="80"/>
        <w:ind w:left="360"/>
      </w:pPr>
      <w:r>
        <w:rPr>
          <w:rFonts w:ascii="Courier New" w:cs="Courier New" w:eastAsia="Courier New" w:hAnsi="Courier New"/>
          <w:color w:val="D4D4D4"/>
          <w:sz w:val="20"/>
          <w:szCs w:val="20"/>
        </w:rPr>
        <w:t xml:space="preserve">PORT=3000</w:t>
      </w:r>
    </w:p>
    <w:p>
      <w:pPr>
        <w:shd w:fill="1E1E1E" w:val="clear"/>
        <w:spacing w:after="80" w:before="80"/>
        <w:ind w:left="360"/>
      </w:pPr>
      <w:r>
        <w:rPr>
          <w:rFonts w:ascii="Courier New" w:cs="Courier New" w:eastAsia="Courier New" w:hAnsi="Courier New"/>
          <w:color w:val="D4D4D4"/>
          <w:sz w:val="20"/>
          <w:szCs w:val="20"/>
        </w:rPr>
        <w:t xml:space="preserve">DATABASE_URL=postgres://flit:flit_local@localhost:5432/flit_dev</w:t>
      </w:r>
    </w:p>
    <w:p>
      <w:pPr>
        <w:shd w:fill="1E1E1E" w:val="clear"/>
        <w:spacing w:after="80" w:before="80"/>
        <w:ind w:left="360"/>
      </w:pPr>
      <w:r>
        <w:rPr>
          <w:rFonts w:ascii="Courier New" w:cs="Courier New" w:eastAsia="Courier New" w:hAnsi="Courier New"/>
          <w:color w:val="D4D4D4"/>
          <w:sz w:val="20"/>
          <w:szCs w:val="20"/>
        </w:rPr>
        <w:t xml:space="preserve">CORS_ORIGIN=http://localhost:5173</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4</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Levantar base de datos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Iniciar PostgreSQL 16 con Docker Compose</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cd infra</w:t>
      </w:r>
    </w:p>
    <w:p>
      <w:pPr>
        <w:shd w:fill="1E1E1E" w:val="clear"/>
        <w:spacing w:after="80" w:before="80"/>
        <w:ind w:left="360"/>
      </w:pPr>
      <w:r>
        <w:rPr>
          <w:rFonts w:ascii="Courier New" w:cs="Courier New" w:eastAsia="Courier New" w:hAnsi="Courier New"/>
          <w:color w:val="D4D4D4"/>
          <w:sz w:val="20"/>
          <w:szCs w:val="20"/>
        </w:rPr>
        <w:t xml:space="preserve">docker compose up -d postgres</w:t>
      </w:r>
    </w:p>
    <w:p>
      <w:pPr>
        <w:shd w:fill="1E1E1E" w:val="clear"/>
        <w:spacing w:after="80" w:before="80"/>
        <w:ind w:left="360"/>
      </w:pPr>
      <w:r>
        <w:rPr>
          <w:rFonts w:ascii="Courier New" w:cs="Courier New" w:eastAsia="Courier New" w:hAnsi="Courier New"/>
          <w:color w:val="D4D4D4"/>
          <w:sz w:val="20"/>
          <w:szCs w:val="20"/>
        </w:rPr>
        <w:t xml:space="preserve">docker compose ps     # esperar estado "healthy"</w:t>
      </w:r>
    </w:p>
    <w:p>
      <w:pPr>
        <w:shd w:fill="1E1E1E" w:val="clear"/>
        <w:spacing w:after="80" w:before="80"/>
        <w:ind w:left="360"/>
      </w:pPr>
      <w:r>
        <w:rPr>
          <w:rFonts w:ascii="Courier New" w:cs="Courier New" w:eastAsia="Courier New" w:hAnsi="Courier New"/>
          <w:color w:val="D4D4D4"/>
          <w:sz w:val="20"/>
          <w:szCs w:val="20"/>
        </w:rPr>
        <w:t xml:space="preserve">cd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5</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Ejecutar migraciones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Crear las tablas en la base de datos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cd backend</w:t>
      </w:r>
    </w:p>
    <w:p>
      <w:pPr>
        <w:shd w:fill="1E1E1E" w:val="clear"/>
        <w:spacing w:after="80" w:before="80"/>
        <w:ind w:left="360"/>
      </w:pPr>
      <w:r>
        <w:rPr>
          <w:rFonts w:ascii="Courier New" w:cs="Courier New" w:eastAsia="Courier New" w:hAnsi="Courier New"/>
          <w:color w:val="D4D4D4"/>
          <w:sz w:val="20"/>
          <w:szCs w:val="20"/>
        </w:rPr>
        <w:t xml:space="preserve">npm run migration:run</w:t>
      </w:r>
    </w:p>
    <w:p>
      <w:pPr>
        <w:shd w:fill="1E1E1E" w:val="clear"/>
        <w:spacing w:after="80" w:before="80"/>
        <w:ind w:left="360"/>
      </w:pPr>
      <w:r>
        <w:rPr>
          <w:rFonts w:ascii="Courier New" w:cs="Courier New" w:eastAsia="Courier New" w:hAnsi="Courier New"/>
          <w:color w:val="D4D4D4"/>
          <w:sz w:val="20"/>
          <w:szCs w:val="20"/>
        </w:rPr>
        <w:t xml:space="preserve">cd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6</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Iniciar el proyecto</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Levantar backend y frontend en paralelo</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npm run dev</w:t>
      </w:r>
    </w:p>
    <w:p>
      <w:pPr>
        <w:spacing w:after="100" w:before="60"/>
      </w:pPr>
      <w:r>
        <w:rPr>
          <w:rFonts w:ascii="Arial" w:cs="Arial" w:eastAsia="Arial" w:hAnsi="Arial"/>
          <w:sz w:val="22"/>
          <w:szCs w:val="22"/>
        </w:rPr>
        <w:t xml:space="preserve">Verificar que funciona:</w:t>
      </w:r>
    </w:p>
    <w:p>
      <w:pPr>
        <w:shd w:fill="1E1E1E" w:val="clear"/>
        <w:spacing w:after="80" w:before="80"/>
        <w:ind w:left="360"/>
      </w:pPr>
      <w:r>
        <w:rPr>
          <w:rFonts w:ascii="Courier New" w:cs="Courier New" w:eastAsia="Courier New" w:hAnsi="Courier New"/>
          <w:color w:val="D4D4D4"/>
          <w:sz w:val="20"/>
          <w:szCs w:val="20"/>
        </w:rPr>
        <w:t xml:space="preserve">curl http://localhost:3000/health</w:t>
      </w:r>
    </w:p>
    <w:p>
      <w:pPr>
        <w:shd w:fill="1E1E1E" w:val="clear"/>
        <w:spacing w:after="80" w:before="80"/>
        <w:ind w:left="360"/>
      </w:pPr>
      <w:r>
        <w:rPr>
          <w:rFonts w:ascii="Courier New" w:cs="Courier New" w:eastAsia="Courier New" w:hAnsi="Courier New"/>
          <w:color w:val="D4D4D4"/>
          <w:sz w:val="20"/>
          <w:szCs w:val="20"/>
        </w:rPr>
        <w:t xml:space="preserve"># Respuesta esperada: {"status":"ok","env":"development"}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7</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Abrir Claude Code</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Abrir Claude Code en la carpeta del proyecto</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claude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spacing w:after="0" w:before="0"/>
            </w:pPr>
            <w:r>
              <w:rPr>
                <w:rFonts w:ascii="Arial" w:cs="Arial" w:eastAsia="Arial" w:hAnsi="Arial"/>
                <w:i/>
                <w:iCs/>
                <w:color w:val="375623"/>
                <w:sz w:val="20"/>
                <w:szCs w:val="20"/>
              </w:rPr>
              <w:t xml:space="preserve">💡  Primera prueba recomendada: escribe "Use the orchestrator to list available flows" en Claude Code. Deberías ver los 6 flujos disponibles.</w:t>
            </w:r>
          </w:p>
        </w:tc>
      </w:tr>
    </w:tbl>
    <w:p>
      <w:r>
        <w:br w:type="page"/>
      </w:r>
    </w:p>
    <w:p>
      <w:pPr>
        <w:pStyle w:val="Heading1"/>
        <w:spacing w:after="180" w:before="360"/>
      </w:pPr>
      <w:r>
        <w:rPr>
          <w:rFonts w:ascii="Arial" w:cs="Arial" w:eastAsia="Arial" w:hAnsi="Arial"/>
          <w:b/>
          <w:bCs/>
          <w:color w:val="1F4E79"/>
          <w:sz w:val="36"/>
          <w:szCs w:val="36"/>
        </w:rPr>
        <w:t xml:space="preserve">3. Cómo entregar información a los agentes</w:t>
      </w:r>
    </w:p>
    <w:p>
      <w:pPr>
        <w:spacing w:after="100" w:before="60"/>
      </w:pPr>
      <w:r>
        <w:rPr>
          <w:rFonts w:ascii="Arial" w:cs="Arial" w:eastAsia="Arial" w:hAnsi="Arial"/>
          <w:sz w:val="22"/>
          <w:szCs w:val="22"/>
        </w:rPr>
        <w:t xml:space="preserve">Todos los agentes FLIT aceptan la información de la historia/Feature desde múltiples fuentes. No es necesario tener el Azure CLI configurado. Cuando invocas un agente, este te preguntará cómo quieres proporcionarle la información: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Opción</w:t>
            </w:r>
          </w:p>
        </w:tc>
        <w:tc>
          <w:tcPr>
            <w:tcW w:type="dxa" w:w="35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Cuándo usar</w:t>
            </w:r>
          </w:p>
        </w:tc>
        <w:tc>
          <w:tcPr>
            <w:tcW w:type="dxa" w:w="36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Ejemplo de respuesta</w:t>
            </w:r>
          </w:p>
        </w:tc>
      </w:tr>
      <w:tr>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 ID de Azure DevOps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Tienes el CLI configurado y la historia ya existe en ADO</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 1 → luego: #4521</w:t>
            </w:r>
          </w:p>
        </w:tc>
      </w:tr>
      <w:tr>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 Archivo local</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Tienes la historia exportada o escrita en un archivo .md o .txt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 2 → luego: docs/stories/US-4521.md</w:t>
            </w:r>
          </w:p>
        </w:tc>
      </w:tr>
      <w:tr>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 URL pública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 historia está en Confluence, Notion, GitHub Issue, Linear, etc.</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 3 → luego: https://confluence.empresa.com/...</w:t>
            </w:r>
          </w:p>
        </w:tc>
      </w:tr>
      <w:tr>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 Texto directo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Quieres pegar el contenido de la historia en el chat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 4 → pega el contenido</w:t>
            </w:r>
          </w:p>
        </w:tc>
      </w:tr>
      <w:tr>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 Sin historia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Solo quieres ver qué puede hacer el agente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 5</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3.1 Ejemplo práctico — texto directo (más común)</w:t>
      </w:r>
    </w:p>
    <w:p>
      <w:pPr>
        <w:spacing w:after="100" w:before="60"/>
      </w:pPr>
      <w:r>
        <w:rPr>
          <w:rFonts w:ascii="Arial" w:cs="Arial" w:eastAsia="Arial" w:hAnsi="Arial"/>
          <w:sz w:val="22"/>
          <w:szCs w:val="22"/>
        </w:rPr>
        <w:t xml:space="preserve">Si no tienes el CLI, puedes copiar la historia de ADO y pegarla directamente:</w:t>
      </w:r>
    </w:p>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 En Claude Code, escribe:</w:t>
      </w:r>
    </w:p>
    <w:p>
      <w:pPr>
        <w:shd w:fill="1E1E1E" w:val="clear"/>
        <w:spacing w:after="80" w:before="80"/>
        <w:ind w:left="360"/>
      </w:pPr>
      <w:r>
        <w:rPr>
          <w:rFonts w:ascii="Courier New" w:cs="Courier New" w:eastAsia="Courier New" w:hAnsi="Courier New"/>
          <w:color w:val="D4D4D4"/>
          <w:sz w:val="20"/>
          <w:szCs w:val="20"/>
        </w:rPr>
        <w:t xml:space="preserve">Use the tech-lead-agent (mode B) to decompose this feature</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El agente preguntará la fuente. Responde: 4</w:t>
      </w:r>
    </w:p>
    <w:p>
      <w:pPr>
        <w:shd w:fill="1E1E1E" w:val="clear"/>
        <w:spacing w:after="80" w:before="80"/>
        <w:ind w:left="360"/>
      </w:pPr>
      <w:r>
        <w:rPr>
          <w:rFonts w:ascii="Courier New" w:cs="Courier New" w:eastAsia="Courier New" w:hAnsi="Courier New"/>
          <w:color w:val="D4D4D4"/>
          <w:sz w:val="20"/>
          <w:szCs w:val="20"/>
        </w:rPr>
        <w:t xml:space="preserve"># Luego pega el contenido de la Feature, por ejemplo:</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Feature: [ADOPCIÓN-IA] – Personas – Registro de personas con adjuntos</w:t>
      </w:r>
    </w:p>
    <w:p>
      <w:pPr>
        <w:shd w:fill="1E1E1E" w:val="clear"/>
        <w:spacing w:after="80" w:before="80"/>
        <w:ind w:left="360"/>
      </w:pPr>
      <w:r>
        <w:rPr>
          <w:rFonts w:ascii="Courier New" w:cs="Courier New" w:eastAsia="Courier New" w:hAnsi="Courier New"/>
          <w:color w:val="D4D4D4"/>
          <w:sz w:val="20"/>
          <w:szCs w:val="20"/>
        </w:rPr>
        <w:t xml:space="preserve">Módulo: Personas</w:t>
      </w:r>
    </w:p>
    <w:p>
      <w:pPr>
        <w:shd w:fill="1E1E1E" w:val="clear"/>
        <w:spacing w:after="80" w:before="80"/>
        <w:ind w:left="360"/>
      </w:pPr>
      <w:r>
        <w:rPr>
          <w:rFonts w:ascii="Courier New" w:cs="Courier New" w:eastAsia="Courier New" w:hAnsi="Courier New"/>
          <w:color w:val="D4D4D4"/>
          <w:sz w:val="20"/>
          <w:szCs w:val="20"/>
        </w:rPr>
        <w:t xml:space="preserve">Descripción: El sistema debe permitir registrar personas naturales con...</w:t>
      </w:r>
    </w:p>
    <w:p>
      <w:pPr>
        <w:shd w:fill="1E1E1E" w:val="clear"/>
        <w:spacing w:after="80" w:before="80"/>
        <w:ind w:left="360"/>
      </w:pPr>
      <w:r>
        <w:rPr>
          <w:rFonts w:ascii="Courier New" w:cs="Courier New" w:eastAsia="Courier New" w:hAnsi="Courier New"/>
          <w:color w:val="D4D4D4"/>
          <w:sz w:val="20"/>
          <w:szCs w:val="20"/>
        </w:rPr>
        <w:t xml:space="preserve">Criterios funcionales:</w:t>
      </w:r>
    </w:p>
    <w:p>
      <w:pPr>
        <w:shd w:fill="1E1E1E" w:val="clear"/>
        <w:spacing w:after="80" w:before="80"/>
        <w:ind w:left="360"/>
      </w:pPr>
      <w:r>
        <w:rPr>
          <w:rFonts w:ascii="Courier New" w:cs="Courier New" w:eastAsia="Courier New" w:hAnsi="Courier New"/>
          <w:color w:val="D4D4D4"/>
          <w:sz w:val="20"/>
          <w:szCs w:val="20"/>
        </w:rPr>
        <w:t xml:space="preserve">1. El endpoint POST /api/v1/personas recibe nombre, apellido, documento...</w:t>
      </w:r>
    </w:p>
    <w:p>
      <w:pPr>
        <w:shd w:fill="1E1E1E" w:val="clear"/>
        <w:spacing w:after="80" w:before="80"/>
        <w:ind w:left="360"/>
      </w:pPr>
      <w:r>
        <w:rPr>
          <w:rFonts w:ascii="Courier New" w:cs="Courier New" w:eastAsia="Courier New" w:hAnsi="Courier New"/>
          <w:color w:val="D4D4D4"/>
          <w:sz w:val="20"/>
          <w:szCs w:val="20"/>
        </w:rPr>
        <w:t xml:space="preserve">2. El sistema valida que el documento no esté duplicado...</w:t>
      </w:r>
    </w:p>
    <w:p>
      <w:pPr>
        <w:shd w:fill="1E1E1E" w:val="clear"/>
        <w:spacing w:after="80" w:before="80"/>
        <w:ind w:left="360"/>
      </w:pPr>
      <w:r>
        <w:rPr>
          <w:rFonts w:ascii="Courier New" w:cs="Courier New" w:eastAsia="Courier New" w:hAnsi="Courier New"/>
          <w:color w:val="D4D4D4"/>
          <w:sz w:val="20"/>
          <w:szCs w:val="20"/>
        </w:rPr>
        <w:t xml:space="preserve">3. La UI muestra confirmación visual al registrar exitosamente...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spacing w:after="0" w:before="0"/>
            </w:pPr>
            <w:r>
              <w:rPr>
                <w:rFonts w:ascii="Arial" w:cs="Arial" w:eastAsia="Arial" w:hAnsi="Arial"/>
                <w:i/>
                <w:iCs/>
                <w:color w:val="375623"/>
                <w:sz w:val="20"/>
                <w:szCs w:val="20"/>
              </w:rPr>
              <w:t xml:space="preserve">💡  Cuanto más completa sea la historia que pegas, mejor será la respuesta del agente. Incluye siempre los Acceptance Criteria.</w:t>
            </w:r>
          </w:p>
        </w:tc>
      </w:tr>
    </w:tbl>
    <w:p>
      <w:r>
        <w:br w:type="page"/>
      </w:r>
    </w:p>
    <w:p>
      <w:pPr>
        <w:pStyle w:val="Heading1"/>
        <w:spacing w:after="180" w:before="360"/>
      </w:pPr>
      <w:r>
        <w:rPr>
          <w:rFonts w:ascii="Arial" w:cs="Arial" w:eastAsia="Arial" w:hAnsi="Arial"/>
          <w:b/>
          <w:bCs/>
          <w:color w:val="1F4E79"/>
          <w:sz w:val="36"/>
          <w:szCs w:val="36"/>
        </w:rPr>
        <w:t xml:space="preserve">4. Flujo completo — Opción A: Con el Orchestrator (recomendado)</w:t>
      </w:r>
    </w:p>
    <w:p>
      <w:pPr>
        <w:spacing w:after="100" w:before="60"/>
      </w:pPr>
      <w:r>
        <w:rPr>
          <w:rFonts w:ascii="Arial" w:cs="Arial" w:eastAsia="Arial" w:hAnsi="Arial"/>
          <w:sz w:val="22"/>
          <w:szCs w:val="22"/>
        </w:rPr>
        <w:t xml:space="preserve">El Orchestrator ejecuta todo el pipeline automáticamente, invocando cada agente en el orden correcto y pidiendo confirmación humana en los puntos críticos. Es la forma más eficiente de trabajar.</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 Flujo FULL_FEATURE (Feature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Duración aproximada: 4-8 horas para una Feature S/M. El Orchestrator maneja todo el pipeline desde diseño hasta deploy en DEV.</w:t>
            </w:r>
          </w:p>
        </w:tc>
      </w:tr>
    </w:tbl>
    <w:p>
      <w:pPr>
        <w:spacing w:after="100" w:before="0"/>
      </w:pPr>
      <w:r>
        <w:t xml:space="preserve"/>
      </w:r>
    </w:p>
    <w:p>
      <w:pPr>
        <w:pStyle w:val="Heading3"/>
        <w:spacing w:after="100" w:before="200"/>
      </w:pPr>
      <w:r>
        <w:rPr>
          <w:rFonts w:ascii="Arial" w:cs="Arial" w:eastAsia="Arial" w:hAnsi="Arial"/>
          <w:b/>
          <w:bCs/>
          <w:color w:val="595959"/>
          <w:sz w:val="24"/>
          <w:szCs w:val="24"/>
        </w:rPr>
        <w:t xml:space="preserve">Cómo invocarlo</w:t>
      </w:r>
    </w:p>
    <w:p>
      <w:pPr>
        <w:shd w:fill="1E1E1E" w:val="clear"/>
        <w:spacing w:after="80" w:before="80"/>
        <w:ind w:left="360"/>
      </w:pPr>
      <w:r>
        <w:rPr>
          <w:rFonts w:ascii="Courier New" w:cs="Courier New" w:eastAsia="Courier New" w:hAnsi="Courier New"/>
          <w:color w:val="D4D4D4"/>
          <w:sz w:val="20"/>
          <w:szCs w:val="20"/>
        </w:rPr>
        <w:t xml:space="preserve"># Opción A — Con ID de ADO</w:t>
      </w:r>
    </w:p>
    <w:p>
      <w:pPr>
        <w:shd w:fill="1E1E1E" w:val="clear"/>
        <w:spacing w:after="80" w:before="80"/>
        <w:ind w:left="360"/>
      </w:pPr>
      <w:r>
        <w:rPr>
          <w:rFonts w:ascii="Courier New" w:cs="Courier New" w:eastAsia="Courier New" w:hAnsi="Courier New"/>
          <w:color w:val="D4D4D4"/>
          <w:sz w:val="20"/>
          <w:szCs w:val="20"/>
        </w:rPr>
        <w:t xml:space="preserve">Use the orchestrator to run FULL_FEATURE for feature #4520</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Opción B — Con archivo local</w:t>
      </w:r>
    </w:p>
    <w:p>
      <w:pPr>
        <w:shd w:fill="1E1E1E" w:val="clear"/>
        <w:spacing w:after="80" w:before="80"/>
        <w:ind w:left="360"/>
      </w:pPr>
      <w:r>
        <w:rPr>
          <w:rFonts w:ascii="Courier New" w:cs="Courier New" w:eastAsia="Courier New" w:hAnsi="Courier New"/>
          <w:color w:val="D4D4D4"/>
          <w:sz w:val="20"/>
          <w:szCs w:val="20"/>
        </w:rPr>
        <w:t xml:space="preserve">Use the orchestrator to run FULL_FEATURE for: docs/features/F-registro-personas.md</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Opción C — Con texto directo</w:t>
      </w:r>
    </w:p>
    <w:p>
      <w:pPr>
        <w:shd w:fill="1E1E1E" w:val="clear"/>
        <w:spacing w:after="80" w:before="80"/>
        <w:ind w:left="360"/>
      </w:pPr>
      <w:r>
        <w:rPr>
          <w:rFonts w:ascii="Courier New" w:cs="Courier New" w:eastAsia="Courier New" w:hAnsi="Courier New"/>
          <w:color w:val="D4D4D4"/>
          <w:sz w:val="20"/>
          <w:szCs w:val="20"/>
        </w:rPr>
        <w:t xml:space="preserve">Use the orchestrator to run FULL_FEATURE for: [pega el contenido de la Feature]</w:t>
      </w:r>
    </w:p>
    <w:p>
      <w:pPr>
        <w:spacing w:after="100" w:before="0"/>
      </w:pPr>
      <w:r>
        <w:t xml:space="preserve"/>
      </w:r>
    </w:p>
    <w:p>
      <w:pPr>
        <w:pStyle w:val="Heading3"/>
        <w:spacing w:after="100" w:before="200"/>
      </w:pPr>
      <w:r>
        <w:rPr>
          <w:rFonts w:ascii="Arial" w:cs="Arial" w:eastAsia="Arial" w:hAnsi="Arial"/>
          <w:b/>
          <w:bCs/>
          <w:color w:val="595959"/>
          <w:sz w:val="24"/>
          <w:szCs w:val="24"/>
        </w:rPr>
        <w:t xml:space="preserve">Etapas del flujo y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000"/>
        <w:gridCol w:w="5400"/>
      </w:tblGrid>
      <w:tr>
        <w:tc>
          <w:tcPr>
            <w:tcW w:type="dxa" w:w="19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Etapa</w:t>
            </w:r>
          </w:p>
        </w:tc>
        <w:tc>
          <w:tcPr>
            <w:tcW w:type="dxa" w:w="2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Agente</w:t>
            </w:r>
          </w:p>
        </w:tc>
        <w:tc>
          <w:tcPr>
            <w:tcW w:type="dxa" w:w="5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Acción del humano</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0. Validar DoR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 Lead (mode C)</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falla: completar los campos faltantes antes de continuar</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 Diseño técnico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Architecture</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CHECKPOINT: aprobar o pedir cambios en el diseño (máx. 2 iteraciones)</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 Descomposición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 Lead (mode B)</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CHECKPOINT: aprobar las US propuestas antes de crear en ADO</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 Implementación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Backend + Frontend</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Informativo: el Orchestrator notifica cuando hay PRs para review</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 Code Review</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Code Review</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hay bloqueantes: el implementador resuelve antes de continuar</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 Security Scan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Security</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hay Critical: el implementador resuelve antes de continuar</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 Merge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CHECKPOINT: escribir "sí" para confirmar el merge de cada PR</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7. Test Cases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QA (mode A)</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Informativo: TCs generados en Azure Test Plans</w:t>
            </w:r>
          </w:p>
        </w:tc>
      </w:tr>
      <w:tr>
        <w:tc>
          <w:tcPr>
            <w:tcW w:type="dxa" w:w="1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8. Deploy DEV</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Infra</w:t>
            </w:r>
          </w:p>
        </w:tc>
        <w:tc>
          <w:tcPr>
            <w:tcW w:type="dxa" w:w="5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Automático. El Orchestrator reporta la URL del ambiente DEV</w:t>
            </w:r>
          </w:p>
        </w:tc>
      </w:tr>
    </w:tbl>
    <w:p>
      <w:pPr>
        <w:spacing w:after="100" w:before="0"/>
      </w:pPr>
      <w:r>
        <w:t xml:space="preserve"/>
      </w:r>
    </w:p>
    <w:p>
      <w:pPr>
        <w:pStyle w:val="Heading3"/>
        <w:spacing w:after="100" w:before="200"/>
      </w:pPr>
      <w:r>
        <w:rPr>
          <w:rFonts w:ascii="Arial" w:cs="Arial" w:eastAsia="Arial" w:hAnsi="Arial"/>
          <w:b/>
          <w:bCs/>
          <w:color w:val="595959"/>
          <w:sz w:val="24"/>
          <w:szCs w:val="24"/>
        </w:rPr>
        <w:t xml:space="preserve">Estado final que reporta el Orchestrator</w:t>
      </w:r>
    </w:p>
    <w:p>
      <w:pPr>
        <w:shd w:fill="1E1E1E" w:val="clear"/>
        <w:spacing w:after="80" w:before="80"/>
        <w:ind w:left="360"/>
      </w:pPr>
      <w:r>
        <w:rPr>
          <w:rFonts w:ascii="Courier New" w:cs="Courier New" w:eastAsia="Courier New" w:hAnsi="Courier New"/>
          <w:color w:val="D4D4D4"/>
          <w:sz w:val="20"/>
          <w:szCs w:val="20"/>
        </w:rPr>
        <w:t xml:space="preserve">✅ FULL_FEATURE FLOW COMPLETADO — Feature #4520</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Etapa 0 — DoR:           ✓ PASS (10/10 criterios)</w:t>
      </w:r>
    </w:p>
    <w:p>
      <w:pPr>
        <w:shd w:fill="1E1E1E" w:val="clear"/>
        <w:spacing w:after="80" w:before="80"/>
        <w:ind w:left="360"/>
      </w:pPr>
      <w:r>
        <w:rPr>
          <w:rFonts w:ascii="Courier New" w:cs="Courier New" w:eastAsia="Courier New" w:hAnsi="Courier New"/>
          <w:color w:val="D4D4D4"/>
          <w:sz w:val="20"/>
          <w:szCs w:val="20"/>
        </w:rPr>
        <w:t xml:space="preserve">Etapa 1 — Diseño:        ✓ ADR-0024 Propuesto, docs/designs/4520-personas.md</w:t>
      </w:r>
    </w:p>
    <w:p>
      <w:pPr>
        <w:shd w:fill="1E1E1E" w:val="clear"/>
        <w:spacing w:after="80" w:before="80"/>
        <w:ind w:left="360"/>
      </w:pPr>
      <w:r>
        <w:rPr>
          <w:rFonts w:ascii="Courier New" w:cs="Courier New" w:eastAsia="Courier New" w:hAnsi="Courier New"/>
          <w:color w:val="D4D4D4"/>
          <w:sz w:val="20"/>
          <w:szCs w:val="20"/>
        </w:rPr>
        <w:t xml:space="preserve">Etapa 2 — Descomposición: ✓ 4 US creadas (#4521, #4522, #4523, #4524)</w:t>
      </w:r>
    </w:p>
    <w:p>
      <w:pPr>
        <w:shd w:fill="1E1E1E" w:val="clear"/>
        <w:spacing w:after="80" w:before="80"/>
        <w:ind w:left="360"/>
      </w:pPr>
      <w:r>
        <w:rPr>
          <w:rFonts w:ascii="Courier New" w:cs="Courier New" w:eastAsia="Courier New" w:hAnsi="Courier New"/>
          <w:color w:val="D4D4D4"/>
          <w:sz w:val="20"/>
          <w:szCs w:val="20"/>
        </w:rPr>
        <w:t xml:space="preserve">Etapa 3 — Implementación: ✓ 4 PRs abiertas (!456, !457, !458, !459)</w:t>
      </w:r>
    </w:p>
    <w:p>
      <w:pPr>
        <w:shd w:fill="1E1E1E" w:val="clear"/>
        <w:spacing w:after="80" w:before="80"/>
        <w:ind w:left="360"/>
      </w:pPr>
      <w:r>
        <w:rPr>
          <w:rFonts w:ascii="Courier New" w:cs="Courier New" w:eastAsia="Courier New" w:hAnsi="Courier New"/>
          <w:color w:val="D4D4D4"/>
          <w:sz w:val="20"/>
          <w:szCs w:val="20"/>
        </w:rPr>
        <w:t xml:space="preserve">Etapa 4 — Code Review:   ✓ 4 PRs sin bloqueantes</w:t>
      </w:r>
    </w:p>
    <w:p>
      <w:pPr>
        <w:shd w:fill="1E1E1E" w:val="clear"/>
        <w:spacing w:after="80" w:before="80"/>
        <w:ind w:left="360"/>
      </w:pPr>
      <w:r>
        <w:rPr>
          <w:rFonts w:ascii="Courier New" w:cs="Courier New" w:eastAsia="Courier New" w:hAnsi="Courier New"/>
          <w:color w:val="D4D4D4"/>
          <w:sz w:val="20"/>
          <w:szCs w:val="20"/>
        </w:rPr>
        <w:t xml:space="preserve">Etapa 5 — Security:      ✓ 0 Critical, 0 High</w:t>
      </w:r>
    </w:p>
    <w:p>
      <w:pPr>
        <w:shd w:fill="1E1E1E" w:val="clear"/>
        <w:spacing w:after="80" w:before="80"/>
        <w:ind w:left="360"/>
      </w:pPr>
      <w:r>
        <w:rPr>
          <w:rFonts w:ascii="Courier New" w:cs="Courier New" w:eastAsia="Courier New" w:hAnsi="Courier New"/>
          <w:color w:val="D4D4D4"/>
          <w:sz w:val="20"/>
          <w:szCs w:val="20"/>
        </w:rPr>
        <w:t xml:space="preserve">Etapa 6 — Merges:        ✓ 4 commits a develop</w:t>
      </w:r>
    </w:p>
    <w:p>
      <w:pPr>
        <w:shd w:fill="1E1E1E" w:val="clear"/>
        <w:spacing w:after="80" w:before="80"/>
        <w:ind w:left="360"/>
      </w:pPr>
      <w:r>
        <w:rPr>
          <w:rFonts w:ascii="Courier New" w:cs="Courier New" w:eastAsia="Courier New" w:hAnsi="Courier New"/>
          <w:color w:val="D4D4D4"/>
          <w:sz w:val="20"/>
          <w:szCs w:val="20"/>
        </w:rPr>
        <w:t xml:space="preserve">Etapa 7 — Test Cases:    ✓ 12 TCs en Azure Test Plans</w:t>
      </w:r>
    </w:p>
    <w:p>
      <w:pPr>
        <w:shd w:fill="1E1E1E" w:val="clear"/>
        <w:spacing w:after="80" w:before="80"/>
        <w:ind w:left="360"/>
      </w:pPr>
      <w:r>
        <w:rPr>
          <w:rFonts w:ascii="Courier New" w:cs="Courier New" w:eastAsia="Courier New" w:hAnsi="Courier New"/>
          <w:color w:val="D4D4D4"/>
          <w:sz w:val="20"/>
          <w:szCs w:val="20"/>
        </w:rPr>
        <w:t xml:space="preserve">Etapa 8 — Deploy DEV:    ✓ https://dev.flit.internal/personas</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Tiempo total: 5h 20min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4.2 Flujo IMPLEMENT_US (una US)</w:t>
      </w:r>
    </w:p>
    <w:p>
      <w:pPr>
        <w:spacing w:after="100" w:before="60"/>
      </w:pPr>
      <w:r>
        <w:rPr>
          <w:rFonts w:ascii="Arial" w:cs="Arial" w:eastAsia="Arial" w:hAnsi="Arial"/>
          <w:sz w:val="22"/>
          <w:szCs w:val="22"/>
        </w:rPr>
        <w:t xml:space="preserve">Para implementar una sola User Story de principio a fin.</w:t>
      </w:r>
    </w:p>
    <w:p>
      <w:pPr>
        <w:shd w:fill="1E1E1E" w:val="clear"/>
        <w:spacing w:after="80" w:before="80"/>
        <w:ind w:left="360"/>
      </w:pPr>
      <w:r>
        <w:rPr>
          <w:rFonts w:ascii="Courier New" w:cs="Courier New" w:eastAsia="Courier New" w:hAnsi="Courier New"/>
          <w:color w:val="D4D4D4"/>
          <w:sz w:val="20"/>
          <w:szCs w:val="20"/>
        </w:rPr>
        <w:t xml:space="preserve">Use the orchestrator to run IMPLEMENT_US for: story #4521</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Etapa</w:t>
            </w:r>
          </w:p>
        </w:tc>
        <w:tc>
          <w:tcPr>
            <w:tcW w:type="dxa" w:w="63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Acción del humano</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 Validar DoR de la US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falla DoR: completar los campos antes de continuar</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 Implementación (Backend o Frontend)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Esperar a que el agente abra la PR</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 Code Review + Security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hay bloqueantes: el dev resuelve</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 Merge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CHECKPOINT: escribir "sí" para confirmar</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 TCs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Informativo: TCs generados automáticamente</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4.3 Flujo REVIEW_PIPELINE (una PR)</w:t>
      </w:r>
    </w:p>
    <w:p>
      <w:pPr>
        <w:shd w:fill="1E1E1E" w:val="clear"/>
        <w:spacing w:after="80" w:before="80"/>
        <w:ind w:left="360"/>
      </w:pPr>
      <w:r>
        <w:rPr>
          <w:rFonts w:ascii="Courier New" w:cs="Courier New" w:eastAsia="Courier New" w:hAnsi="Courier New"/>
          <w:color w:val="D4D4D4"/>
          <w:sz w:val="20"/>
          <w:szCs w:val="20"/>
        </w:rPr>
        <w:t xml:space="preserve">Use the orchestrator to run REVIEW_PIPELINE for PR: !456</w:t>
      </w:r>
    </w:p>
    <w:p>
      <w:pPr>
        <w:spacing w:after="100" w:before="60"/>
      </w:pPr>
      <w:r>
        <w:rPr>
          <w:rFonts w:ascii="Arial" w:cs="Arial" w:eastAsia="Arial" w:hAnsi="Arial"/>
          <w:sz w:val="22"/>
          <w:szCs w:val="22"/>
        </w:rPr>
        <w:t xml:space="preserve">Resultado: Code Review + Security consolidados. Si 0 bloqueantes → listo para Integration Agent.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4.4 Otros flujos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Comando</w:t>
            </w:r>
          </w:p>
        </w:tc>
        <w:tc>
          <w:tcPr>
            <w:tcW w:type="dxa" w:w="65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DECOMPOSE_FEATURE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Descomponer Feature en US sin implementar</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DAILY_HEALTH</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Health check del repo: cobertura, deuda técnica, seguridad abierta</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DEPLOY_ENV</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Deploy a QA o PDN con confirmación humana</w:t>
            </w:r>
          </w:p>
        </w:tc>
      </w:tr>
    </w:tbl>
    <w:p>
      <w:r>
        <w:br w:type="page"/>
      </w:r>
    </w:p>
    <w:p>
      <w:pPr>
        <w:pStyle w:val="Heading1"/>
        <w:spacing w:after="180" w:before="360"/>
      </w:pPr>
      <w:r>
        <w:rPr>
          <w:rFonts w:ascii="Arial" w:cs="Arial" w:eastAsia="Arial" w:hAnsi="Arial"/>
          <w:b/>
          <w:bCs/>
          <w:color w:val="1F4E79"/>
          <w:sz w:val="36"/>
          <w:szCs w:val="36"/>
        </w:rPr>
        <w:t xml:space="preserve">5. Flujo completo — Opción B: Agente por agente</w:t>
      </w:r>
    </w:p>
    <w:p>
      <w:pPr>
        <w:spacing w:after="100" w:before="60"/>
      </w:pPr>
      <w:r>
        <w:rPr>
          <w:rFonts w:ascii="Arial" w:cs="Arial" w:eastAsia="Arial" w:hAnsi="Arial"/>
          <w:sz w:val="22"/>
          <w:szCs w:val="22"/>
        </w:rPr>
        <w:t xml:space="preserve">Usa esta opción cuando quieras más control sobre cada etapa, o cuando necesites invocar un agente específico sin ejecutar todo el flujo.</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5.1 ETAPA 1: Crear la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PO + Tech Lead Agent (mode A)  |  Tiempo: ~15 min</w:t>
            </w:r>
          </w:p>
        </w:tc>
      </w:tr>
    </w:tbl>
    <w:p>
      <w:pPr>
        <w:spacing w:after="100" w:before="0"/>
      </w:pPr>
      <w:r>
        <w:t xml:space="preserve"/>
      </w:r>
    </w:p>
    <w:p>
      <w:pPr>
        <w:pStyle w:val="Heading3"/>
        <w:spacing w:after="100" w:before="200"/>
      </w:pPr>
      <w:r>
        <w:rPr>
          <w:rFonts w:ascii="Arial" w:cs="Arial" w:eastAsia="Arial" w:hAnsi="Arial"/>
          <w:b/>
          <w:bCs/>
          <w:color w:val="595959"/>
          <w:sz w:val="24"/>
          <w:szCs w:val="24"/>
        </w:rPr>
        <w:t xml:space="preserve">Invocar el Tech Lead Agent mode A</w:t>
      </w:r>
    </w:p>
    <w:p>
      <w:pPr>
        <w:shd w:fill="1E1E1E" w:val="clear"/>
        <w:spacing w:after="80" w:before="80"/>
        <w:ind w:left="360"/>
      </w:pPr>
      <w:r>
        <w:rPr>
          <w:rFonts w:ascii="Courier New" w:cs="Courier New" w:eastAsia="Courier New" w:hAnsi="Courier New"/>
          <w:color w:val="D4D4D4"/>
          <w:sz w:val="20"/>
          <w:szCs w:val="20"/>
        </w:rPr>
        <w:t xml:space="preserve">Use the tech-lead-agent (mode A) to draft a feature about</w:t>
      </w:r>
    </w:p>
    <w:p>
      <w:pPr>
        <w:shd w:fill="1E1E1E" w:val="clear"/>
        <w:spacing w:after="80" w:before="80"/>
        <w:ind w:left="360"/>
      </w:pPr>
      <w:r>
        <w:rPr>
          <w:rFonts w:ascii="Courier New" w:cs="Courier New" w:eastAsia="Courier New" w:hAnsi="Courier New"/>
          <w:color w:val="D4D4D4"/>
          <w:sz w:val="20"/>
          <w:szCs w:val="20"/>
        </w:rPr>
        <w:t xml:space="preserve">[pega la necesidad o ID de ADO]</w:t>
      </w:r>
    </w:p>
    <w:p>
      <w:pPr>
        <w:spacing w:after="100" w:before="0"/>
      </w:pPr>
      <w:r>
        <w:t xml:space="preserve"/>
      </w:r>
    </w:p>
    <w:p>
      <w:pPr>
        <w:spacing w:after="100" w:before="60"/>
      </w:pPr>
      <w:r>
        <w:rPr>
          <w:rFonts w:ascii="Arial" w:cs="Arial" w:eastAsia="Arial" w:hAnsi="Arial"/>
          <w:sz w:val="22"/>
          <w:szCs w:val="22"/>
        </w:rPr>
        <w:t xml:space="preserve">El agente preguntará:</w:t>
      </w:r>
    </w:p>
    <w:p>
      <w:pPr>
        <w:pStyle w:val="ListParagraph"/>
        <w:numPr>
          <w:ilvl w:val="0"/>
          <w:numId w:val="2"/>
        </w:numPr>
        <w:spacing w:after="40" w:before="40"/>
      </w:pPr>
      <w:r>
        <w:rPr>
          <w:rFonts w:ascii="Arial" w:cs="Arial" w:eastAsia="Arial" w:hAnsi="Arial"/>
          <w:sz w:val="22"/>
          <w:szCs w:val="22"/>
        </w:rPr>
        <w:t xml:space="preserve">¿Cuál es el módulo FLIT?</w:t>
      </w:r>
    </w:p>
    <w:p>
      <w:pPr>
        <w:pStyle w:val="ListParagraph"/>
        <w:numPr>
          <w:ilvl w:val="0"/>
          <w:numId w:val="2"/>
        </w:numPr>
        <w:spacing w:after="40" w:before="40"/>
      </w:pPr>
      <w:r>
        <w:rPr>
          <w:rFonts w:ascii="Arial" w:cs="Arial" w:eastAsia="Arial" w:hAnsi="Arial"/>
          <w:sz w:val="22"/>
          <w:szCs w:val="22"/>
        </w:rPr>
        <w:t xml:space="preserve">¿Cuáles son los criterios funcionales mínimos (numerados)?</w:t>
      </w:r>
    </w:p>
    <w:p>
      <w:pPr>
        <w:pStyle w:val="ListParagraph"/>
        <w:numPr>
          <w:ilvl w:val="0"/>
          <w:numId w:val="2"/>
        </w:numPr>
        <w:spacing w:after="40" w:before="40"/>
      </w:pPr>
      <w:r>
        <w:rPr>
          <w:rFonts w:ascii="Arial" w:cs="Arial" w:eastAsia="Arial" w:hAnsi="Arial"/>
          <w:sz w:val="22"/>
          <w:szCs w:val="22"/>
        </w:rPr>
        <w:t xml:space="preserve">¿Hay métricas cuantificables de éxito?</w:t>
      </w:r>
    </w:p>
    <w:p>
      <w:pPr>
        <w:pStyle w:val="ListParagraph"/>
        <w:numPr>
          <w:ilvl w:val="0"/>
          <w:numId w:val="2"/>
        </w:numPr>
        <w:spacing w:after="40" w:before="40"/>
      </w:pPr>
      <w:r>
        <w:rPr>
          <w:rFonts w:ascii="Arial" w:cs="Arial" w:eastAsia="Arial" w:hAnsi="Arial"/>
          <w:sz w:val="22"/>
          <w:szCs w:val="22"/>
        </w:rPr>
        <w:t xml:space="preserve">¿Hay datos sensibles (PII) que requieran tratamiento especial?</w:t>
      </w:r>
    </w:p>
    <w:p>
      <w:pPr>
        <w:spacing w:after="100" w:before="0"/>
      </w:pPr>
      <w:r>
        <w:t xml:space="preserve"/>
      </w:r>
    </w:p>
    <w:p>
      <w:pPr>
        <w:pStyle w:val="Heading3"/>
        <w:spacing w:after="100" w:before="200"/>
      </w:pPr>
      <w:r>
        <w:rPr>
          <w:rFonts w:ascii="Arial" w:cs="Arial" w:eastAsia="Arial" w:hAnsi="Arial"/>
          <w:b/>
          <w:bCs/>
          <w:color w:val="595959"/>
          <w:sz w:val="24"/>
          <w:szCs w:val="24"/>
        </w:rPr>
        <w:t xml:space="preserve">Resultado esperado</w:t>
      </w:r>
    </w:p>
    <w:p>
      <w:pPr>
        <w:pStyle w:val="ListParagraph"/>
        <w:numPr>
          <w:ilvl w:val="0"/>
          <w:numId w:val="2"/>
        </w:numPr>
        <w:spacing w:after="40" w:before="40"/>
      </w:pPr>
      <w:r>
        <w:rPr>
          <w:rFonts w:ascii="Arial" w:cs="Arial" w:eastAsia="Arial" w:hAnsi="Arial"/>
          <w:sz w:val="22"/>
          <w:szCs w:val="22"/>
        </w:rPr>
        <w:t xml:space="preserve">Feature borrador redactado con plantilla FLIT</w:t>
      </w:r>
    </w:p>
    <w:p>
      <w:pPr>
        <w:pStyle w:val="ListParagraph"/>
        <w:numPr>
          <w:ilvl w:val="0"/>
          <w:numId w:val="2"/>
        </w:numPr>
        <w:spacing w:after="40" w:before="40"/>
      </w:pPr>
      <w:r>
        <w:rPr>
          <w:rFonts w:ascii="Arial" w:cs="Arial" w:eastAsia="Arial" w:hAnsi="Arial"/>
          <w:sz w:val="22"/>
          <w:szCs w:val="22"/>
        </w:rPr>
        <w:t xml:space="preserve">10 criterios DoR validados (PASS/FAIL por criterio)</w:t>
      </w:r>
    </w:p>
    <w:p>
      <w:pPr>
        <w:pStyle w:val="ListParagraph"/>
        <w:numPr>
          <w:ilvl w:val="0"/>
          <w:numId w:val="2"/>
        </w:numPr>
        <w:spacing w:after="40" w:before="40"/>
      </w:pPr>
      <w:r>
        <w:rPr>
          <w:rFonts w:ascii="Arial" w:cs="Arial" w:eastAsia="Arial" w:hAnsi="Arial"/>
          <w:sz w:val="22"/>
          <w:szCs w:val="22"/>
        </w:rPr>
        <w:t xml:space="preserve">Presentación al PO para aprobación antes de crear en ADO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0" w:before="0"/>
            </w:pPr>
            <w:r>
              <w:rPr>
                <w:rFonts w:ascii="Arial" w:cs="Arial" w:eastAsia="Arial" w:hAnsi="Arial"/>
                <w:i/>
                <w:iCs/>
                <w:color w:val="C55A11"/>
                <w:sz w:val="20"/>
                <w:szCs w:val="20"/>
              </w:rPr>
              <w:t xml:space="preserve">⚠️  El agente NUNCA crea la Feature en ADO sin confirmación explícita del humano. Debes responder "sí" o "aprobado" para que proceda.</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5.2 ETAPA 2: Diseño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Architecture Agent  |  Tiempo: 30-60 min  |  ¿Cuándo?  Si la Feature tiene decisiones técnicas no triviales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architecture-agent to design the solution for feature #4520</w:t>
      </w:r>
    </w:p>
    <w:p>
      <w:pPr>
        <w:spacing w:after="100" w:before="0"/>
      </w:pPr>
      <w:r>
        <w:t xml:space="preserve"/>
      </w:r>
    </w:p>
    <w:p>
      <w:pPr>
        <w:spacing w:after="100" w:before="60"/>
      </w:pPr>
      <w:r>
        <w:rPr>
          <w:rFonts w:ascii="Arial" w:cs="Arial" w:eastAsia="Arial" w:hAnsi="Arial"/>
          <w:sz w:val="22"/>
          <w:szCs w:val="22"/>
        </w:rPr>
        <w:t xml:space="preserve">El agente entrega SIEMPRE:</w:t>
      </w:r>
    </w:p>
    <w:p>
      <w:pPr>
        <w:pStyle w:val="ListParagraph"/>
        <w:numPr>
          <w:ilvl w:val="0"/>
          <w:numId w:val="2"/>
        </w:numPr>
        <w:spacing w:after="40" w:before="40"/>
      </w:pPr>
      <w:r>
        <w:rPr>
          <w:rFonts w:ascii="Arial" w:cs="Arial" w:eastAsia="Arial" w:hAnsi="Arial"/>
          <w:sz w:val="22"/>
          <w:szCs w:val="22"/>
        </w:rPr>
        <w:t xml:space="preserve">2-3 opciones técnicas con pros/cons/esfuerzo — nunca una sola</w:t>
      </w:r>
    </w:p>
    <w:p>
      <w:pPr>
        <w:pStyle w:val="ListParagraph"/>
        <w:numPr>
          <w:ilvl w:val="0"/>
          <w:numId w:val="2"/>
        </w:numPr>
        <w:spacing w:after="40" w:before="40"/>
      </w:pPr>
      <w:r>
        <w:rPr>
          <w:rFonts w:ascii="Arial" w:cs="Arial" w:eastAsia="Arial" w:hAnsi="Arial"/>
          <w:sz w:val="22"/>
          <w:szCs w:val="22"/>
        </w:rPr>
        <w:t xml:space="preserve">Diagrama de secuencia en Mermaid</w:t>
      </w:r>
    </w:p>
    <w:p>
      <w:pPr>
        <w:pStyle w:val="ListParagraph"/>
        <w:numPr>
          <w:ilvl w:val="0"/>
          <w:numId w:val="2"/>
        </w:numPr>
        <w:spacing w:after="40" w:before="40"/>
      </w:pPr>
      <w:r>
        <w:rPr>
          <w:rFonts w:ascii="Arial" w:cs="Arial" w:eastAsia="Arial" w:hAnsi="Arial"/>
          <w:sz w:val="22"/>
          <w:szCs w:val="22"/>
        </w:rPr>
        <w:t xml:space="preserve">Cambios de schema SQL (si aplica)</w:t>
      </w:r>
    </w:p>
    <w:p>
      <w:pPr>
        <w:pStyle w:val="ListParagraph"/>
        <w:numPr>
          <w:ilvl w:val="0"/>
          <w:numId w:val="2"/>
        </w:numPr>
        <w:spacing w:after="40" w:before="40"/>
      </w:pPr>
      <w:r>
        <w:rPr>
          <w:rFonts w:ascii="Arial" w:cs="Arial" w:eastAsia="Arial" w:hAnsi="Arial"/>
          <w:sz w:val="22"/>
          <w:szCs w:val="22"/>
        </w:rPr>
        <w:t xml:space="preserve">Lista exacta de archivos a crear/modificar</w:t>
      </w:r>
    </w:p>
    <w:p>
      <w:pPr>
        <w:pStyle w:val="ListParagraph"/>
        <w:numPr>
          <w:ilvl w:val="0"/>
          <w:numId w:val="2"/>
        </w:numPr>
        <w:spacing w:after="40" w:before="40"/>
      </w:pPr>
      <w:r>
        <w:rPr>
          <w:rFonts w:ascii="Arial" w:cs="Arial" w:eastAsia="Arial" w:hAnsi="Arial"/>
          <w:sz w:val="22"/>
          <w:szCs w:val="22"/>
        </w:rPr>
        <w:t xml:space="preserve">ADR en estado Propuesto en docs/decisions/</w:t>
      </w:r>
    </w:p>
    <w:p>
      <w:pPr>
        <w:pStyle w:val="ListParagraph"/>
        <w:numPr>
          <w:ilvl w:val="0"/>
          <w:numId w:val="2"/>
        </w:numPr>
        <w:spacing w:after="40" w:before="40"/>
      </w:pPr>
      <w:r>
        <w:rPr>
          <w:rFonts w:ascii="Arial" w:cs="Arial" w:eastAsia="Arial" w:hAnsi="Arial"/>
          <w:sz w:val="22"/>
          <w:szCs w:val="22"/>
        </w:rPr>
        <w:t xml:space="preserve">Notas operativas para Backend, Frontend, QA, Security, Infra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spacing w:after="0" w:before="0"/>
            </w:pPr>
            <w:r>
              <w:rPr>
                <w:rFonts w:ascii="Arial" w:cs="Arial" w:eastAsia="Arial" w:hAnsi="Arial"/>
                <w:i/>
                <w:iCs/>
                <w:color w:val="375623"/>
                <w:sz w:val="20"/>
                <w:szCs w:val="20"/>
              </w:rPr>
              <w:t xml:space="preserve">💡  Si la Feature es pequeña o el diseño es obvio, puedes saltar esta etapa e ir directo a la descomposición. El Architecture Agent es opcional para Features simples.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5.3 ETAPA 3: Descomponer la Feature en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Tech Lead Agent (mode B)  |  Tiempo: 20-40 min</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tech-lead-agent (mode B) to decompose feature #4520</w:t>
      </w:r>
    </w:p>
    <w:p>
      <w:pPr>
        <w:spacing w:after="100" w:before="0"/>
      </w:pPr>
      <w:r>
        <w:t xml:space="preserve"/>
      </w:r>
    </w:p>
    <w:p>
      <w:pPr>
        <w:spacing w:after="100" w:before="60"/>
      </w:pPr>
      <w:r>
        <w:rPr>
          <w:rFonts w:ascii="Arial" w:cs="Arial" w:eastAsia="Arial" w:hAnsi="Arial"/>
          <w:sz w:val="22"/>
          <w:szCs w:val="22"/>
        </w:rPr>
        <w:t xml:space="preserve">El agente aplica LÍMITES DUROS:</w:t>
      </w:r>
    </w:p>
    <w:p>
      <w:pPr>
        <w:pStyle w:val="ListParagraph"/>
        <w:numPr>
          <w:ilvl w:val="0"/>
          <w:numId w:val="2"/>
        </w:numPr>
        <w:spacing w:after="40" w:before="40"/>
      </w:pPr>
      <w:r>
        <w:rPr>
          <w:rFonts w:ascii="Arial" w:cs="Arial" w:eastAsia="Arial" w:hAnsi="Arial"/>
          <w:sz w:val="22"/>
          <w:szCs w:val="22"/>
        </w:rPr>
        <w:t xml:space="preserve">Máximo 8 historias por Feature</w:t>
      </w:r>
    </w:p>
    <w:p>
      <w:pPr>
        <w:pStyle w:val="ListParagraph"/>
        <w:numPr>
          <w:ilvl w:val="0"/>
          <w:numId w:val="2"/>
        </w:numPr>
        <w:spacing w:after="40" w:before="40"/>
      </w:pPr>
      <w:r>
        <w:rPr>
          <w:rFonts w:ascii="Arial" w:cs="Arial" w:eastAsia="Arial" w:hAnsi="Arial"/>
          <w:sz w:val="22"/>
          <w:szCs w:val="22"/>
        </w:rPr>
        <w:t xml:space="preserve">Máximo 40 Story Points totales</w:t>
      </w:r>
    </w:p>
    <w:p>
      <w:pPr>
        <w:pStyle w:val="ListParagraph"/>
        <w:numPr>
          <w:ilvl w:val="0"/>
          <w:numId w:val="2"/>
        </w:numPr>
        <w:spacing w:after="40" w:before="40"/>
      </w:pPr>
      <w:r>
        <w:rPr>
          <w:rFonts w:ascii="Arial" w:cs="Arial" w:eastAsia="Arial" w:hAnsi="Arial"/>
          <w:sz w:val="22"/>
          <w:szCs w:val="22"/>
        </w:rPr>
        <w:t xml:space="preserve">Si supera los límites: propone partir el Feature en 2</w:t>
      </w:r>
    </w:p>
    <w:p>
      <w:pPr>
        <w:spacing w:after="100" w:before="0"/>
      </w:pPr>
      <w:r>
        <w:t xml:space="preserve"/>
      </w:r>
    </w:p>
    <w:p>
      <w:pPr>
        <w:spacing w:after="100" w:before="60"/>
      </w:pPr>
      <w:r>
        <w:rPr>
          <w:rFonts w:ascii="Arial" w:cs="Arial" w:eastAsia="Arial" w:hAnsi="Arial"/>
          <w:sz w:val="22"/>
          <w:szCs w:val="22"/>
        </w:rPr>
        <w:t xml:space="preserve">Por cada User Story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Campo</w:t>
            </w:r>
          </w:p>
        </w:tc>
        <w:tc>
          <w:tcPr>
            <w:tcW w:type="dxa" w:w="69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Regla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Título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 #ID] [BACKEND|FRONTEND] – Módulo – Descripción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Acceptance Criteria</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Formato Gherkin: Given/When/Then. ≥1 positivo + ≥1 negativo</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Story Points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Fibonacci: 1, 2, 3, 5, 8 (nunca 4, 6, 7)</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Dependencias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IDs de otras US que bloquean esta (o "Ninguna")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Sprint</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SIEMPRE el siguiente al activo (NUNCA el activo)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0" w:before="0"/>
            </w:pPr>
            <w:r>
              <w:rPr>
                <w:rFonts w:ascii="Arial" w:cs="Arial" w:eastAsia="Arial" w:hAnsi="Arial"/>
                <w:i/>
                <w:iCs/>
                <w:color w:val="C55A11"/>
                <w:sz w:val="20"/>
                <w:szCs w:val="20"/>
              </w:rPr>
              <w:t xml:space="preserve">⚠️  Las US se crean en ADO SOLO después de tu aprobación. El agente siempre presenta el borrador completo antes de crear.</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5.4 ETAPA 4: Validar DoR antes de pasar a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Tech Lead Agent (mode C)  |  Tiempo: 5-10 min por US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tech-lead-agent (mode C) to validate DoR for story #4521</w:t>
      </w:r>
    </w:p>
    <w:p>
      <w:pPr>
        <w:spacing w:after="100" w:before="0"/>
      </w:pPr>
      <w:r>
        <w:t xml:space="preserve"/>
      </w:r>
    </w:p>
    <w:p>
      <w:pPr>
        <w:spacing w:after="100" w:before="60"/>
      </w:pPr>
      <w:r>
        <w:rPr>
          <w:rFonts w:ascii="Arial" w:cs="Arial" w:eastAsia="Arial" w:hAnsi="Arial"/>
          <w:sz w:val="22"/>
          <w:szCs w:val="22"/>
        </w:rPr>
        <w:t xml:space="preserve">El agente verifica los 10 criterios y reporta:</w:t>
      </w:r>
    </w:p>
    <w:p>
      <w:pPr>
        <w:shd w:fill="1E1E1E" w:val="clear"/>
        <w:spacing w:after="80" w:before="80"/>
        <w:ind w:left="360"/>
      </w:pPr>
      <w:r>
        <w:rPr>
          <w:rFonts w:ascii="Courier New" w:cs="Courier New" w:eastAsia="Courier New" w:hAnsi="Courier New"/>
          <w:color w:val="D4D4D4"/>
          <w:sz w:val="20"/>
          <w:szCs w:val="20"/>
        </w:rPr>
        <w:t xml:space="preserve">DoR Validation — US #4521 (target: Active)</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 | Criterio                          | Status | Evidencia              |</w:t>
      </w:r>
    </w:p>
    <w:p>
      <w:pPr>
        <w:shd w:fill="1E1E1E" w:val="clear"/>
        <w:spacing w:after="80" w:before="80"/>
        <w:ind w:left="360"/>
      </w:pPr>
      <w:r>
        <w:rPr>
          <w:rFonts w:ascii="Courier New" w:cs="Courier New" w:eastAsia="Courier New" w:hAnsi="Courier New"/>
          <w:color w:val="D4D4D4"/>
          <w:sz w:val="20"/>
          <w:szCs w:val="20"/>
        </w:rPr>
        <w:t xml:space="preserve">|---|-----------------------------------|--------|------------------------|</w:t>
      </w:r>
    </w:p>
    <w:p>
      <w:pPr>
        <w:shd w:fill="1E1E1E" w:val="clear"/>
        <w:spacing w:after="80" w:before="80"/>
        <w:ind w:left="360"/>
      </w:pPr>
      <w:r>
        <w:rPr>
          <w:rFonts w:ascii="Courier New" w:cs="Courier New" w:eastAsia="Courier New" w:hAnsi="Courier New"/>
          <w:color w:val="D4D4D4"/>
          <w:sz w:val="20"/>
          <w:szCs w:val="20"/>
        </w:rPr>
        <w:t xml:space="preserve">| 1 | Parent Feature en Active/Resolved | ✓ PASS | Feature #4520 Active   |</w:t>
      </w:r>
    </w:p>
    <w:p>
      <w:pPr>
        <w:shd w:fill="1E1E1E" w:val="clear"/>
        <w:spacing w:after="80" w:before="80"/>
        <w:ind w:left="360"/>
      </w:pPr>
      <w:r>
        <w:rPr>
          <w:rFonts w:ascii="Courier New" w:cs="Courier New" w:eastAsia="Courier New" w:hAnsi="Courier New"/>
          <w:color w:val="D4D4D4"/>
          <w:sz w:val="20"/>
          <w:szCs w:val="20"/>
        </w:rPr>
        <w:t xml:space="preserve">| 2 | Título formato FLIT               | ✓ PASS | [US #4521] [BACKEND].. |</w:t>
      </w:r>
    </w:p>
    <w:p>
      <w:pPr>
        <w:shd w:fill="1E1E1E" w:val="clear"/>
        <w:spacing w:after="80" w:before="80"/>
        <w:ind w:left="360"/>
      </w:pPr>
      <w:r>
        <w:rPr>
          <w:rFonts w:ascii="Courier New" w:cs="Courier New" w:eastAsia="Courier New" w:hAnsi="Courier New"/>
          <w:color w:val="D4D4D4"/>
          <w:sz w:val="20"/>
          <w:szCs w:val="20"/>
        </w:rPr>
        <w:t xml:space="preserve">| 3 | AC: ≥1 positivo + ≥1 negativo     | ✗ FAIL | Falta AC negativo      |</w:t>
      </w:r>
    </w:p>
    <w:p>
      <w:pPr>
        <w:shd w:fill="1E1E1E" w:val="clear"/>
        <w:spacing w:after="80" w:before="80"/>
        <w:ind w:left="360"/>
      </w:pPr>
      <w:r>
        <w:rPr>
          <w:rFonts w:ascii="Courier New" w:cs="Courier New" w:eastAsia="Courier New" w:hAnsi="Courier New"/>
          <w:color w:val="D4D4D4"/>
          <w:sz w:val="20"/>
          <w:szCs w:val="20"/>
        </w:rPr>
        <w:t xml:space="preserve">| 4 | Story Points (Fibonacci)          | ✓ PASS | SP=3                   |</w:t>
      </w:r>
    </w:p>
    <w:p>
      <w:pPr>
        <w:shd w:fill="1E1E1E" w:val="clear"/>
        <w:spacing w:after="80" w:before="80"/>
        <w:ind w:left="360"/>
      </w:pPr>
      <w:r>
        <w:rPr>
          <w:rFonts w:ascii="Courier New" w:cs="Courier New" w:eastAsia="Courier New" w:hAnsi="Courier New"/>
          <w:color w:val="D4D4D4"/>
          <w:sz w:val="20"/>
          <w:szCs w:val="20"/>
        </w:rPr>
        <w:t xml:space="preserve">| 5 | Refinement=true                   | ✓ PASS |                        |</w:t>
      </w:r>
    </w:p>
    <w:p>
      <w:pPr>
        <w:shd w:fill="1E1E1E" w:val="clear"/>
        <w:spacing w:after="80" w:before="80"/>
        <w:ind w:left="360"/>
      </w:pPr>
      <w:r>
        <w:rPr>
          <w:rFonts w:ascii="Courier New" w:cs="Courier New" w:eastAsia="Courier New" w:hAnsi="Courier New"/>
          <w:color w:val="D4D4D4"/>
          <w:sz w:val="20"/>
          <w:szCs w:val="20"/>
        </w:rPr>
        <w:t xml:space="preserve">...</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MISSING_1: Agregar al menos 1 AC negativo antes de pasar a Active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5.5 ETAPA 5: Implementación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Backend Agent  |  Tiempo: 2-4 horas (US S/M)  |  Prerrequisito: US en Active con Refinement=true y Story Points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backend-agent to implement story #4521</w:t>
      </w:r>
    </w:p>
    <w:p>
      <w:pPr>
        <w:spacing w:after="100" w:before="0"/>
      </w:pPr>
      <w:r>
        <w:t xml:space="preserve"/>
      </w:r>
    </w:p>
    <w:p>
      <w:pPr>
        <w:spacing w:after="100" w:before="60"/>
      </w:pPr>
      <w:r>
        <w:rPr>
          <w:rFonts w:ascii="Arial" w:cs="Arial" w:eastAsia="Arial" w:hAnsi="Arial"/>
          <w:sz w:val="22"/>
          <w:szCs w:val="22"/>
        </w:rPr>
        <w:t xml:space="preserve">El agente implementa en orden de capas (de adentro hacia afuera):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w:t>
            </w:r>
          </w:p>
        </w:tc>
        <w:tc>
          <w:tcPr>
            <w:tcW w:type="dxa" w:w="3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Archivos creados</w:t>
            </w:r>
          </w:p>
        </w:tc>
        <w:tc>
          <w:tcPr>
            <w:tcW w:type="dxa" w:w="37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Qué contiene</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Domain</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persona.entity.ts, persona.repository.interface.ts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Entidad pura sin ORM, interface del repositorio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Application</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create-persona.use-case.ts, etc.</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Casos de uso con inyección de dependencias</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Infrastructure</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persona.typeorm-entity.ts, persona.typeorm-repository.ts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Decoradores TypeORM, implementación del repositorio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Interfaces</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personas.controller.ts, personas.routes.ts, personas.dto.ts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Controller Fastify, registro de rutas, schemas Zod</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Tests</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tests/unit/personas/*.spec.ts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Tests unitarios AAA con Vitest (cobertura ≥80%)</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Migración</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migrations/TIMESTAMP-CreateTable.ts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SQL idempotente: CREATE TABLE IF NOT EXISTS</w:t>
            </w:r>
          </w:p>
        </w:tc>
      </w:tr>
    </w:tbl>
    <w:p>
      <w:pPr>
        <w:spacing w:after="100" w:before="0"/>
      </w:pPr>
      <w:r>
        <w:t xml:space="preserve"/>
      </w:r>
    </w:p>
    <w:p>
      <w:pPr>
        <w:spacing w:after="100" w:before="60"/>
      </w:pPr>
      <w:r>
        <w:rPr>
          <w:rFonts w:ascii="Arial" w:cs="Arial" w:eastAsia="Arial" w:hAnsi="Arial"/>
          <w:sz w:val="22"/>
          <w:szCs w:val="22"/>
        </w:rPr>
        <w:t xml:space="preserve">Al terminar, el agente abre una PR con:</w:t>
      </w:r>
    </w:p>
    <w:p>
      <w:pPr>
        <w:pStyle w:val="ListParagraph"/>
        <w:numPr>
          <w:ilvl w:val="0"/>
          <w:numId w:val="2"/>
        </w:numPr>
        <w:spacing w:after="40" w:before="40"/>
      </w:pPr>
      <w:r>
        <w:rPr>
          <w:rFonts w:ascii="Arial" w:cs="Arial" w:eastAsia="Arial" w:hAnsi="Arial"/>
          <w:sz w:val="22"/>
          <w:szCs w:val="22"/>
        </w:rPr>
        <w:t xml:space="preserve">Rama: agent/backend/4521-personas-registro</w:t>
      </w:r>
    </w:p>
    <w:p>
      <w:pPr>
        <w:pStyle w:val="ListParagraph"/>
        <w:numPr>
          <w:ilvl w:val="0"/>
          <w:numId w:val="2"/>
        </w:numPr>
        <w:spacing w:after="40" w:before="40"/>
      </w:pPr>
      <w:r>
        <w:rPr>
          <w:rFonts w:ascii="Arial" w:cs="Arial" w:eastAsia="Arial" w:hAnsi="Arial"/>
          <w:sz w:val="22"/>
          <w:szCs w:val="22"/>
        </w:rPr>
        <w:t xml:space="preserve">Título: [US #4521] [BACKEND] – Personas – Endpoint registro</w:t>
      </w:r>
    </w:p>
    <w:p>
      <w:pPr>
        <w:pStyle w:val="ListParagraph"/>
        <w:numPr>
          <w:ilvl w:val="0"/>
          <w:numId w:val="2"/>
        </w:numPr>
        <w:spacing w:after="40" w:before="40"/>
      </w:pPr>
      <w:r>
        <w:rPr>
          <w:rFonts w:ascii="Arial" w:cs="Arial" w:eastAsia="Arial" w:hAnsi="Arial"/>
          <w:sz w:val="22"/>
          <w:szCs w:val="22"/>
        </w:rPr>
        <w:t xml:space="preserve">Body: contexto + lista de archivos + AC cubiertos + cobertura de tests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5.6 ETAPA 6: Implementación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Frontend Agent  |  Tiempo: 2-4 horas  |  Prerrequisito: Endpoint backend disponible en OpenAPI</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frontend-agent to implement story #4522</w:t>
      </w:r>
    </w:p>
    <w:p>
      <w:pPr>
        <w:spacing w:after="100" w:before="0"/>
      </w:pPr>
      <w:r>
        <w:t xml:space="preserve"/>
      </w:r>
    </w:p>
    <w:p>
      <w:pPr>
        <w:spacing w:after="100" w:before="60"/>
      </w:pPr>
      <w:r>
        <w:rPr>
          <w:rFonts w:ascii="Arial" w:cs="Arial" w:eastAsia="Arial" w:hAnsi="Arial"/>
          <w:sz w:val="22"/>
          <w:szCs w:val="22"/>
        </w:rPr>
        <w:t xml:space="preserve">El agente implementa en feature-sliced: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Carpeta</w:t>
            </w:r>
          </w:p>
        </w:tc>
        <w:tc>
          <w:tcPr>
            <w:tcW w:type="dxa" w:w="288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Archivo</w:t>
            </w:r>
          </w:p>
        </w:tc>
        <w:tc>
          <w:tcPr>
            <w:tcW w:type="dxa" w:w="50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Contenido</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api/</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personas.schemas.ts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Zod schemas para validar respuestas del backend</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api/</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personas.api.ts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Funciones fetch + hooks TanStack Query tipados</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components/</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PersonaForm.tsx</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Formulario con validación Zod + WCAG 2.1 AA</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pages/</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PersonasPage.tsx</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Página con los 4 estados: loading, error, empty, data</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tests/</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*.spec.ts, *.test.ts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Vitest + RTL (unit) + Playwright E2E (flujo principal)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2E2" w:val="clear"/>
            <w:tcMar>
              <w:top w:type="dxa" w:w="120"/>
              <w:left w:type="dxa" w:w="240"/>
              <w:bottom w:type="dxa" w:w="120"/>
              <w:right w:type="dxa" w:w="240"/>
            </w:tcMar>
          </w:tcPr>
          <w:p>
            <w:pPr>
              <w:spacing w:after="0" w:before="0"/>
            </w:pPr>
            <w:r>
              <w:rPr>
                <w:rFonts w:ascii="Arial" w:cs="Arial" w:eastAsia="Arial" w:hAnsi="Arial"/>
                <w:i/>
                <w:iCs/>
                <w:color w:val="C00000"/>
                <w:sz w:val="20"/>
                <w:szCs w:val="20"/>
              </w:rPr>
              <w:t xml:space="preserve">🚨  El Frontend Agent NUNCA empieza a implementar si el endpoint backend no existe en docs/openapi.yaml. Primero implementa el backend.</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5.7 ETAPA 7: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Code Review Agent  |  Tiempo: &lt;5 min (PRs ≤400 líneas), &lt;10 min (400-800 líneas)  |  Automático en pipeline o manual</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code-review-agent on PR !456</w:t>
      </w:r>
    </w:p>
    <w:p>
      <w:pPr>
        <w:spacing w:after="100" w:before="0"/>
      </w:pPr>
      <w:r>
        <w:t xml:space="preserve"/>
      </w:r>
    </w:p>
    <w:p>
      <w:pPr>
        <w:spacing w:after="100" w:before="60"/>
      </w:pPr>
      <w:r>
        <w:rPr>
          <w:rFonts w:ascii="Arial" w:cs="Arial" w:eastAsia="Arial" w:hAnsi="Arial"/>
          <w:sz w:val="22"/>
          <w:szCs w:val="22"/>
        </w:rPr>
        <w:t xml:space="preserve">Revisa 6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Dimensión</w:t>
            </w:r>
          </w:p>
        </w:tc>
        <w:tc>
          <w:tcPr>
            <w:tcW w:type="dxa" w:w="45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Qué verifica</w:t>
            </w:r>
          </w:p>
        </w:tc>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Tipo</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 Convenciones FLIT</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Título PR, branch naming, commits, file paths, campos ADO</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Bloqueante si falla</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 ADRs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El código no contradice ningún ADR Aceptado</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Bloqueante si falla</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 Calidad</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Funciones &gt;50 LOC, CC&gt;10, duplicación, nombres descriptivos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Observación</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 AC → Tests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Cada Acceptance Criterion tiene un test correspondiente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Bloqueante si falta</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 Seguridad inline</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 patrones: SQL injection, creds hardcoded, secret logging, etc.</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Bloqueante (CRITICAL)</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 Metadata</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Tamaño total, archivos, sanity checks, PRs &gt;800 líneas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Bloqueante si &gt;800 líneas</w:t>
            </w:r>
          </w:p>
        </w:tc>
      </w:tr>
    </w:tbl>
    <w:p>
      <w:pPr>
        <w:spacing w:after="100" w:before="0"/>
      </w:pPr>
      <w:r>
        <w:t xml:space="preserve"/>
      </w:r>
    </w:p>
    <w:p>
      <w:pPr>
        <w:spacing w:after="100" w:before="60"/>
      </w:pPr>
      <w:r>
        <w:rPr>
          <w:rFonts w:ascii="Arial" w:cs="Arial" w:eastAsia="Arial" w:hAnsi="Arial"/>
          <w:sz w:val="22"/>
          <w:szCs w:val="22"/>
        </w:rPr>
        <w:t xml:space="preserve">Status check final:</w:t>
      </w:r>
    </w:p>
    <w:p>
      <w:pPr>
        <w:pStyle w:val="ListParagraph"/>
        <w:numPr>
          <w:ilvl w:val="0"/>
          <w:numId w:val="2"/>
        </w:numPr>
        <w:spacing w:after="40" w:before="40"/>
      </w:pPr>
      <w:r>
        <w:rPr>
          <w:rFonts w:ascii="Arial" w:cs="Arial" w:eastAsia="Arial" w:hAnsi="Arial"/>
          <w:sz w:val="22"/>
          <w:szCs w:val="22"/>
        </w:rPr>
        <w:t xml:space="preserve">✅ PASS → 0 bloqueantes. Listo para aprobación humana e Integration Agent.</w:t>
      </w:r>
    </w:p>
    <w:p>
      <w:pPr>
        <w:pStyle w:val="ListParagraph"/>
        <w:numPr>
          <w:ilvl w:val="0"/>
          <w:numId w:val="2"/>
        </w:numPr>
        <w:spacing w:after="40" w:before="40"/>
      </w:pPr>
      <w:r>
        <w:rPr>
          <w:rFonts w:ascii="Arial" w:cs="Arial" w:eastAsia="Arial" w:hAnsi="Arial"/>
          <w:sz w:val="22"/>
          <w:szCs w:val="22"/>
        </w:rPr>
        <w:t xml:space="preserve">❌ FAIL → Lista priorizada de bloqueantes. El desarrollador resuelve y re-solicita review.</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5.8 ETAPA 8: Security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Security Agent  |  Tiempo: &lt;5 min  |  Automático en pipeline en paralelo con Code Review</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security-agent on PR !456</w:t>
      </w:r>
    </w:p>
    <w:p>
      <w:pPr>
        <w:spacing w:after="100" w:before="0"/>
      </w:pPr>
      <w:r>
        <w:t xml:space="preserve"/>
      </w:r>
    </w:p>
    <w:p>
      <w:pPr>
        <w:spacing w:after="100" w:before="60"/>
      </w:pPr>
      <w:r>
        <w:rPr>
          <w:rFonts w:ascii="Arial" w:cs="Arial" w:eastAsia="Arial" w:hAnsi="Arial"/>
          <w:sz w:val="22"/>
          <w:szCs w:val="22"/>
        </w:rPr>
        <w:t xml:space="preserve">Ejecuta 4 capas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840"/>
        <w:gridCol w:w="4080"/>
      </w:tblGrid>
      <w:tr>
        <w:tc>
          <w:tcPr>
            <w:tcW w:type="dxa" w:w="14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w:t>
            </w:r>
          </w:p>
        </w:tc>
        <w:tc>
          <w:tcPr>
            <w:tcW w:type="dxa" w:w="38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Herramienta</w:t>
            </w:r>
          </w:p>
        </w:tc>
        <w:tc>
          <w:tcPr>
            <w:tcW w:type="dxa" w:w="408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Tolerancia FLIT</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SAST</w:t>
            </w:r>
          </w:p>
        </w:tc>
        <w:tc>
          <w:tcPr>
            <w:tcW w:type="dxa" w:w="38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Semgrep (OWASP Top 10 + CWE Top 25) + ESLint security</w:t>
            </w:r>
          </w:p>
        </w:tc>
        <w:tc>
          <w:tcPr>
            <w:tcW w:type="dxa" w:w="4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Critical, 0 High sin excepción</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SCA</w:t>
            </w:r>
          </w:p>
        </w:tc>
        <w:tc>
          <w:tcPr>
            <w:tcW w:type="dxa" w:w="38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npm audit (dependencias con CVEs)</w:t>
            </w:r>
          </w:p>
        </w:tc>
        <w:tc>
          <w:tcPr>
            <w:tcW w:type="dxa" w:w="4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Critical, 0 High sin excepción documentada</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Secrets</w:t>
            </w:r>
          </w:p>
        </w:tc>
        <w:tc>
          <w:tcPr>
            <w:tcW w:type="dxa" w:w="38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gitleaks (historial completo del repo)</w:t>
            </w:r>
          </w:p>
        </w:tc>
        <w:tc>
          <w:tcPr>
            <w:tcW w:type="dxa" w:w="4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hallazgos — BLOQUEANTE ABSOLUTO</w:t>
            </w:r>
          </w:p>
        </w:tc>
      </w:tr>
      <w:tr>
        <w:tc>
          <w:tcPr>
            <w:tcW w:type="dxa" w:w="1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Habeas Data CO</w:t>
            </w:r>
          </w:p>
        </w:tc>
        <w:tc>
          <w:tcPr>
            <w:tcW w:type="dxa" w:w="38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Detección de PII + consentimiento + cifrado + retención</w:t>
            </w:r>
          </w:p>
        </w:tc>
        <w:tc>
          <w:tcPr>
            <w:tcW w:type="dxa" w:w="4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violaciones sin excepción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pPr>
              <w:spacing w:after="0" w:before="0"/>
            </w:pPr>
            <w:r>
              <w:rPr>
                <w:rFonts w:ascii="Arial" w:cs="Arial" w:eastAsia="Arial" w:hAnsi="Arial"/>
                <w:i/>
                <w:iCs/>
                <w:color w:val="C55A11"/>
                <w:sz w:val="20"/>
                <w:szCs w:val="20"/>
              </w:rPr>
              <w:t xml:space="preserve">⚠️  Si gitleaks encuentra una credencial en el historial, el merge se bloquea ABSOLUTAMENTE y el secreto debe rotarse antes de cualquier otra acción.</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5.9 ETAPA 9: Merge (Integration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Integration Agent (copiloto — requiere "sí" del humano)  |  Tiempo: &lt;10 min</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integration-agent to merge PR !456</w:t>
      </w:r>
    </w:p>
    <w:p>
      <w:pPr>
        <w:spacing w:after="100" w:before="0"/>
      </w:pPr>
      <w:r>
        <w:t xml:space="preserve"/>
      </w:r>
    </w:p>
    <w:p>
      <w:pPr>
        <w:spacing w:after="100" w:before="60"/>
      </w:pPr>
      <w:r>
        <w:rPr>
          <w:rFonts w:ascii="Arial" w:cs="Arial" w:eastAsia="Arial" w:hAnsi="Arial"/>
          <w:sz w:val="22"/>
          <w:szCs w:val="22"/>
        </w:rPr>
        <w:t xml:space="preserve">El agente verifica las 9 pre-condiciones antes de proceder: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120"/>
        <w:gridCol w:w="5800"/>
      </w:tblGrid>
      <w:tr>
        <w:tc>
          <w:tcPr>
            <w:tcW w:type="dxa" w:w="4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312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Pre-condición</w:t>
            </w:r>
          </w:p>
        </w:tc>
        <w:tc>
          <w:tcPr>
            <w:tcW w:type="dxa" w:w="5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Estado esperado</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 activa</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 abandoned, no completed</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Branch convention</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agent/backend/4521-slug o similar</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Target = develop</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NUNCA main directamente</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 reviewer humano</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Aprobación explícita en la PR</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Code Review Agent</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Status check succeeded</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Security Agent</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Status check succeeded</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7</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Build pipeline</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Status check succeeded</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8</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 threads activos</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Ningún comentario sin respuesta</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9</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 con DoR válido</w:t>
            </w:r>
          </w:p>
        </w:tc>
        <w:tc>
          <w:tcPr>
            <w:tcW w:type="dxa" w:w="5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Refinement=true y Story Points</w:t>
            </w:r>
          </w:p>
        </w:tc>
      </w:tr>
    </w:tbl>
    <w:p>
      <w:pPr>
        <w:spacing w:after="100" w:before="0"/>
      </w:pPr>
      <w:r>
        <w:t xml:space="preserve"/>
      </w:r>
    </w:p>
    <w:p>
      <w:pPr>
        <w:spacing w:after="100" w:before="60"/>
      </w:pPr>
      <w:r>
        <w:rPr>
          <w:rFonts w:ascii="Arial" w:cs="Arial" w:eastAsia="Arial" w:hAnsi="Arial"/>
          <w:sz w:val="22"/>
          <w:szCs w:val="22"/>
        </w:rPr>
        <w:t xml:space="preserve">Si todas las condiciones pasan, el agente propone:</w:t>
      </w:r>
    </w:p>
    <w:p>
      <w:pPr>
        <w:shd w:fill="1E1E1E" w:val="clear"/>
        <w:spacing w:after="80" w:before="80"/>
        <w:ind w:left="360"/>
      </w:pPr>
      <w:r>
        <w:rPr>
          <w:rFonts w:ascii="Courier New" w:cs="Courier New" w:eastAsia="Courier New" w:hAnsi="Courier New"/>
          <w:color w:val="D4D4D4"/>
          <w:sz w:val="20"/>
          <w:szCs w:val="20"/>
        </w:rPr>
        <w:t xml:space="preserve">Estrategia: squash</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Commit message propuesto:</w:t>
      </w:r>
    </w:p>
    <w:p>
      <w:pPr>
        <w:shd w:fill="1E1E1E" w:val="clear"/>
        <w:spacing w:after="80" w:before="80"/>
        <w:ind w:left="360"/>
      </w:pPr>
      <w:r>
        <w:rPr>
          <w:rFonts w:ascii="Courier New" w:cs="Courier New" w:eastAsia="Courier New" w:hAnsi="Courier New"/>
          <w:color w:val="D4D4D4"/>
          <w:sz w:val="20"/>
          <w:szCs w:val="20"/>
        </w:rPr>
        <w:t xml:space="preserve">[US #4521] [BACKEND] – Personas – Endpoint registro</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POST /api/v1/personas con validación Zod</w:t>
      </w:r>
    </w:p>
    <w:p>
      <w:pPr>
        <w:shd w:fill="1E1E1E" w:val="clear"/>
        <w:spacing w:after="80" w:before="80"/>
        <w:ind w:left="360"/>
      </w:pPr>
      <w:r>
        <w:rPr>
          <w:rFonts w:ascii="Courier New" w:cs="Courier New" w:eastAsia="Courier New" w:hAnsi="Courier New"/>
          <w:color w:val="D4D4D4"/>
          <w:sz w:val="20"/>
          <w:szCs w:val="20"/>
        </w:rPr>
        <w:t xml:space="preserve">- TypeORM repository con migración idempotente</w:t>
      </w:r>
    </w:p>
    <w:p>
      <w:pPr>
        <w:shd w:fill="1E1E1E" w:val="clear"/>
        <w:spacing w:after="80" w:before="80"/>
        <w:ind w:left="360"/>
      </w:pPr>
      <w:r>
        <w:rPr>
          <w:rFonts w:ascii="Courier New" w:cs="Courier New" w:eastAsia="Courier New" w:hAnsi="Courier New"/>
          <w:color w:val="D4D4D4"/>
          <w:sz w:val="20"/>
          <w:szCs w:val="20"/>
        </w:rPr>
        <w:t xml:space="preserve">- Tests unitarios: 5 casos, cobertura 83%</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Co-authored-by: Backend Agent &lt;backend-agent@flit.local&gt;</w:t>
      </w:r>
    </w:p>
    <w:p>
      <w:pPr>
        <w:shd w:fill="1E1E1E" w:val="clear"/>
        <w:spacing w:after="80" w:before="80"/>
        <w:ind w:left="360"/>
      </w:pPr>
      <w:r>
        <w:rPr>
          <w:rFonts w:ascii="Courier New" w:cs="Courier New" w:eastAsia="Courier New" w:hAnsi="Courier New"/>
          <w:color w:val="D4D4D4"/>
          <w:sz w:val="20"/>
          <w:szCs w:val="20"/>
        </w:rPr>
        <w:t xml:space="preserve">Co-authored-by: Code Review Agent &lt;code-review-agent@flit.local&gt;</w:t>
      </w:r>
    </w:p>
    <w:p>
      <w:pPr>
        <w:shd w:fill="1E1E1E" w:val="clear"/>
        <w:spacing w:after="80" w:before="80"/>
        <w:ind w:left="360"/>
      </w:pPr>
      <w:r>
        <w:rPr>
          <w:rFonts w:ascii="Courier New" w:cs="Courier New" w:eastAsia="Courier New" w:hAnsi="Courier New"/>
          <w:color w:val="D4D4D4"/>
          <w:sz w:val="20"/>
          <w:szCs w:val="20"/>
        </w:rPr>
        <w:t xml:space="preserve">Co-authored-by: Juan Pérez &lt;juan@empresa.com&gt;</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¿Procedo? Responde "sí" para ejecutar el merge.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5.10 ETAPA 10: Generación de Test Cases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QA Agent (mode A)  |  Tiempo: 10-20 min por US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qa-agent (mode A) to generate TCs for story #4521</w:t>
      </w:r>
    </w:p>
    <w:p>
      <w:pPr>
        <w:spacing w:after="100" w:before="0"/>
      </w:pPr>
      <w:r>
        <w:t xml:space="preserve"/>
      </w:r>
    </w:p>
    <w:p>
      <w:pPr>
        <w:spacing w:after="100" w:before="60"/>
      </w:pPr>
      <w:r>
        <w:rPr>
          <w:rFonts w:ascii="Arial" w:cs="Arial" w:eastAsia="Arial" w:hAnsi="Arial"/>
          <w:sz w:val="22"/>
          <w:szCs w:val="22"/>
        </w:rPr>
        <w:t xml:space="preserve">Genera TCs en formato FLIT estricto:</w:t>
      </w:r>
    </w:p>
    <w:p>
      <w:pPr>
        <w:shd w:fill="1E1E1E" w:val="clear"/>
        <w:spacing w:after="80" w:before="80"/>
        <w:ind w:left="360"/>
      </w:pPr>
      <w:r>
        <w:rPr>
          <w:rFonts w:ascii="Courier New" w:cs="Courier New" w:eastAsia="Courier New" w:hAnsi="Courier New"/>
          <w:color w:val="D4D4D4"/>
          <w:sz w:val="20"/>
          <w:szCs w:val="20"/>
        </w:rPr>
        <w:t xml:space="preserve">QA_TC01_PERSONAS_REGISTRO - Registro exitoso con documento válido</w:t>
      </w:r>
    </w:p>
    <w:p>
      <w:pPr>
        <w:shd w:fill="1E1E1E" w:val="clear"/>
        <w:spacing w:after="80" w:before="80"/>
        <w:ind w:left="360"/>
      </w:pPr>
      <w:r>
        <w:rPr>
          <w:rFonts w:ascii="Courier New" w:cs="Courier New" w:eastAsia="Courier New" w:hAnsi="Courier New"/>
          <w:color w:val="D4D4D4"/>
          <w:sz w:val="20"/>
          <w:szCs w:val="20"/>
        </w:rPr>
        <w:t xml:space="preserve">QA_TC02_PERSONAS_REGISTRO - Fallo por documento duplicado</w:t>
      </w:r>
    </w:p>
    <w:p>
      <w:pPr>
        <w:shd w:fill="1E1E1E" w:val="clear"/>
        <w:spacing w:after="80" w:before="80"/>
        <w:ind w:left="360"/>
      </w:pPr>
      <w:r>
        <w:rPr>
          <w:rFonts w:ascii="Courier New" w:cs="Courier New" w:eastAsia="Courier New" w:hAnsi="Courier New"/>
          <w:color w:val="D4D4D4"/>
          <w:sz w:val="20"/>
          <w:szCs w:val="20"/>
        </w:rPr>
        <w:t xml:space="preserve">QA_TC03_PERSONAS_REGISTRO - Fallo por documento con formato inválido</w:t>
      </w:r>
    </w:p>
    <w:p>
      <w:pPr>
        <w:shd w:fill="1E1E1E" w:val="clear"/>
        <w:spacing w:after="80" w:before="80"/>
        <w:ind w:left="360"/>
      </w:pPr>
      <w:r>
        <w:rPr>
          <w:rFonts w:ascii="Courier New" w:cs="Courier New" w:eastAsia="Courier New" w:hAnsi="Courier New"/>
          <w:color w:val="D4D4D4"/>
          <w:sz w:val="20"/>
          <w:szCs w:val="20"/>
        </w:rPr>
        <w:t xml:space="preserve">QA_TC04_PERSONAS_REGISTRO - Registro con todos los campos opcionales</w:t>
      </w:r>
    </w:p>
    <w:p>
      <w:pPr>
        <w:shd w:fill="1E1E1E" w:val="clear"/>
        <w:spacing w:after="80" w:before="80"/>
        <w:ind w:left="360"/>
      </w:pPr>
      <w:r>
        <w:rPr>
          <w:rFonts w:ascii="Courier New" w:cs="Courier New" w:eastAsia="Courier New" w:hAnsi="Courier New"/>
          <w:color w:val="D4D4D4"/>
          <w:sz w:val="20"/>
          <w:szCs w:val="20"/>
        </w:rPr>
        <w:t xml:space="preserve">QA_TC05_PERSONAS_REGISTRO - Fallo por timeout de servicio externo</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5.11 ETAPA 11: Deploy a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Infra Agent (automático post-merge a develop)  |  Tiempo: ~10 min</w:t>
            </w:r>
          </w:p>
        </w:tc>
      </w:tr>
    </w:tbl>
    <w:p>
      <w:pPr>
        <w:spacing w:after="100" w:before="60"/>
      </w:pPr>
      <w:r>
        <w:rPr>
          <w:rFonts w:ascii="Arial" w:cs="Arial" w:eastAsia="Arial" w:hAnsi="Arial"/>
          <w:sz w:val="22"/>
          <w:szCs w:val="22"/>
        </w:rPr>
        <w:t xml:space="preserve">El deploy a DEV es automático cuando se mergea a la rama develop. El pipeline backend-cd-dev.yml se dispara solo.</w:t>
      </w:r>
    </w:p>
    <w:p>
      <w:pPr>
        <w:spacing w:after="100" w:before="60"/>
      </w:pPr>
      <w:r>
        <w:rPr>
          <w:rFonts w:ascii="Arial" w:cs="Arial" w:eastAsia="Arial" w:hAnsi="Arial"/>
          <w:sz w:val="22"/>
          <w:szCs w:val="22"/>
        </w:rPr>
        <w:t xml:space="preserve">Si necesitas forzarlo manualmente:</w:t>
      </w:r>
    </w:p>
    <w:p>
      <w:pPr>
        <w:shd w:fill="1E1E1E" w:val="clear"/>
        <w:spacing w:after="80" w:before="80"/>
        <w:ind w:left="360"/>
      </w:pPr>
      <w:r>
        <w:rPr>
          <w:rFonts w:ascii="Courier New" w:cs="Courier New" w:eastAsia="Courier New" w:hAnsi="Courier New"/>
          <w:color w:val="D4D4D4"/>
          <w:sz w:val="20"/>
          <w:szCs w:val="20"/>
        </w:rPr>
        <w:t xml:space="preserve">Use the infra-agent to deploy to DEV</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5.12 ETAPA 12: Validar DoD antes de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Quién: Tech Lead Agent (mode C)  |  Tiempo: 5-10 min</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tech-lead-agent (mode C) to validate DoD for story #4521</w:t>
      </w:r>
    </w:p>
    <w:p>
      <w:pPr>
        <w:spacing w:after="100" w:before="0"/>
      </w:pPr>
      <w:r>
        <w:t xml:space="preserve"/>
      </w:r>
    </w:p>
    <w:p>
      <w:pPr>
        <w:spacing w:after="100" w:before="60"/>
      </w:pPr>
      <w:r>
        <w:rPr>
          <w:rFonts w:ascii="Arial" w:cs="Arial" w:eastAsia="Arial" w:hAnsi="Arial"/>
          <w:sz w:val="22"/>
          <w:szCs w:val="22"/>
        </w:rPr>
        <w:t xml:space="preserve">Verifica los 12 criterios DoD-US. Si todos pasan: el Líder Técnico mueve la US a Resolved en ADO.</w:t>
      </w:r>
    </w:p>
    <w:p>
      <w:r>
        <w:br w:type="page"/>
      </w:r>
    </w:p>
    <w:p>
      <w:pPr>
        <w:pStyle w:val="Heading1"/>
        <w:spacing w:after="180" w:before="360"/>
      </w:pPr>
      <w:r>
        <w:rPr>
          <w:rFonts w:ascii="Arial" w:cs="Arial" w:eastAsia="Arial" w:hAnsi="Arial"/>
          <w:b/>
          <w:bCs/>
          <w:color w:val="1F4E79"/>
          <w:sz w:val="36"/>
          <w:szCs w:val="36"/>
        </w:rPr>
        <w:t xml:space="preserve">6. Slash Commands — Referencia completa</w:t>
      </w:r>
    </w:p>
    <w:p>
      <w:pPr>
        <w:spacing w:after="100" w:before="60"/>
      </w:pPr>
      <w:r>
        <w:rPr>
          <w:rFonts w:ascii="Arial" w:cs="Arial" w:eastAsia="Arial" w:hAnsi="Arial"/>
          <w:sz w:val="22"/>
          <w:szCs w:val="22"/>
        </w:rPr>
        <w:t xml:space="preserve">Los slash commands son atajos para flujos comunes. Se activan en Claude Code escribiendo /flit: seguido del nombre del comando. En otras herramientas, usa el contenido de .ai/commands/ como instrucción.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Comando</w:t>
            </w:r>
          </w:p>
        </w:tc>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c>
          <w:tcPr>
            <w:tcW w:type="dxa" w:w="2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Argumento</w:t>
            </w:r>
          </w:p>
        </w:tc>
        <w:tc>
          <w:tcPr>
            <w:tcW w:type="dxa" w:w="27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Ejemplo</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/flit:full-flow</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Pipeline completo Feature → DEV</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Referencia de la Feature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/flit:full-flow #4520</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/flit:implement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Implementar una US end-to-end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Referencia de la US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/flit:implement #4521</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/flit:review</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Code Review + Security de una PR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Número de PR</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/flit:review !456</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/flit:deploy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Deploy a un ambiente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Ambiente + build</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/flit:deploy qa #890</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/flit:decompose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Descomponer Feature en US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Referencia de la Feature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/flit:decompose #4520</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/flit:health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Health check del repo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(opcional) módulo</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/flit:health --module personas</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/flit:validate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Validar DoR o DoD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dor|dod + referencia</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/flit:validate dor #4521</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Los slash commands y los flujos del Orchestrator son equivalentes. Puedes usar cualquiera de los dos. Los comandos son más cortos; los flujos del Orchestrator dan más contexto.</w:t>
            </w:r>
          </w:p>
        </w:tc>
      </w:tr>
    </w:tbl>
    <w:p>
      <w:r>
        <w:br w:type="page"/>
      </w:r>
    </w:p>
    <w:p>
      <w:pPr>
        <w:pStyle w:val="Heading1"/>
        <w:spacing w:after="180" w:before="360"/>
      </w:pPr>
      <w:r>
        <w:rPr>
          <w:rFonts w:ascii="Arial" w:cs="Arial" w:eastAsia="Arial" w:hAnsi="Arial"/>
          <w:b/>
          <w:bCs/>
          <w:color w:val="1F4E79"/>
          <w:sz w:val="36"/>
          <w:szCs w:val="36"/>
        </w:rPr>
        <w:t xml:space="preserve">7. Escenarios especiales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A: El Code Review tiene bloqueantes</w:t>
      </w:r>
    </w:p>
    <w:p>
      <w:pPr>
        <w:spacing w:after="100" w:before="60"/>
      </w:pPr>
      <w:r>
        <w:rPr>
          <w:rFonts w:ascii="Arial" w:cs="Arial" w:eastAsia="Arial" w:hAnsi="Arial"/>
          <w:sz w:val="22"/>
          <w:szCs w:val="22"/>
        </w:rPr>
        <w:t xml:space="preserve">El Code Review Agent marcó 2 bloqueantes en la PR. ¿Qué hacer?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1</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Leer el reporte</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El Code Review Agent genera un comentario consolidado con la lista exacta de bloqueantes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2</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Resolver los bloqueantes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El Backend o Frontend Agent los resuelve:</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backend-agent to fix the bloqueantes in PR !456:</w:t>
      </w:r>
    </w:p>
    <w:p>
      <w:pPr>
        <w:shd w:fill="1E1E1E" w:val="clear"/>
        <w:spacing w:after="80" w:before="80"/>
        <w:ind w:left="360"/>
      </w:pPr>
      <w:r>
        <w:rPr>
          <w:rFonts w:ascii="Courier New" w:cs="Courier New" w:eastAsia="Courier New" w:hAnsi="Courier New"/>
          <w:color w:val="D4D4D4"/>
          <w:sz w:val="20"/>
          <w:szCs w:val="20"/>
        </w:rPr>
        <w:t xml:space="preserve">[pega aquí los bloqueantes del reporte del Code Review Agent]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3</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Re-solicitar review</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Después del fix, el Code Review Agent vuelve a correr automáticamente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4</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Continuar si 0 bloqueantes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Una vez que el status check es passed, invocar Integration Agent</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B: Security Agent encuentra un secreto hardcodeado (CRÍTICO)</w:t>
      </w:r>
    </w:p>
    <w:p>
      <w:pPr>
        <w:spacing w:after="100" w:before="60"/>
      </w:pPr>
      <w:r>
        <w:rPr>
          <w:rFonts w:ascii="Arial" w:cs="Arial" w:eastAsia="Arial" w:hAnsi="Arial"/>
          <w:sz w:val="22"/>
          <w:szCs w:val="22"/>
        </w:rPr>
        <w:t xml:space="preserve">gitleaks detectó una API key en el historial del repositorio.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2E2" w:val="clear"/>
            <w:tcMar>
              <w:top w:type="dxa" w:w="120"/>
              <w:left w:type="dxa" w:w="240"/>
              <w:bottom w:type="dxa" w:w="120"/>
              <w:right w:type="dxa" w:w="240"/>
            </w:tcMar>
          </w:tcPr>
          <w:p>
            <w:pPr>
              <w:spacing w:after="0" w:before="0"/>
            </w:pPr>
            <w:r>
              <w:rPr>
                <w:rFonts w:ascii="Arial" w:cs="Arial" w:eastAsia="Arial" w:hAnsi="Arial"/>
                <w:i/>
                <w:iCs/>
                <w:color w:val="C00000"/>
                <w:sz w:val="20"/>
                <w:szCs w:val="20"/>
              </w:rPr>
              <w:t xml:space="preserve">🚨  ACCIÓN INMEDIATA: Rotar el secreto ANTES de cualquier otra acción. No mergear. No hacer deploy. Primero rotar.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1</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Rotar el secreto</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Ir a la plataforma (AWS, GCP, Stripe, etc.) y revocar/regenerar la credencial inmediatamente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2</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Limpiar el historial</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El Infra Agent o el Líder Técnico ejecuta BFG Repo Cleaner o git filter-branch para eliminar el secreto del historial</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 Ejemplo con BFG</w:t>
      </w:r>
    </w:p>
    <w:p>
      <w:pPr>
        <w:shd w:fill="1E1E1E" w:val="clear"/>
        <w:spacing w:after="80" w:before="80"/>
        <w:ind w:left="360"/>
      </w:pPr>
      <w:r>
        <w:rPr>
          <w:rFonts w:ascii="Courier New" w:cs="Courier New" w:eastAsia="Courier New" w:hAnsi="Courier New"/>
          <w:color w:val="D4D4D4"/>
          <w:sz w:val="20"/>
          <w:szCs w:val="20"/>
        </w:rPr>
        <w:t xml:space="preserve">bfg --replace-text secrets.txt mi-repo.git</w:t>
      </w:r>
    </w:p>
    <w:p>
      <w:pPr>
        <w:shd w:fill="1E1E1E" w:val="clear"/>
        <w:spacing w:after="80" w:before="80"/>
        <w:ind w:left="360"/>
      </w:pPr>
      <w:r>
        <w:rPr>
          <w:rFonts w:ascii="Courier New" w:cs="Courier New" w:eastAsia="Courier New" w:hAnsi="Courier New"/>
          <w:color w:val="D4D4D4"/>
          <w:sz w:val="20"/>
          <w:szCs w:val="20"/>
        </w:rPr>
        <w:t xml:space="preserve">git reflog expire --expire=now --all</w:t>
      </w:r>
    </w:p>
    <w:p>
      <w:pPr>
        <w:shd w:fill="1E1E1E" w:val="clear"/>
        <w:spacing w:after="80" w:before="80"/>
        <w:ind w:left="360"/>
      </w:pPr>
      <w:r>
        <w:rPr>
          <w:rFonts w:ascii="Courier New" w:cs="Courier New" w:eastAsia="Courier New" w:hAnsi="Courier New"/>
          <w:color w:val="D4D4D4"/>
          <w:sz w:val="20"/>
          <w:szCs w:val="20"/>
        </w:rPr>
        <w:t xml:space="preserve">git gc --prune=now --aggressive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3</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Mover el secreto a .env</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Nunca en código. Siempre en variables de entorno o secret manager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4</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Documentar la excepción</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Si fue falso positivo, documentar en docs/security-exceptions/ con aprobación del Líder Técnico</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C: PR rechazada por &gt; 800 líneas</w:t>
      </w:r>
    </w:p>
    <w:p>
      <w:pPr>
        <w:spacing w:after="100" w:before="60"/>
      </w:pPr>
      <w:r>
        <w:rPr>
          <w:rFonts w:ascii="Arial" w:cs="Arial" w:eastAsia="Arial" w:hAnsi="Arial"/>
          <w:sz w:val="22"/>
          <w:szCs w:val="22"/>
        </w:rPr>
        <w:t xml:space="preserve">El Code Review Agent rechazó la PR porque el diff supera 800 líneas.</w:t>
      </w:r>
    </w:p>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backend-agent to split PR !456 into smaller PRs</w:t>
      </w:r>
    </w:p>
    <w:p>
      <w:pPr>
        <w:shd w:fill="1E1E1E" w:val="clear"/>
        <w:spacing w:after="80" w:before="80"/>
        <w:ind w:left="360"/>
      </w:pPr>
      <w:r>
        <w:rPr>
          <w:rFonts w:ascii="Courier New" w:cs="Courier New" w:eastAsia="Courier New" w:hAnsi="Courier New"/>
          <w:color w:val="D4D4D4"/>
          <w:sz w:val="20"/>
          <w:szCs w:val="20"/>
        </w:rPr>
        <w:t xml:space="preserve">[describe qué lógica tiene la PR actual]</w:t>
      </w:r>
    </w:p>
    <w:p>
      <w:pPr>
        <w:spacing w:after="100" w:before="0"/>
      </w:pPr>
      <w:r>
        <w:t xml:space="preserve"/>
      </w:r>
    </w:p>
    <w:p>
      <w:pPr>
        <w:spacing w:after="100" w:before="60"/>
      </w:pPr>
      <w:r>
        <w:rPr>
          <w:rFonts w:ascii="Arial" w:cs="Arial" w:eastAsia="Arial" w:hAnsi="Arial"/>
          <w:sz w:val="22"/>
          <w:szCs w:val="22"/>
        </w:rPr>
        <w:t xml:space="preserve">El Backend Agent propondrá cómo dividirla, por ejemplo:</w:t>
      </w:r>
    </w:p>
    <w:p>
      <w:pPr>
        <w:pStyle w:val="ListParagraph"/>
        <w:numPr>
          <w:ilvl w:val="0"/>
          <w:numId w:val="2"/>
        </w:numPr>
        <w:spacing w:after="40" w:before="40"/>
      </w:pPr>
      <w:r>
        <w:rPr>
          <w:rFonts w:ascii="Arial" w:cs="Arial" w:eastAsia="Arial" w:hAnsi="Arial"/>
          <w:sz w:val="22"/>
          <w:szCs w:val="22"/>
        </w:rPr>
        <w:t xml:space="preserve">PR 1: Domain layer (entity + repository interface)</w:t>
      </w:r>
    </w:p>
    <w:p>
      <w:pPr>
        <w:pStyle w:val="ListParagraph"/>
        <w:numPr>
          <w:ilvl w:val="0"/>
          <w:numId w:val="2"/>
        </w:numPr>
        <w:spacing w:after="40" w:before="40"/>
      </w:pPr>
      <w:r>
        <w:rPr>
          <w:rFonts w:ascii="Arial" w:cs="Arial" w:eastAsia="Arial" w:hAnsi="Arial"/>
          <w:sz w:val="22"/>
          <w:szCs w:val="22"/>
        </w:rPr>
        <w:t xml:space="preserve">PR 2: Application layer (use cases + tests)</w:t>
      </w:r>
    </w:p>
    <w:p>
      <w:pPr>
        <w:pStyle w:val="ListParagraph"/>
        <w:numPr>
          <w:ilvl w:val="0"/>
          <w:numId w:val="2"/>
        </w:numPr>
        <w:spacing w:after="40" w:before="40"/>
      </w:pPr>
      <w:r>
        <w:rPr>
          <w:rFonts w:ascii="Arial" w:cs="Arial" w:eastAsia="Arial" w:hAnsi="Arial"/>
          <w:sz w:val="22"/>
          <w:szCs w:val="22"/>
        </w:rPr>
        <w:t xml:space="preserve">PR 3: Infrastructure + Interfaces (TypeORM entity, repo, controller, routes, DTOs)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D: Radicar un bug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REGLA FLIT: Bugs PDN SIEMPRE al Líder Técnico. NUNCA directo al desarrollador.</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qa-agent (mode C) to file PDN bug "Búsqueda retorna vacío para cédulas con puntos"</w:t>
      </w:r>
    </w:p>
    <w:p>
      <w:pPr>
        <w:spacing w:after="100" w:before="0"/>
      </w:pPr>
      <w:r>
        <w:t xml:space="preserve"/>
      </w:r>
    </w:p>
    <w:p>
      <w:pPr>
        <w:spacing w:after="100" w:before="60"/>
      </w:pPr>
      <w:r>
        <w:rPr>
          <w:rFonts w:ascii="Arial" w:cs="Arial" w:eastAsia="Arial" w:hAnsi="Arial"/>
          <w:sz w:val="22"/>
          <w:szCs w:val="22"/>
        </w:rPr>
        <w:t xml:space="preserve">El QA Agent crea el bug en ADO con:</w:t>
      </w:r>
    </w:p>
    <w:p>
      <w:pPr>
        <w:pStyle w:val="ListParagraph"/>
        <w:numPr>
          <w:ilvl w:val="0"/>
          <w:numId w:val="2"/>
        </w:numPr>
        <w:spacing w:after="40" w:before="40"/>
      </w:pPr>
      <w:r>
        <w:rPr>
          <w:rFonts w:ascii="Arial" w:cs="Arial" w:eastAsia="Arial" w:hAnsi="Arial"/>
          <w:sz w:val="22"/>
          <w:szCs w:val="22"/>
        </w:rPr>
        <w:t xml:space="preserve">AssignedTo: Líder Técnico (no al dev)</w:t>
      </w:r>
    </w:p>
    <w:p>
      <w:pPr>
        <w:pStyle w:val="ListParagraph"/>
        <w:numPr>
          <w:ilvl w:val="0"/>
          <w:numId w:val="2"/>
        </w:numPr>
        <w:spacing w:after="40" w:before="40"/>
      </w:pPr>
      <w:r>
        <w:rPr>
          <w:rFonts w:ascii="Arial" w:cs="Arial" w:eastAsia="Arial" w:hAnsi="Arial"/>
          <w:sz w:val="22"/>
          <w:szCs w:val="22"/>
        </w:rPr>
        <w:t xml:space="preserve">Estado: New</w:t>
      </w:r>
    </w:p>
    <w:p>
      <w:pPr>
        <w:pStyle w:val="ListParagraph"/>
        <w:numPr>
          <w:ilvl w:val="0"/>
          <w:numId w:val="2"/>
        </w:numPr>
        <w:spacing w:after="40" w:before="40"/>
      </w:pPr>
      <w:r>
        <w:rPr>
          <w:rFonts w:ascii="Arial" w:cs="Arial" w:eastAsia="Arial" w:hAnsi="Arial"/>
          <w:sz w:val="22"/>
          <w:szCs w:val="22"/>
        </w:rPr>
        <w:t xml:space="preserve">Tags: bug-pdn + módulo-afectado</w:t>
      </w:r>
    </w:p>
    <w:p>
      <w:pPr>
        <w:pStyle w:val="ListParagraph"/>
        <w:numPr>
          <w:ilvl w:val="0"/>
          <w:numId w:val="2"/>
        </w:numPr>
        <w:spacing w:after="40" w:before="40"/>
      </w:pPr>
      <w:r>
        <w:rPr>
          <w:rFonts w:ascii="Arial" w:cs="Arial" w:eastAsia="Arial" w:hAnsi="Arial"/>
          <w:sz w:val="22"/>
          <w:szCs w:val="22"/>
        </w:rPr>
        <w:t xml:space="preserve">Evidencia: pasos para reproducir + datos de prueba + screenshots + logs</w:t>
      </w:r>
    </w:p>
    <w:p>
      <w:pPr>
        <w:spacing w:after="100" w:before="60"/>
      </w:pPr>
      <w:r>
        <w:rPr>
          <w:rFonts w:ascii="Arial" w:cs="Arial" w:eastAsia="Arial" w:hAnsi="Arial"/>
          <w:sz w:val="22"/>
          <w:szCs w:val="22"/>
        </w:rPr>
        <w:t xml:space="preserve">El Líder Técnico decide la prioridad y el asignamiento después de leer el reporte.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E: Deploy a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after="0" w:before="0"/>
            </w:pPr>
            <w:r>
              <w:rPr>
                <w:rFonts w:ascii="Arial" w:cs="Arial" w:eastAsia="Arial" w:hAnsi="Arial"/>
                <w:i/>
                <w:iCs/>
                <w:color w:val="1F4E79"/>
                <w:sz w:val="20"/>
                <w:szCs w:val="20"/>
              </w:rPr>
              <w:t xml:space="preserve">El deploy a QA requiere confirmación manual del Líder Técnico.</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infra-agent to promote build #890 to QA</w:t>
      </w:r>
    </w:p>
    <w:p>
      <w:pPr>
        <w:spacing w:after="100" w:before="0"/>
      </w:pPr>
      <w:r>
        <w:t xml:space="preserve"/>
      </w:r>
    </w:p>
    <w:p>
      <w:pPr>
        <w:spacing w:after="100" w:before="60"/>
      </w:pPr>
      <w:r>
        <w:rPr>
          <w:rFonts w:ascii="Arial" w:cs="Arial" w:eastAsia="Arial" w:hAnsi="Arial"/>
          <w:sz w:val="22"/>
          <w:szCs w:val="22"/>
        </w:rPr>
        <w:t xml:space="preserve">El Infra Agent verifica pre-conditions y propone el plan antes de ejecutar:</w:t>
      </w:r>
    </w:p>
    <w:p>
      <w:pPr>
        <w:pStyle w:val="ListParagraph"/>
        <w:numPr>
          <w:ilvl w:val="0"/>
          <w:numId w:val="2"/>
        </w:numPr>
        <w:spacing w:after="40" w:before="40"/>
      </w:pPr>
      <w:r>
        <w:rPr>
          <w:rFonts w:ascii="Arial" w:cs="Arial" w:eastAsia="Arial" w:hAnsi="Arial"/>
          <w:sz w:val="22"/>
          <w:szCs w:val="22"/>
        </w:rPr>
        <w:t xml:space="preserve">Build #890 existe y pasó todos los tests</w:t>
      </w:r>
    </w:p>
    <w:p>
      <w:pPr>
        <w:pStyle w:val="ListParagraph"/>
        <w:numPr>
          <w:ilvl w:val="0"/>
          <w:numId w:val="2"/>
        </w:numPr>
        <w:spacing w:after="40" w:before="40"/>
      </w:pPr>
      <w:r>
        <w:rPr>
          <w:rFonts w:ascii="Arial" w:cs="Arial" w:eastAsia="Arial" w:hAnsi="Arial"/>
          <w:sz w:val="22"/>
          <w:szCs w:val="22"/>
        </w:rPr>
        <w:t xml:space="preserve">Ambiente QA estable (no hay otro deploy en curso)</w:t>
      </w:r>
    </w:p>
    <w:p>
      <w:pPr>
        <w:pStyle w:val="ListParagraph"/>
        <w:numPr>
          <w:ilvl w:val="0"/>
          <w:numId w:val="2"/>
        </w:numPr>
        <w:spacing w:after="40" w:before="40"/>
      </w:pPr>
      <w:r>
        <w:rPr>
          <w:rFonts w:ascii="Arial" w:cs="Arial" w:eastAsia="Arial" w:hAnsi="Arial"/>
          <w:sz w:val="22"/>
          <w:szCs w:val="22"/>
        </w:rPr>
        <w:t xml:space="preserve">Backup automático de DB previo al deploy</w:t>
      </w:r>
    </w:p>
    <w:p>
      <w:pPr>
        <w:pStyle w:val="ListParagraph"/>
        <w:numPr>
          <w:ilvl w:val="0"/>
          <w:numId w:val="2"/>
        </w:numPr>
        <w:spacing w:after="40" w:before="40"/>
      </w:pPr>
      <w:r>
        <w:rPr>
          <w:rFonts w:ascii="Arial" w:cs="Arial" w:eastAsia="Arial" w:hAnsi="Arial"/>
          <w:sz w:val="22"/>
          <w:szCs w:val="22"/>
        </w:rPr>
        <w:t xml:space="preserve">Estimación de downtime: ~2 minutos</w:t>
      </w:r>
    </w:p>
    <w:p>
      <w:pPr>
        <w:spacing w:after="100" w:before="60"/>
      </w:pPr>
      <w:r>
        <w:rPr>
          <w:rFonts w:ascii="Arial" w:cs="Arial" w:eastAsia="Arial" w:hAnsi="Arial"/>
          <w:sz w:val="22"/>
          <w:szCs w:val="22"/>
        </w:rPr>
        <w:t xml:space="preserve">Después de tu confirmación ("sí"), ejecuta el deploy y monitorea 30 minutos post-deploy.</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F: Rollback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2E2" w:val="clear"/>
            <w:tcMar>
              <w:top w:type="dxa" w:w="120"/>
              <w:left w:type="dxa" w:w="240"/>
              <w:bottom w:type="dxa" w:w="120"/>
              <w:right w:type="dxa" w:w="240"/>
            </w:tcMar>
          </w:tcPr>
          <w:p>
            <w:pPr>
              <w:spacing w:after="0" w:before="0"/>
            </w:pPr>
            <w:r>
              <w:rPr>
                <w:rFonts w:ascii="Arial" w:cs="Arial" w:eastAsia="Arial" w:hAnsi="Arial"/>
                <w:i/>
                <w:iCs/>
                <w:color w:val="C00000"/>
                <w:sz w:val="20"/>
                <w:szCs w:val="20"/>
              </w:rPr>
              <w:t xml:space="preserve">🚨  El rollback en PDN requiere doble confirmación: Líder Técnico + PO.</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infra-agent to rollback PDN to commit abc1234</w:t>
      </w:r>
    </w:p>
    <w:p>
      <w:pPr>
        <w:spacing w:after="100" w:before="0"/>
      </w:pPr>
      <w:r>
        <w:t xml:space="preserve"/>
      </w:r>
    </w:p>
    <w:p>
      <w:pPr>
        <w:spacing w:after="100" w:before="60"/>
      </w:pPr>
      <w:r>
        <w:rPr>
          <w:rFonts w:ascii="Arial" w:cs="Arial" w:eastAsia="Arial" w:hAnsi="Arial"/>
          <w:sz w:val="22"/>
          <w:szCs w:val="22"/>
        </w:rPr>
        <w:t xml:space="preserve">El Infra Agent ejecuta el rollback paso a paso, pidiendo confirmación en cada paso:</w:t>
      </w:r>
    </w:p>
    <w:p>
      <w:pPr>
        <w:pStyle w:val="ListParagraph"/>
        <w:numPr>
          <w:ilvl w:val="0"/>
          <w:numId w:val="2"/>
        </w:numPr>
        <w:spacing w:after="40" w:before="40"/>
      </w:pPr>
      <w:r>
        <w:rPr>
          <w:rFonts w:ascii="Arial" w:cs="Arial" w:eastAsia="Arial" w:hAnsi="Arial"/>
          <w:sz w:val="22"/>
          <w:szCs w:val="22"/>
        </w:rPr>
        <w:t xml:space="preserve">Paso 1: Identifica commit estable y estado de migraciones</w:t>
      </w:r>
    </w:p>
    <w:p>
      <w:pPr>
        <w:pStyle w:val="ListParagraph"/>
        <w:numPr>
          <w:ilvl w:val="0"/>
          <w:numId w:val="2"/>
        </w:numPr>
        <w:spacing w:after="40" w:before="40"/>
      </w:pPr>
      <w:r>
        <w:rPr>
          <w:rFonts w:ascii="Arial" w:cs="Arial" w:eastAsia="Arial" w:hAnsi="Arial"/>
          <w:sz w:val="22"/>
          <w:szCs w:val="22"/>
        </w:rPr>
        <w:t xml:space="preserve">Paso 2: Propone plan — ¿las migraciones son reversibles?</w:t>
      </w:r>
    </w:p>
    <w:p>
      <w:pPr>
        <w:pStyle w:val="ListParagraph"/>
        <w:numPr>
          <w:ilvl w:val="0"/>
          <w:numId w:val="2"/>
        </w:numPr>
        <w:spacing w:after="40" w:before="40"/>
      </w:pPr>
      <w:r>
        <w:rPr>
          <w:rFonts w:ascii="Arial" w:cs="Arial" w:eastAsia="Arial" w:hAnsi="Arial"/>
          <w:sz w:val="22"/>
          <w:szCs w:val="22"/>
        </w:rPr>
        <w:t xml:space="preserve">Paso 3: Confirmas cada paso antes de ejecutar el siguiente</w:t>
      </w:r>
    </w:p>
    <w:p>
      <w:pPr>
        <w:pStyle w:val="ListParagraph"/>
        <w:numPr>
          <w:ilvl w:val="0"/>
          <w:numId w:val="2"/>
        </w:numPr>
        <w:spacing w:after="40" w:before="40"/>
      </w:pPr>
      <w:r>
        <w:rPr>
          <w:rFonts w:ascii="Arial" w:cs="Arial" w:eastAsia="Arial" w:hAnsi="Arial"/>
          <w:sz w:val="22"/>
          <w:szCs w:val="22"/>
        </w:rPr>
        <w:t xml:space="preserve">Paso 4: Verifica healthcheck post-rollback</w:t>
      </w:r>
    </w:p>
    <w:p>
      <w:pPr>
        <w:pStyle w:val="ListParagraph"/>
        <w:numPr>
          <w:ilvl w:val="0"/>
          <w:numId w:val="2"/>
        </w:numPr>
        <w:spacing w:after="40" w:before="40"/>
      </w:pPr>
      <w:r>
        <w:rPr>
          <w:rFonts w:ascii="Arial" w:cs="Arial" w:eastAsia="Arial" w:hAnsi="Arial"/>
          <w:sz w:val="22"/>
          <w:szCs w:val="22"/>
        </w:rPr>
        <w:t xml:space="preserve">Paso 5: Documenta en docs/reports/rollback-FECHA-pdn.md con causa raíz</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G: No tienes el Azure CLI configurado</w:t>
      </w:r>
    </w:p>
    <w:p>
      <w:pPr>
        <w:spacing w:after="100" w:before="60"/>
      </w:pPr>
      <w:r>
        <w:rPr>
          <w:rFonts w:ascii="Arial" w:cs="Arial" w:eastAsia="Arial" w:hAnsi="Arial"/>
          <w:sz w:val="22"/>
          <w:szCs w:val="22"/>
        </w:rPr>
        <w:t xml:space="preserve">Los agentes detectan automáticamente si el CLI no está disponible y ofrecen alternativas. Simplemente proporciona la historia por cualquiera de las otras 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Alternativa</w:t>
            </w:r>
          </w:p>
        </w:tc>
        <w:tc>
          <w:tcPr>
            <w:tcW w:type="dxa" w:w="69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Cómo usarla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Texto directo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Copia el contenido de la US/Feature de ADO y pégalo directamente en el chat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Archivo Markdown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Exporta la historia como texto y guárdala en docs/stories/US-XXXX.md</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URL pública</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 tienes Confluence o Notion, proporciona la URL de la historia</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Escenario H: Feature muy grande (&gt;8 US o &gt;40 SP)</w:t>
      </w:r>
    </w:p>
    <w:p>
      <w:pPr>
        <w:spacing w:after="100" w:before="60"/>
      </w:pPr>
      <w:r>
        <w:rPr>
          <w:rFonts w:ascii="Arial" w:cs="Arial" w:eastAsia="Arial" w:hAnsi="Arial"/>
          <w:sz w:val="22"/>
          <w:szCs w:val="22"/>
        </w:rPr>
        <w:t xml:space="preserve">El Tech Lead Agent detecta automáticamente cuando una Feature es demasiado grande.</w:t>
      </w:r>
    </w:p>
    <w:p>
      <w:pPr>
        <w:shd w:fill="1E1E1E" w:val="clear"/>
        <w:spacing w:after="80" w:before="80"/>
        <w:ind w:left="360"/>
      </w:pPr>
      <w:r>
        <w:rPr>
          <w:rFonts w:ascii="Courier New" w:cs="Courier New" w:eastAsia="Courier New" w:hAnsi="Courier New"/>
          <w:color w:val="D4D4D4"/>
          <w:sz w:val="20"/>
          <w:szCs w:val="20"/>
        </w:rPr>
        <w:t xml:space="preserve"># El agente reporta algo así:</w:t>
      </w:r>
    </w:p>
    <w:p>
      <w:pPr>
        <w:shd w:fill="1E1E1E" w:val="clear"/>
        <w:spacing w:after="80" w:before="80"/>
        <w:ind w:left="360"/>
      </w:pPr>
      <w:r>
        <w:rPr>
          <w:rFonts w:ascii="Courier New" w:cs="Courier New" w:eastAsia="Courier New" w:hAnsi="Courier New"/>
          <w:color w:val="D4D4D4"/>
          <w:sz w:val="20"/>
          <w:szCs w:val="20"/>
        </w:rPr>
        <w:t xml:space="preserve">⚠️ La descomposición produce 11 historias / 52 SP.</w:t>
      </w:r>
    </w:p>
    <w:p>
      <w:pPr>
        <w:shd w:fill="1E1E1E" w:val="clear"/>
        <w:spacing w:after="80" w:before="80"/>
        <w:ind w:left="360"/>
      </w:pPr>
      <w:r>
        <w:rPr>
          <w:rFonts w:ascii="Courier New" w:cs="Courier New" w:eastAsia="Courier New" w:hAnsi="Courier New"/>
          <w:color w:val="D4D4D4"/>
          <w:sz w:val="20"/>
          <w:szCs w:val="20"/>
        </w:rPr>
        <w:t xml:space="preserve">Supera los límites FLIT (máx. 8 US, 40 SP).</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Propuesta: dividir en 2 Features hija:</w:t>
      </w:r>
    </w:p>
    <w:p>
      <w:pPr>
        <w:shd w:fill="1E1E1E" w:val="clear"/>
        <w:spacing w:after="80" w:before="80"/>
        <w:ind w:left="360"/>
      </w:pPr>
      <w:r>
        <w:rPr>
          <w:rFonts w:ascii="Courier New" w:cs="Courier New" w:eastAsia="Courier New" w:hAnsi="Courier New"/>
          <w:color w:val="D4D4D4"/>
          <w:sz w:val="20"/>
          <w:szCs w:val="20"/>
        </w:rPr>
        <w:t xml:space="preserve">  Feature A: Registro y validación de personas (4 US, 19 SP)</w:t>
      </w:r>
    </w:p>
    <w:p>
      <w:pPr>
        <w:shd w:fill="1E1E1E" w:val="clear"/>
        <w:spacing w:after="80" w:before="80"/>
        <w:ind w:left="360"/>
      </w:pPr>
      <w:r>
        <w:rPr>
          <w:rFonts w:ascii="Courier New" w:cs="Courier New" w:eastAsia="Courier New" w:hAnsi="Courier New"/>
          <w:color w:val="D4D4D4"/>
          <w:sz w:val="20"/>
          <w:szCs w:val="20"/>
        </w:rPr>
        <w:t xml:space="preserve">  Feature B: Búsqueda, exportación y reportes (6 US, 28 SP)</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¿Apruebas esta división?</w:t>
      </w:r>
    </w:p>
    <w:p>
      <w:pPr>
        <w:spacing w:after="100" w:before="60"/>
      </w:pPr>
      <w:r>
        <w:rPr>
          <w:rFonts w:ascii="Arial" w:cs="Arial" w:eastAsia="Arial" w:hAnsi="Arial"/>
          <w:sz w:val="22"/>
          <w:szCs w:val="22"/>
        </w:rPr>
        <w:t xml:space="preserve">Respondes "sí" y el agente crea las 2 Features hijas en ADO con sus US correspondientes.</w:t>
      </w:r>
    </w:p>
    <w:p>
      <w:r>
        <w:br w:type="page"/>
      </w:r>
    </w:p>
    <w:p>
      <w:pPr>
        <w:pStyle w:val="Heading1"/>
        <w:spacing w:after="180" w:before="360"/>
      </w:pPr>
      <w:r>
        <w:rPr>
          <w:rFonts w:ascii="Arial" w:cs="Arial" w:eastAsia="Arial" w:hAnsi="Arial"/>
          <w:b/>
          <w:bCs/>
          <w:color w:val="1F4E79"/>
          <w:sz w:val="36"/>
          <w:szCs w:val="36"/>
        </w:rPr>
        <w:t xml:space="preserve">8. Crear un módulo nuevo desde cero</w:t>
      </w:r>
    </w:p>
    <w:p>
      <w:pPr>
        <w:spacing w:after="100" w:before="60"/>
      </w:pPr>
      <w:r>
        <w:rPr>
          <w:rFonts w:ascii="Arial" w:cs="Arial" w:eastAsia="Arial" w:hAnsi="Arial"/>
          <w:sz w:val="22"/>
          <w:szCs w:val="22"/>
        </w:rPr>
        <w:t xml:space="preserve">El módulo Personas ya viene implementado como ejemplo. Así crearías un módulo nuevo, por ejemplo Contratos: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8.1 Estructura de directorios a crear</w:t>
      </w:r>
    </w:p>
    <w:p>
      <w:pPr>
        <w:shd w:fill="1E1E1E" w:val="clear"/>
        <w:spacing w:after="80" w:before="80"/>
        <w:ind w:left="360"/>
      </w:pPr>
      <w:r>
        <w:rPr>
          <w:rFonts w:ascii="Courier New" w:cs="Courier New" w:eastAsia="Courier New" w:hAnsi="Courier New"/>
          <w:color w:val="D4D4D4"/>
          <w:sz w:val="20"/>
          <w:szCs w:val="20"/>
        </w:rPr>
        <w:t xml:space="preserve"># Backend</w:t>
      </w:r>
    </w:p>
    <w:p>
      <w:pPr>
        <w:shd w:fill="1E1E1E" w:val="clear"/>
        <w:spacing w:after="80" w:before="80"/>
        <w:ind w:left="360"/>
      </w:pPr>
      <w:r>
        <w:rPr>
          <w:rFonts w:ascii="Courier New" w:cs="Courier New" w:eastAsia="Courier New" w:hAnsi="Courier New"/>
          <w:color w:val="D4D4D4"/>
          <w:sz w:val="20"/>
          <w:szCs w:val="20"/>
        </w:rPr>
        <w:t xml:space="preserve">mkdir -p backend/src/modules/contratos/{domain,application,infrastructure,interfaces}</w:t>
      </w:r>
    </w:p>
    <w:p>
      <w:pPr>
        <w:shd w:fill="1E1E1E" w:val="clear"/>
        <w:spacing w:after="80" w:before="80"/>
        <w:ind w:left="360"/>
      </w:pPr>
      <w:r>
        <w:rPr>
          <w:rFonts w:ascii="Courier New" w:cs="Courier New" w:eastAsia="Courier New" w:hAnsi="Courier New"/>
          <w:color w:val="D4D4D4"/>
          <w:sz w:val="20"/>
          <w:szCs w:val="20"/>
        </w:rPr>
        <w:t xml:space="preserve">mkdir -p backend/tests/unit/contratos backend/tests/integration/contratos</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Frontend</w:t>
      </w:r>
    </w:p>
    <w:p>
      <w:pPr>
        <w:shd w:fill="1E1E1E" w:val="clear"/>
        <w:spacing w:after="80" w:before="80"/>
        <w:ind w:left="360"/>
      </w:pPr>
      <w:r>
        <w:rPr>
          <w:rFonts w:ascii="Courier New" w:cs="Courier New" w:eastAsia="Courier New" w:hAnsi="Courier New"/>
          <w:color w:val="D4D4D4"/>
          <w:sz w:val="20"/>
          <w:szCs w:val="20"/>
        </w:rPr>
        <w:t xml:space="preserve">mkdir -p frontend/src/features/contratos/{api,components,hooks,pages}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8.2 Flujo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1</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Crear la Feature en ADO</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Tech Lead Agent mode A</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tech-lead-agent (mode A) to draft a feature about</w:t>
      </w:r>
    </w:p>
    <w:p>
      <w:pPr>
        <w:shd w:fill="1E1E1E" w:val="clear"/>
        <w:spacing w:after="80" w:before="80"/>
        <w:ind w:left="360"/>
      </w:pPr>
      <w:r>
        <w:rPr>
          <w:rFonts w:ascii="Courier New" w:cs="Courier New" w:eastAsia="Courier New" w:hAnsi="Courier New"/>
          <w:color w:val="D4D4D4"/>
          <w:sz w:val="20"/>
          <w:szCs w:val="20"/>
        </w:rPr>
        <w:t xml:space="preserve">el módulo de Contratos que necesitamos para el siguiente sprint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2</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Diseño técnico</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Architecture Agent (si hay decisiones no triviales)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architecture-agent to design the Contratos module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3</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Descomponer en US</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Tech Lead Agent mode B</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Use the tech-lead-agent (mode B) to decompose feature #XXXX</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4</w:t>
            </w:r>
          </w:p>
        </w:tc>
        <w:tc>
          <w:tcPr>
            <w:tcW w:type="dxa" w:w="288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pPr>
              <w:spacing w:after="0" w:before="0"/>
            </w:pPr>
            <w:r>
              <w:rPr>
                <w:rFonts w:ascii="Arial" w:cs="Arial" w:eastAsia="Arial" w:hAnsi="Arial"/>
                <w:b/>
                <w:bCs/>
                <w:color w:val="1F4E79"/>
                <w:sz w:val="22"/>
                <w:szCs w:val="22"/>
              </w:rPr>
              <w:t xml:space="preserve">Implementar</w:t>
            </w:r>
          </w:p>
        </w:tc>
        <w:tc>
          <w:tcPr>
            <w:tcW w:type="dxa" w:w="5760"/>
            <w:tcBorders>
              <w:top w:val="none" w:color="FFFFFF" w:sz="0"/>
              <w:left w:val="none" w:color="FFFFFF" w:sz="0"/>
              <w:bottom w:val="none" w:color="FFFFFF" w:sz="0"/>
              <w:right w:val="none" w:color="FFFFFF" w:sz="0"/>
            </w:tcBorders>
            <w:shd w:fill="F2F2F2" w:val="clear"/>
            <w:tcMar>
              <w:top w:type="dxa" w:w="100"/>
              <w:left w:type="dxa" w:w="180"/>
              <w:bottom w:type="dxa" w:w="100"/>
              <w:right w:type="dxa" w:w="120"/>
            </w:tcMar>
          </w:tcPr>
          <w:p>
            <w:pPr>
              <w:spacing w:after="0" w:before="0"/>
            </w:pPr>
            <w:r>
              <w:rPr>
                <w:rFonts w:ascii="Arial" w:cs="Arial" w:eastAsia="Arial" w:hAnsi="Arial"/>
                <w:color w:val="404040"/>
                <w:sz w:val="20"/>
                <w:szCs w:val="20"/>
              </w:rPr>
              <w:t xml:space="preserve">Orchestrator o agentes individuales</w:t>
            </w:r>
          </w:p>
        </w:tc>
      </w:tr>
    </w:tbl>
    <w:p>
      <w:pPr>
        <w:spacing w:after="100" w:before="0"/>
      </w:pPr>
      <w:r>
        <w:t xml:space="preserve"/>
      </w:r>
    </w:p>
    <w:p>
      <w:pPr>
        <w:shd w:fill="1E1E1E" w:val="clear"/>
        <w:spacing w:after="80" w:before="80"/>
        <w:ind w:left="360"/>
      </w:pPr>
      <w:r>
        <w:rPr>
          <w:rFonts w:ascii="Courier New" w:cs="Courier New" w:eastAsia="Courier New" w:hAnsi="Courier New"/>
          <w:color w:val="D4D4D4"/>
          <w:sz w:val="20"/>
          <w:szCs w:val="20"/>
        </w:rPr>
        <w:t xml:space="preserve"># Opción A: Orchestrator (más rápido)</w:t>
      </w:r>
    </w:p>
    <w:p>
      <w:pPr>
        <w:shd w:fill="1E1E1E" w:val="clear"/>
        <w:spacing w:after="80" w:before="80"/>
        <w:ind w:left="360"/>
      </w:pPr>
      <w:r>
        <w:rPr>
          <w:rFonts w:ascii="Courier New" w:cs="Courier New" w:eastAsia="Courier New" w:hAnsi="Courier New"/>
          <w:color w:val="D4D4D4"/>
          <w:sz w:val="20"/>
          <w:szCs w:val="20"/>
        </w:rPr>
        <w:t xml:space="preserve">Use the orchestrator to run FULL_FEATURE for feature #XXXX</w:t>
      </w:r>
    </w:p>
    <w:p>
      <w:pPr>
        <w:shd w:fill="1E1E1E" w:val="clear"/>
        <w:spacing w:after="80" w:before="80"/>
        <w:ind w:left="360"/>
      </w:pPr>
      <w:r>
        <w:rPr>
          <w:rFonts w:ascii="Courier New" w:cs="Courier New" w:eastAsia="Courier New" w:hAnsi="Courier New"/>
          <w:color w:val="D4D4D4"/>
          <w:sz w:val="20"/>
          <w:szCs w:val="20"/>
        </w:rPr>
        <w:t xml:space="preserve"/>
      </w:r>
    </w:p>
    <w:p>
      <w:pPr>
        <w:shd w:fill="1E1E1E" w:val="clear"/>
        <w:spacing w:after="80" w:before="80"/>
        <w:ind w:left="360"/>
      </w:pPr>
      <w:r>
        <w:rPr>
          <w:rFonts w:ascii="Courier New" w:cs="Courier New" w:eastAsia="Courier New" w:hAnsi="Courier New"/>
          <w:color w:val="D4D4D4"/>
          <w:sz w:val="20"/>
          <w:szCs w:val="20"/>
        </w:rPr>
        <w:t xml:space="preserve"># Opción B: Agente por agente</w:t>
      </w:r>
    </w:p>
    <w:p>
      <w:pPr>
        <w:shd w:fill="1E1E1E" w:val="clear"/>
        <w:spacing w:after="80" w:before="80"/>
        <w:ind w:left="360"/>
      </w:pPr>
      <w:r>
        <w:rPr>
          <w:rFonts w:ascii="Courier New" w:cs="Courier New" w:eastAsia="Courier New" w:hAnsi="Courier New"/>
          <w:color w:val="D4D4D4"/>
          <w:sz w:val="20"/>
          <w:szCs w:val="20"/>
        </w:rPr>
        <w:t xml:space="preserve">Use the backend-agent to implement story #XXXX</w:t>
      </w:r>
    </w:p>
    <w:p>
      <w:pPr>
        <w:shd w:fill="1E1E1E" w:val="clear"/>
        <w:spacing w:after="80" w:before="80"/>
        <w:ind w:left="360"/>
      </w:pPr>
      <w:r>
        <w:rPr>
          <w:rFonts w:ascii="Courier New" w:cs="Courier New" w:eastAsia="Courier New" w:hAnsi="Courier New"/>
          <w:color w:val="D4D4D4"/>
          <w:sz w:val="20"/>
          <w:szCs w:val="20"/>
        </w:rPr>
        <w:t xml:space="preserve">Use the frontend-agent to implement story #XXXX</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8.3 Archivos backend a crear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5320"/>
      </w:tblGrid>
      <w:tr>
        <w:tc>
          <w:tcPr>
            <w:tcW w:type="dxa" w:w="44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Orden</w:t>
            </w:r>
          </w:p>
        </w:tc>
        <w:tc>
          <w:tcPr>
            <w:tcW w:type="dxa" w:w="36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Archivo</w:t>
            </w:r>
          </w:p>
        </w:tc>
        <w:tc>
          <w:tcPr>
            <w:tcW w:type="dxa" w:w="532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contrato.entity.ts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domain/ — entidad pura sin ORM</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contrato.repository.interface.ts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domain/ — interface del repositorio</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create-contrato.use-case.ts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application/ — un archivo por caso de uso</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contrato.typeorm-entity.ts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infrastructure/ — decoradores TypeORM</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contrato.typeorm-repository.ts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infrastructure/ — implementación del repo</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contratos.dto.ts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interfaces/ — schemas Zod request/response</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7</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contratos.controller.ts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interfaces/ — controller Fastify</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8</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contratos.routes.ts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interfaces/ — registro de rutas en app.ts</w:t>
            </w:r>
          </w:p>
        </w:tc>
      </w:tr>
      <w:tr>
        <w:tc>
          <w:tcPr>
            <w:tcW w:type="dxa" w:w="4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9</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TIMESTAMP-CreateContratosTable.ts</w:t>
            </w:r>
          </w:p>
        </w:tc>
        <w:tc>
          <w:tcPr>
            <w:tcW w:type="dxa" w:w="5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migrations/ — SQL idempotente</w:t>
            </w:r>
          </w:p>
        </w:tc>
      </w:tr>
    </w:tbl>
    <w:p>
      <w:r>
        <w:br w:type="page"/>
      </w:r>
    </w:p>
    <w:p>
      <w:pPr>
        <w:pStyle w:val="Heading1"/>
        <w:spacing w:after="180" w:before="360"/>
      </w:pPr>
      <w:r>
        <w:rPr>
          <w:rFonts w:ascii="Arial" w:cs="Arial" w:eastAsia="Arial" w:hAnsi="Arial"/>
          <w:b/>
          <w:bCs/>
          <w:color w:val="1F4E79"/>
          <w:sz w:val="36"/>
          <w:szCs w:val="36"/>
        </w:rPr>
        <w:t xml:space="preserve">9. Referencia rápida de comandos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Orchestrator — todos los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Flujo</w:t>
            </w:r>
          </w:p>
        </w:tc>
        <w:tc>
          <w:tcPr>
            <w:tcW w:type="dxa" w:w="63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Comando</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Pipeline completo Feature → DEV</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FULL_FEATURE for: &lt;referencia&gt;</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Implementar una US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IMPLEMENT_US for: &lt;referencia&gt;</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Review de una PR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REVIEW_PIPELINE for PR: !N</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Descomponer Feature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DECOMPOSE_FEATURE for: &lt;referencia&gt;</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Health check diario</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DAILY_HEALTH</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Deploy a ambiente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run DEPLOY_ENV to: qa build #890</w:t>
            </w:r>
          </w:p>
        </w:tc>
      </w:tr>
      <w:tr>
        <w:tc>
          <w:tcPr>
            <w:tcW w:type="dxa" w:w="3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Ver flujos disponibles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orchestrator to list available flows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Agentes individuales — comandos más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Acción</w:t>
            </w:r>
          </w:p>
        </w:tc>
        <w:tc>
          <w:tcPr>
            <w:tcW w:type="dxa" w:w="61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Comando</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Redactar Feature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tech-lead-agent (mode A) to draft a feature about &lt;necesidad&gt;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Descomponer Feature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tech-lead-agent (mode B) to decompose feature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Validar DoR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tech-lead-agent (mode C) to validate DoR for story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Validar DoD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tech-lead-agent (mode C) to validate DoD for story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Health check</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tech-lead-agent (mode D) to analyze technical debt in &lt;módulo&gt;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Diseño técnico</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architecture-agent to design the solution for feature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Crear ADR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architecture-agent to create an ADR for: &lt;decisión&gt;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Implementar backend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backend-agent to implement story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Implementar frontend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frontend-agent to implement story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Review de PR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code-review-agent on PR !N</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Merge de PR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integration-agent to merge PR !N</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Generar TCs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qa-agent (mode A) to generate TCs for story #ID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Tests automáticos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qa-agent (mode B) to write E2E tests for &lt;feature&gt;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Radicar bug PDN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qa-agent (mode C) to file PDN bug "&lt;descripción&gt;"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Scan de seguridad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security-agent on PR !N</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Setup Docker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infra-agent to set up Dockerfile and docker-compose</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Deploy a QA</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infra-agent to promote build #N to QA</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Rollback</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the infra-agent to rollback PDN to commit &lt;hash&gt;</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Slash Commands en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Comando</w:t>
            </w:r>
          </w:p>
        </w:tc>
        <w:tc>
          <w:tcPr>
            <w:tcW w:type="dxa" w:w="57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Equivalente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/flit:full-flow &lt;referencia&gt;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FULL_FEATURE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/flit:implement &lt;referencia&gt;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IMPLEMENT_US</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/flit:review !N</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REVIEW_PIPELINE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/flit:deploy qa #890</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DEPLOY_ENV</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/flit:decompose &lt;referencia&gt;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DECOMPOSE_FEATURE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/flit:health</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Orchestrator DAILY_HEALTH</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/flit:validate dor/dod &lt;referencia&gt;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 Lead mode C</w:t>
            </w:r>
          </w:p>
        </w:tc>
      </w:tr>
    </w:tbl>
    <w:p>
      <w:r>
        <w:br w:type="page"/>
      </w:r>
    </w:p>
    <w:p>
      <w:pPr>
        <w:pStyle w:val="Heading1"/>
        <w:spacing w:after="180" w:before="360"/>
      </w:pPr>
      <w:r>
        <w:rPr>
          <w:rFonts w:ascii="Arial" w:cs="Arial" w:eastAsia="Arial" w:hAnsi="Arial"/>
          <w:b/>
          <w:bCs/>
          <w:color w:val="1F4E79"/>
          <w:sz w:val="36"/>
          <w:szCs w:val="36"/>
        </w:rPr>
        <w:t xml:space="preserve">10. Las 18 reglas innegociables FLIT</w:t>
      </w:r>
    </w:p>
    <w:p>
      <w:pPr>
        <w:spacing w:after="100" w:before="60"/>
      </w:pPr>
      <w:r>
        <w:rPr>
          <w:rFonts w:ascii="Arial" w:cs="Arial" w:eastAsia="Arial" w:hAnsi="Arial"/>
          <w:sz w:val="22"/>
          <w:szCs w:val="22"/>
        </w:rPr>
        <w:t xml:space="preserve">Todos los agentes verifican estas reglas automáticamente. Ningún agente puede violarlas.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000"/>
      </w:tblGrid>
      <w:tr>
        <w:tc>
          <w:tcPr>
            <w:tcW w:type="dxa" w:w="3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2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Regla</w:t>
            </w:r>
          </w:p>
        </w:tc>
        <w:tc>
          <w:tcPr>
            <w:tcW w:type="dxa" w:w="50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Impacto si se viola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Sprint: SIEMPRE el siguiente al activo</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Work item bloqueado — no puede pasar a Active</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Tag DOR obligatorio antes de Active</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Work item bloqueado</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Story Points: Fibonacci (1,2,3,5,8)</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Work item bloqueado</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AssignedTo: humano identificado</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Work item bloqueado</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Sin datos sensibles en descriptions</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Violación Habeas Data — Security Agent bloquea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Sin placeholders en Active (TODO, TBD, XXX)</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DoR falla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Bugs PDN: al Líder Técnico (nunca al dev)</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QA Agent rechaza radicar directamente al dev</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PRs target: SIEMPRE develop</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rechaza el merge</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PRs: máximo 800 líneas</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Code Review Agent rechaza automáticamente</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Cero threads activos antes de mergear</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bloquea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Code Review + Security succeeded</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bloquea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 reviewer humano</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bloquea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Build pipeline succeeded</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bloquea</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Sin force push en branches compartidos</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nunca ejecuta force push</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ADRs en Propuesto (Aceptado = Líder Técnico)</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Architecture Agent solo crea en Propuesto</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Co-authored-by completo en merges</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Integration Agent siempre incluye todos los agentes</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Closed de Feature: exclusivo del PO</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Ningún agente puede cerrar Features</w:t>
            </w:r>
          </w:p>
        </w:tc>
      </w:tr>
      <w:tr>
        <w:tc>
          <w:tcPr>
            <w:tcW w:type="dxa" w:w="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18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 externas: auditadas antes de instalar</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Proceso documentado en docs/skills-audit/</w:t>
            </w:r>
          </w:p>
        </w:tc>
      </w:tr>
    </w:tbl>
    <w:p>
      <w:r>
        <w:br w:type="page"/>
      </w:r>
    </w:p>
    <w:p>
      <w:pPr>
        <w:pStyle w:val="Heading1"/>
        <w:spacing w:after="180" w:before="360"/>
      </w:pPr>
      <w:r>
        <w:rPr>
          <w:rFonts w:ascii="Arial" w:cs="Arial" w:eastAsia="Arial" w:hAnsi="Arial"/>
          <w:b/>
          <w:bCs/>
          <w:color w:val="1F4E79"/>
          <w:sz w:val="36"/>
          <w:szCs w:val="36"/>
        </w:rPr>
        <w:t xml:space="preserve">11. Solución de problemas frecuentes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Problema</w:t>
            </w:r>
          </w:p>
        </w:tc>
        <w:tc>
          <w:tcPr>
            <w:tcW w:type="dxa" w:w="280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Causa probable</w:t>
            </w:r>
          </w:p>
        </w:tc>
        <w:tc>
          <w:tcPr>
            <w:tcW w:type="dxa" w:w="4160"/>
            <w:tcBorders>
              <w:top w:val="single" w:color="DDDDDD" w:sz="4"/>
              <w:left w:val="single" w:color="DDDDDD" w:sz="4"/>
              <w:bottom w:val="single" w:color="DDDDDD" w:sz="4"/>
              <w:right w:val="single" w:color="DDDDDD"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Solución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El agente no aparece en Claude Code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Frontmatter YAML incorrecto en .claude/agents/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Ejecutar ./scripts/sync-agents.sh y verificar el archivo</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El agente pide el Azure CLI y no lo tengo</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El CLI no está instalado o configurado</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Responder "4" (texto directo) cuando el agente pregunta la fuente</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Error de base de datos al iniciar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Docker no está corriendo o .env no configurado</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Verificar docker compose ps en infra/ y revisar backend/.env</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PR rechazada por &gt;800 líneas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El desarrollo incluyó demasiados cambios juntos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Pedir al Backend/Frontend Agent que divida la PR</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DoR falla criterio de Sprint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 asignó al sprint activo por error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Cambiar Iteration Path al sprint siguiente al activo en ADO</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Merge rechazado por threads activos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Hay comentarios de PR sin respuesta</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Resolver todos los threads (marcarlos como resueltos) en la PR</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Security scan falla por CVE en npm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Dependencia con CVE conocido</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Actualizar la dependencia: npm update &lt;paquete&gt;; o documentar excepción en docs/security-exceptions/</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Los 4 estados de UI no funcionan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El componente no maneja isLoading/error/empty</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Revisar que el hook TanStack Query retorna isLoading, error, data y que el componente los usa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TypeScript error en Clean Architecture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Import de capa externa en capa interna</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Verificar que domain/ no importa de infrastructure/ ni de interfaces/</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Migración falla al correr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La tabla ya existe (no es idempotente)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Usar CREATE TABLE IF NOT EXISTS en el up() de la migración</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¿Cuándo NO usar los agentes?</w:t>
      </w:r>
    </w:p>
    <w:p>
      <w:pPr>
        <w:spacing w:after="100" w:before="60"/>
      </w:pPr>
      <w:r>
        <w:rPr>
          <w:rFonts w:ascii="Arial" w:cs="Arial" w:eastAsia="Arial" w:hAnsi="Arial"/>
          <w:sz w:val="22"/>
          <w:szCs w:val="22"/>
        </w:rPr>
        <w:t xml:space="preserve">Los agentes son copiloto — el humano toma las decisiones finales. Hay situaciones donde es mejor actuar directamente:</w:t>
      </w:r>
    </w:p>
    <w:p>
      <w:pPr>
        <w:pStyle w:val="ListParagraph"/>
        <w:numPr>
          <w:ilvl w:val="0"/>
          <w:numId w:val="2"/>
        </w:numPr>
        <w:spacing w:after="40" w:before="40"/>
      </w:pPr>
      <w:r>
        <w:rPr>
          <w:rFonts w:ascii="Arial" w:cs="Arial" w:eastAsia="Arial" w:hAnsi="Arial"/>
          <w:sz w:val="22"/>
          <w:szCs w:val="22"/>
        </w:rPr>
        <w:t xml:space="preserve">Cambios de 1-2 líneas obvios (typos, comentarios) → commit directo sin invocar agente</w:t>
      </w:r>
    </w:p>
    <w:p>
      <w:pPr>
        <w:pStyle w:val="ListParagraph"/>
        <w:numPr>
          <w:ilvl w:val="0"/>
          <w:numId w:val="2"/>
        </w:numPr>
        <w:spacing w:after="40" w:before="40"/>
      </w:pPr>
      <w:r>
        <w:rPr>
          <w:rFonts w:ascii="Arial" w:cs="Arial" w:eastAsia="Arial" w:hAnsi="Arial"/>
          <w:sz w:val="22"/>
          <w:szCs w:val="22"/>
        </w:rPr>
        <w:t xml:space="preserve">Decisiones urgentes de PDN que no pueden esperar el flujo completo → escala al Líder Técnico directamente</w:t>
      </w:r>
    </w:p>
    <w:p>
      <w:pPr>
        <w:pStyle w:val="ListParagraph"/>
        <w:numPr>
          <w:ilvl w:val="0"/>
          <w:numId w:val="2"/>
        </w:numPr>
        <w:spacing w:after="40" w:before="40"/>
      </w:pPr>
      <w:r>
        <w:rPr>
          <w:rFonts w:ascii="Arial" w:cs="Arial" w:eastAsia="Arial" w:hAnsi="Arial"/>
          <w:sz w:val="22"/>
          <w:szCs w:val="22"/>
        </w:rPr>
        <w:t xml:space="preserve">Configuración de secrets en producción → nunca delegar a un agente, siempre proceso manual auditado</w:t>
      </w:r>
    </w:p>
    <w:p>
      <w:pPr>
        <w:spacing w:after="100" w:before="0"/>
      </w:pPr>
      <w:r>
        <w:t xml:space="preserve"/>
      </w:r>
    </w:p>
    <w:p>
      <w:pPr>
        <w:spacing w:after="100" w:before="0"/>
      </w:pPr>
      <w:r>
        <w:t xml:space="preserve"/>
      </w:r>
    </w:p>
    <w:p>
      <w:pPr>
        <w:spacing w:after="100" w:before="0"/>
      </w:pPr>
      <w:r>
        <w:t xml:space="preserve"/>
      </w:r>
    </w:p>
    <w:p>
      <w:pPr>
        <w:spacing w:after="0" w:before="480"/>
        <w:jc w:val="center"/>
      </w:pPr>
      <w:r>
        <w:rPr>
          <w:rFonts w:ascii="Arial" w:cs="Arial" w:eastAsia="Arial" w:hAnsi="Arial"/>
          <w:color w:val="595959"/>
          <w:sz w:val="22"/>
          <w:szCs w:val="22"/>
        </w:rPr>
        <w:t xml:space="preserve">─────────────────────────────────</w:t>
      </w:r>
    </w:p>
    <w:p>
      <w:pPr>
        <w:spacing w:after="120" w:before="120"/>
        <w:jc w:val="center"/>
      </w:pPr>
      <w:r>
        <w:rPr>
          <w:rFonts w:ascii="Arial" w:cs="Arial" w:eastAsia="Arial" w:hAnsi="Arial"/>
          <w:i/>
          <w:iCs/>
          <w:color w:val="595959"/>
          <w:sz w:val="20"/>
          <w:szCs w:val="20"/>
        </w:rPr>
        <w:t xml:space="preserve">FLIT AI Agents · Manual v1.0 · Equipo FLIT</w:t>
      </w:r>
    </w:p>
    <w:p>
      <w:pPr>
        <w:spacing w:after="0" w:before="0"/>
        <w:jc w:val="center"/>
      </w:pPr>
      <w:r>
        <w:rPr>
          <w:rFonts w:ascii="Arial" w:cs="Arial" w:eastAsia="Arial" w:hAnsi="Arial"/>
          <w:i/>
          <w:iCs/>
          <w:color w:val="595959"/>
          <w:sz w:val="20"/>
          <w:szCs w:val="20"/>
        </w:rPr>
        <w:t xml:space="preserve">Fuente de verdad: CLAUDE.md en la raíz del repositorio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2026-05-13T01:51:28.138Z</dcterms:created>
  <dcterms:modified xsi:type="dcterms:W3CDTF">2026-05-13T01:51:28.138Z</dcterms:modified>
</cp:coreProperties>
</file>

<file path=docProps/custom.xml><?xml version="1.0" encoding="utf-8"?>
<Properties xmlns="http://schemas.openxmlformats.org/officeDocument/2006/custom-properties" xmlns:vt="http://schemas.openxmlformats.org/officeDocument/2006/docPropsVTypes"/>
</file>