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EB21899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C329F8">
        <w:rPr>
          <w:rFonts w:ascii="等线" w:eastAsia="等线" w:hAnsi="等线" w:hint="eastAsia"/>
          <w:b/>
          <w:bCs/>
          <w:szCs w:val="21"/>
        </w:rPr>
        <w:t>5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E86533" w:rsidRDefault="008214B9" w:rsidP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问题：</w:t>
      </w:r>
    </w:p>
    <w:p w14:paraId="3A59E2D8" w14:textId="630F2791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1. </w:t>
      </w:r>
      <w:r w:rsidRPr="001A0E0D">
        <w:rPr>
          <w:rFonts w:ascii="Times New Roman" w:eastAsia="仿宋" w:hAnsi="Times New Roman" w:cs="Times New Roman"/>
          <w:sz w:val="24"/>
          <w:szCs w:val="24"/>
        </w:rPr>
        <w:t>从建模目标、建模算法和评估方面，阐述机器学习建模与传统统计模型有哪些不同？</w:t>
      </w:r>
    </w:p>
    <w:p w14:paraId="25604A71" w14:textId="10578337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2. </w:t>
      </w:r>
      <w:r w:rsidRPr="001A0E0D">
        <w:rPr>
          <w:rFonts w:ascii="Times New Roman" w:eastAsia="仿宋" w:hAnsi="Times New Roman" w:cs="Times New Roman"/>
          <w:sz w:val="24"/>
          <w:szCs w:val="24"/>
        </w:rPr>
        <w:t>生态学上常用树模型，包括随机森林、提升回归树。建模步骤包括：数据预处理、拆分数据集、选择特征、算法和训练模型、模型评估等。</w:t>
      </w:r>
      <w:r w:rsidRPr="001A0E0D">
        <w:rPr>
          <w:rFonts w:ascii="Times New Roman" w:eastAsia="仿宋" w:hAnsi="Times New Roman" w:cs="Times New Roman"/>
          <w:sz w:val="24"/>
          <w:szCs w:val="24"/>
        </w:rPr>
        <w:t>caret</w:t>
      </w:r>
      <w:r w:rsidRPr="001A0E0D">
        <w:rPr>
          <w:rFonts w:ascii="Times New Roman" w:eastAsia="仿宋" w:hAnsi="Times New Roman" w:cs="Times New Roman"/>
          <w:sz w:val="24"/>
          <w:szCs w:val="24"/>
        </w:rPr>
        <w:t>为各种机器学习算法提供了统一模板，加载</w:t>
      </w:r>
      <w:proofErr w:type="spellStart"/>
      <w:r w:rsidR="000B2B33">
        <w:rPr>
          <w:rFonts w:ascii="Times New Roman" w:eastAsia="仿宋" w:hAnsi="Times New Roman" w:cs="Times New Roman" w:hint="eastAsia"/>
          <w:sz w:val="24"/>
          <w:szCs w:val="24"/>
        </w:rPr>
        <w:t>mtcars</w:t>
      </w:r>
      <w:proofErr w:type="spellEnd"/>
      <w:r w:rsidRPr="001A0E0D">
        <w:rPr>
          <w:rFonts w:ascii="Times New Roman" w:eastAsia="仿宋" w:hAnsi="Times New Roman" w:cs="Times New Roman"/>
          <w:sz w:val="24"/>
          <w:szCs w:val="24"/>
        </w:rPr>
        <w:t>数据集，请根据问题填空。</w:t>
      </w:r>
    </w:p>
    <w:p w14:paraId="01CF763F" w14:textId="579A2176" w:rsidR="00E86533" w:rsidRDefault="00001DDE" w:rsidP="00001DDE">
      <w:pPr>
        <w:rPr>
          <w:rFonts w:ascii="Times New Roman" w:eastAsia="仿宋" w:hAnsi="Times New Roman" w:cs="Times New Roman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 w:rsidRPr="008F1AAD">
        <w:rPr>
          <w:rFonts w:ascii="Times New Roman" w:eastAsia="仿宋" w:hAnsi="Times New Roman" w:cs="Times New Roman"/>
          <w:szCs w:val="21"/>
        </w:rPr>
        <w:t xml:space="preserve">       1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="00E86533">
        <w:rPr>
          <w:rFonts w:ascii="Times New Roman" w:eastAsia="仿宋" w:hAnsi="Times New Roman" w:cs="Times New Roman" w:hint="eastAsia"/>
          <w:szCs w:val="21"/>
        </w:rPr>
        <w:t>对于</w:t>
      </w:r>
      <w:proofErr w:type="spellStart"/>
      <w:r w:rsidR="00E86533">
        <w:rPr>
          <w:rFonts w:ascii="Times New Roman" w:eastAsia="仿宋" w:hAnsi="Times New Roman" w:cs="Times New Roman" w:hint="eastAsia"/>
          <w:szCs w:val="21"/>
        </w:rPr>
        <w:t>doubs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中的鱼群数据，按照样地</w:t>
      </w:r>
      <w:r w:rsidR="00E47764">
        <w:rPr>
          <w:rFonts w:ascii="Times New Roman" w:eastAsia="仿宋" w:hAnsi="Times New Roman" w:cs="Times New Roman" w:hint="eastAsia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计算各样地</w:t>
      </w:r>
      <w:r w:rsidR="00E47764">
        <w:rPr>
          <w:rFonts w:ascii="Times New Roman" w:eastAsia="仿宋" w:hAnsi="Times New Roman" w:cs="Times New Roman" w:hint="eastAsia"/>
          <w:szCs w:val="21"/>
        </w:rPr>
        <w:t>鱼类</w:t>
      </w:r>
      <w:r w:rsidR="00E47764">
        <w:rPr>
          <w:rFonts w:ascii="Times New Roman" w:eastAsia="仿宋" w:hAnsi="Times New Roman" w:cs="Times New Roman" w:hint="eastAsia"/>
          <w:szCs w:val="21"/>
        </w:rPr>
        <w:t>Shannon</w:t>
      </w:r>
      <w:r w:rsidR="00E47764">
        <w:rPr>
          <w:rFonts w:ascii="Times New Roman" w:eastAsia="仿宋" w:hAnsi="Times New Roman" w:cs="Times New Roman" w:hint="eastAsia"/>
          <w:szCs w:val="21"/>
        </w:rPr>
        <w:t>多样性指数</w:t>
      </w:r>
      <w:r w:rsidR="00E86533">
        <w:rPr>
          <w:rFonts w:ascii="Times New Roman" w:eastAsia="仿宋" w:hAnsi="Times New Roman" w:cs="Times New Roman" w:hint="eastAsia"/>
          <w:szCs w:val="21"/>
        </w:rPr>
        <w:t>，并新增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="00E86533">
        <w:rPr>
          <w:rFonts w:ascii="Times New Roman" w:eastAsia="仿宋" w:hAnsi="Times New Roman" w:cs="Times New Roman" w:hint="eastAsia"/>
          <w:szCs w:val="21"/>
        </w:rPr>
        <w:t>列。</w:t>
      </w:r>
    </w:p>
    <w:p w14:paraId="7A149FF2" w14:textId="6A3FB3B1" w:rsidR="00001DDE" w:rsidRPr="008F1AAD" w:rsidRDefault="00E86533" w:rsidP="00E86533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）</w:t>
      </w:r>
      <w:r w:rsidR="00001DDE" w:rsidRPr="008F1AAD">
        <w:rPr>
          <w:rFonts w:ascii="Times New Roman" w:eastAsia="仿宋" w:hAnsi="Times New Roman" w:cs="Times New Roman"/>
          <w:szCs w:val="21"/>
        </w:rPr>
        <w:t>利用</w:t>
      </w:r>
      <w:r w:rsidR="00001DDE" w:rsidRPr="008F1AAD">
        <w:rPr>
          <w:rFonts w:ascii="Times New Roman" w:eastAsia="仿宋" w:hAnsi="Times New Roman" w:cs="Times New Roman"/>
          <w:szCs w:val="21"/>
        </w:rPr>
        <w:t>train()</w:t>
      </w:r>
      <w:r w:rsidR="00001DDE" w:rsidRPr="008F1AAD">
        <w:rPr>
          <w:rFonts w:ascii="Times New Roman" w:eastAsia="仿宋" w:hAnsi="Times New Roman" w:cs="Times New Roman"/>
          <w:szCs w:val="21"/>
        </w:rPr>
        <w:t>，训练随机森林（</w:t>
      </w:r>
      <w:proofErr w:type="spellStart"/>
      <w:r w:rsidR="00001DDE" w:rsidRPr="008F1AAD">
        <w:rPr>
          <w:rFonts w:ascii="Times New Roman" w:eastAsia="仿宋" w:hAnsi="Times New Roman" w:cs="Times New Roman"/>
          <w:szCs w:val="21"/>
        </w:rPr>
        <w:t>randomForest</w:t>
      </w:r>
      <w:proofErr w:type="spellEnd"/>
      <w:r w:rsidR="00001DDE" w:rsidRPr="008F1AAD">
        <w:rPr>
          <w:rFonts w:ascii="Times New Roman" w:eastAsia="仿宋" w:hAnsi="Times New Roman" w:cs="Times New Roman"/>
          <w:szCs w:val="21"/>
        </w:rPr>
        <w:t>）模型</w:t>
      </w:r>
    </w:p>
    <w:p w14:paraId="022CA9DB" w14:textId="4D627DE6" w:rsidR="00001DDE" w:rsidRPr="00E86533" w:rsidRDefault="00001DDE" w:rsidP="00E86533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>
        <w:rPr>
          <w:rFonts w:ascii="Times New Roman" w:eastAsia="仿宋" w:hAnsi="Times New Roman" w:cs="Times New Roman" w:hint="eastAsia"/>
          <w:szCs w:val="21"/>
          <w:u w:val="single"/>
        </w:rPr>
        <w:t>__</w:t>
      </w:r>
      <w:r w:rsidRPr="008F1AAD">
        <w:rPr>
          <w:rFonts w:ascii="Times New Roman" w:eastAsia="仿宋" w:hAnsi="Times New Roman" w:cs="Times New Roman"/>
          <w:szCs w:val="21"/>
        </w:rPr>
        <w:t xml:space="preserve">") </w:t>
      </w:r>
    </w:p>
    <w:p w14:paraId="067CF474" w14:textId="284BF09D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</w:t>
      </w:r>
      <w:r w:rsidR="00E86533">
        <w:rPr>
          <w:rFonts w:ascii="Times New Roman" w:eastAsia="仿宋" w:hAnsi="Times New Roman" w:cs="Times New Roman" w:hint="eastAsia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）通过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()</w:t>
      </w:r>
      <w:r w:rsidRPr="008F1AAD">
        <w:rPr>
          <w:rFonts w:ascii="Times New Roman" w:eastAsia="仿宋" w:hAnsi="Times New Roman" w:cs="Times New Roman"/>
          <w:szCs w:val="21"/>
        </w:rPr>
        <w:t>，向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添加重采样</w:t>
      </w:r>
      <w:r w:rsidRPr="008F1AAD">
        <w:rPr>
          <w:rFonts w:ascii="Times New Roman" w:eastAsia="仿宋" w:hAnsi="Times New Roman" w:cs="Times New Roman"/>
          <w:szCs w:val="21"/>
        </w:rPr>
        <w:t>10-fold cross-validation</w:t>
      </w:r>
      <w:r w:rsidRPr="008F1AAD">
        <w:rPr>
          <w:rFonts w:ascii="Times New Roman" w:eastAsia="仿宋" w:hAnsi="Times New Roman" w:cs="Times New Roman"/>
          <w:szCs w:val="21"/>
        </w:rPr>
        <w:t>，以优化参数</w:t>
      </w:r>
    </w:p>
    <w:p w14:paraId="02BABAF9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  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spellStart"/>
      <w:proofErr w:type="gram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     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",  number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 = 10, repeats = 5)</w:t>
      </w:r>
    </w:p>
    <w:p w14:paraId="2CC17E47" w14:textId="3DFDBA35" w:rsidR="00001DDE" w:rsidRPr="00E86533" w:rsidRDefault="00001DDE" w:rsidP="00E86533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) </w:t>
      </w:r>
    </w:p>
    <w:p w14:paraId="1616358C" w14:textId="77777777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中，增加中心化和标准化等数据预处理，提高模型精度</w:t>
      </w:r>
    </w:p>
    <w:p w14:paraId="6D1107D6" w14:textId="4BA83AA2" w:rsidR="00001DDE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</w:p>
    <w:p w14:paraId="41667DA0" w14:textId="77777777" w:rsidR="00001DDE" w:rsidRPr="008F1AAD" w:rsidRDefault="00001DDE" w:rsidP="00001DDE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'scale', 'center'),</w:t>
      </w:r>
    </w:p>
    <w:p w14:paraId="34DC6A75" w14:textId="326ABA46" w:rsidR="00001DDE" w:rsidRPr="008F1AAD" w:rsidRDefault="00001DDE" w:rsidP="00E86533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)</w:t>
      </w:r>
    </w:p>
    <w:p w14:paraId="06ECD177" w14:textId="762FE074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4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Pr="008F1AAD">
        <w:rPr>
          <w:rFonts w:ascii="Times New Roman" w:eastAsia="仿宋" w:hAnsi="Times New Roman" w:cs="Times New Roman"/>
          <w:szCs w:val="21"/>
        </w:rPr>
        <w:t>rf</w:t>
      </w:r>
      <w:r w:rsidRPr="008F1AAD">
        <w:rPr>
          <w:rFonts w:ascii="Times New Roman" w:eastAsia="仿宋" w:hAnsi="Times New Roman" w:cs="Times New Roman"/>
          <w:szCs w:val="21"/>
        </w:rPr>
        <w:t>有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和</w:t>
      </w:r>
      <w:r w:rsidRPr="008F1AAD">
        <w:rPr>
          <w:rFonts w:ascii="Times New Roman" w:eastAsia="仿宋" w:hAnsi="Times New Roman" w:cs="Times New Roman"/>
          <w:szCs w:val="21"/>
        </w:rPr>
        <w:t>tree</w:t>
      </w:r>
      <w:r w:rsidRPr="008F1AAD">
        <w:rPr>
          <w:rFonts w:ascii="Times New Roman" w:eastAsia="仿宋" w:hAnsi="Times New Roman" w:cs="Times New Roman"/>
          <w:szCs w:val="21"/>
        </w:rPr>
        <w:t>两个参数</w:t>
      </w:r>
      <w:r w:rsidRPr="00E86533">
        <w:rPr>
          <w:rFonts w:ascii="Times New Roman" w:eastAsia="仿宋" w:hAnsi="Times New Roman" w:cs="Times New Roman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可以通过</w:t>
      </w:r>
      <w:proofErr w:type="spellStart"/>
      <w:r w:rsidR="00E86533">
        <w:rPr>
          <w:rFonts w:ascii="Times New Roman" w:eastAsia="仿宋" w:hAnsi="Times New Roman" w:cs="Times New Roman" w:hint="eastAsia"/>
          <w:szCs w:val="21"/>
        </w:rPr>
        <w:t>expand.grid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()</w:t>
      </w:r>
      <w:r w:rsidR="00E86533">
        <w:rPr>
          <w:rFonts w:ascii="Times New Roman" w:eastAsia="仿宋" w:hAnsi="Times New Roman" w:cs="Times New Roman" w:hint="eastAsia"/>
          <w:szCs w:val="21"/>
        </w:rPr>
        <w:t>设置调优，</w:t>
      </w:r>
      <w:r w:rsidRPr="008F1AAD">
        <w:rPr>
          <w:rFonts w:ascii="Times New Roman" w:eastAsia="仿宋" w:hAnsi="Times New Roman" w:cs="Times New Roman"/>
          <w:szCs w:val="21"/>
        </w:rPr>
        <w:t>并在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</w:t>
      </w:r>
    </w:p>
    <w:p w14:paraId="462C763B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grid &lt;- </w:t>
      </w:r>
      <w:proofErr w:type="spellStart"/>
      <w:proofErr w:type="gramStart"/>
      <w:r w:rsidRPr="008F1AAD">
        <w:rPr>
          <w:rFonts w:ascii="Times New Roman" w:eastAsia="仿宋" w:hAnsi="Times New Roman" w:cs="Times New Roman"/>
          <w:szCs w:val="21"/>
        </w:rPr>
        <w:t>expand.grid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(.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proofErr w:type="gramEnd"/>
      <w:r w:rsidRPr="008F1AAD">
        <w:rPr>
          <w:rFonts w:ascii="Times New Roman" w:eastAsia="仿宋" w:hAnsi="Times New Roman" w:cs="Times New Roman"/>
          <w:szCs w:val="21"/>
        </w:rPr>
        <w:t>=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1:10))</w:t>
      </w:r>
    </w:p>
    <w:p w14:paraId="32C09186" w14:textId="5A5141B6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train(</w:t>
      </w:r>
      <w:proofErr w:type="gramEnd"/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~ .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 xml:space="preserve">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</w:p>
    <w:p w14:paraId="209B7E39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</w:t>
      </w:r>
      <w:proofErr w:type="gramStart"/>
      <w:r w:rsidRPr="008F1AAD">
        <w:rPr>
          <w:rFonts w:ascii="Times New Roman" w:eastAsia="仿宋" w:hAnsi="Times New Roman" w:cs="Times New Roman"/>
          <w:szCs w:val="21"/>
        </w:rPr>
        <w:t>c(</w:t>
      </w:r>
      <w:proofErr w:type="gramEnd"/>
      <w:r w:rsidRPr="008F1AAD">
        <w:rPr>
          <w:rFonts w:ascii="Times New Roman" w:eastAsia="仿宋" w:hAnsi="Times New Roman" w:cs="Times New Roman"/>
          <w:szCs w:val="21"/>
        </w:rPr>
        <w:t>'scale', 'center'),</w:t>
      </w:r>
    </w:p>
    <w:p w14:paraId="0846218F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</w:t>
      </w:r>
    </w:p>
    <w:p w14:paraId="05821E0E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 xml:space="preserve">_________ </w:t>
      </w:r>
      <w:r w:rsidRPr="008F1AAD">
        <w:rPr>
          <w:rFonts w:ascii="Times New Roman" w:eastAsia="仿宋" w:hAnsi="Times New Roman" w:cs="Times New Roman"/>
          <w:szCs w:val="21"/>
        </w:rPr>
        <w:t>=  ________)</w:t>
      </w:r>
    </w:p>
    <w:p w14:paraId="632C8A62" w14:textId="0EB123BA" w:rsidR="00001DDE" w:rsidRPr="00E86533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</w:t>
      </w:r>
    </w:p>
    <w:p w14:paraId="3EC5AF43" w14:textId="67EBDCC7" w:rsidR="00001DDE" w:rsidRDefault="00001DDE" w:rsidP="00001DD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Pr="005E0879">
        <w:rPr>
          <w:rFonts w:ascii="等线" w:eastAsia="等线" w:hAnsi="等线"/>
          <w:szCs w:val="21"/>
        </w:rPr>
        <w:t>.</w:t>
      </w:r>
      <w:r>
        <w:rPr>
          <w:rFonts w:ascii="等线" w:eastAsia="等线" w:hAnsi="等线" w:hint="eastAsia"/>
          <w:szCs w:val="21"/>
        </w:rPr>
        <w:t xml:space="preserve"> 什么是递归消除</w:t>
      </w:r>
      <w:r w:rsidRPr="005E0879">
        <w:rPr>
          <w:rFonts w:ascii="等线" w:eastAsia="等线" w:hAnsi="等线" w:hint="eastAsia"/>
          <w:szCs w:val="21"/>
        </w:rPr>
        <w:t>选择</w:t>
      </w:r>
      <w:r>
        <w:rPr>
          <w:rFonts w:ascii="等线" w:eastAsia="等线" w:hAnsi="等线" w:hint="eastAsia"/>
          <w:szCs w:val="21"/>
        </w:rPr>
        <w:t>？在</w:t>
      </w:r>
      <w:r w:rsidRPr="005E0879">
        <w:rPr>
          <w:rFonts w:ascii="等线" w:eastAsia="等线" w:hAnsi="等线" w:hint="eastAsia"/>
          <w:szCs w:val="21"/>
        </w:rPr>
        <w:t>caret包中</w:t>
      </w:r>
      <w:r>
        <w:rPr>
          <w:rFonts w:ascii="等线" w:eastAsia="等线" w:hAnsi="等线" w:hint="eastAsia"/>
          <w:szCs w:val="21"/>
        </w:rPr>
        <w:t>，为何选择随机森林等树模型时，没有特征选择这个过程？</w:t>
      </w:r>
    </w:p>
    <w:p w14:paraId="627F71D1" w14:textId="77777777" w:rsidR="008214B9" w:rsidRPr="00001DDE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E86533" w:rsidRDefault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5E879D51" w14:textId="3FA81E19" w:rsidR="008214B9" w:rsidRPr="00001DDE" w:rsidRDefault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001DDE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上传代码至自己GitHub</w:t>
      </w:r>
      <w:r w:rsidR="00E86533">
        <w:rPr>
          <w:rFonts w:ascii="等线" w:eastAsia="等线" w:hAnsi="等线" w:hint="eastAsia"/>
        </w:rPr>
        <w:t>托管的homework中</w:t>
      </w:r>
      <w:r w:rsidRPr="004726B9">
        <w:rPr>
          <w:rFonts w:ascii="等线" w:eastAsia="等线" w:hAnsi="等线" w:hint="eastAsia"/>
        </w:rPr>
        <w:t>。</w:t>
      </w:r>
    </w:p>
    <w:sectPr w:rsidR="008214B9" w:rsidRPr="0000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01DDE"/>
    <w:rsid w:val="000848C7"/>
    <w:rsid w:val="00097F9D"/>
    <w:rsid w:val="000B2B33"/>
    <w:rsid w:val="0016082D"/>
    <w:rsid w:val="001641F3"/>
    <w:rsid w:val="00296A64"/>
    <w:rsid w:val="004726B9"/>
    <w:rsid w:val="00525CF8"/>
    <w:rsid w:val="005C12F2"/>
    <w:rsid w:val="008214B9"/>
    <w:rsid w:val="0087597C"/>
    <w:rsid w:val="00920934"/>
    <w:rsid w:val="00B70B66"/>
    <w:rsid w:val="00C329F8"/>
    <w:rsid w:val="00C71175"/>
    <w:rsid w:val="00D21595"/>
    <w:rsid w:val="00E47764"/>
    <w:rsid w:val="00E8653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character" w:styleId="ae">
    <w:name w:val="Strong"/>
    <w:basedOn w:val="a0"/>
    <w:uiPriority w:val="22"/>
    <w:qFormat/>
    <w:rsid w:val="00001D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2025-02-06T02:33:00Z</dcterms:created>
  <dcterms:modified xsi:type="dcterms:W3CDTF">2025-04-01T05:38:00Z</dcterms:modified>
</cp:coreProperties>
</file>