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bookmarkStart w:colFirst="0" w:colLast="0" w:name="_heading=h.gjdgxs" w:id="0"/>
      <w:bookmarkEnd w:id="0"/>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KICK OFF</w:t>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tl w:val="0"/>
        </w:rPr>
      </w:r>
    </w:p>
    <w:tbl>
      <w:tblPr>
        <w:tblStyle w:val="Table1"/>
        <w:tblW w:w="9993.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13"/>
        <w:gridCol w:w="4961"/>
        <w:gridCol w:w="709"/>
        <w:gridCol w:w="1559"/>
        <w:gridCol w:w="851"/>
        <w:tblGridChange w:id="0">
          <w:tblGrid>
            <w:gridCol w:w="1913"/>
            <w:gridCol w:w="4961"/>
            <w:gridCol w:w="709"/>
            <w:gridCol w:w="1559"/>
            <w:gridCol w:w="851"/>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ffffff" w:val="clear"/>
            <w:vAlign w:val="center"/>
          </w:tcPr>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12/08/2024</w:t>
            </w:r>
          </w:p>
        </w:tc>
        <w:tc>
          <w:tcPr>
            <w:shd w:fill="ffffff" w:val="clear"/>
            <w:vAlign w:val="center"/>
          </w:tcPr>
          <w:p w:rsidR="00000000" w:rsidDel="00000000" w:rsidP="00000000" w:rsidRDefault="00000000" w:rsidRPr="00000000" w14:paraId="00000006">
            <w:pPr>
              <w:jc w:val="both"/>
              <w:rPr>
                <w:rFonts w:ascii="Calibri" w:cs="Calibri" w:eastAsia="Calibri" w:hAnsi="Calibri"/>
                <w:b w:val="1"/>
              </w:rPr>
            </w:pPr>
            <w:r w:rsidDel="00000000" w:rsidR="00000000" w:rsidRPr="00000000">
              <w:rPr>
                <w:rFonts w:ascii="Calibri" w:cs="Calibri" w:eastAsia="Calibri" w:hAnsi="Calibri"/>
                <w:b w:val="1"/>
                <w:rtl w:val="0"/>
              </w:rPr>
              <w:t xml:space="preserve">Inicio </w:t>
            </w:r>
          </w:p>
        </w:tc>
        <w:tc>
          <w:tcPr>
            <w:shd w:fill="ffffff" w:val="clear"/>
            <w:vAlign w:val="center"/>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Fonts w:ascii="Calibri" w:cs="Calibri" w:eastAsia="Calibri" w:hAnsi="Calibri"/>
                <w:b w:val="1"/>
                <w:rtl w:val="0"/>
              </w:rPr>
              <w:t xml:space="preserve">9:00</w:t>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ffffff" w:val="clear"/>
            <w:vAlign w:val="center"/>
          </w:tcPr>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Sala LC-01 de Duoc Uc</w:t>
            </w:r>
          </w:p>
        </w:tc>
        <w:tc>
          <w:tcPr>
            <w:shd w:fill="ffffff" w:val="clear"/>
            <w:vAlign w:val="center"/>
          </w:tcPr>
          <w:p w:rsidR="00000000" w:rsidDel="00000000" w:rsidP="00000000" w:rsidRDefault="00000000" w:rsidRPr="00000000" w14:paraId="0000000B">
            <w:pPr>
              <w:jc w:val="both"/>
              <w:rPr>
                <w:rFonts w:ascii="Calibri" w:cs="Calibri" w:eastAsia="Calibri" w:hAnsi="Calibri"/>
                <w:b w:val="1"/>
              </w:rPr>
            </w:pPr>
            <w:r w:rsidDel="00000000" w:rsidR="00000000" w:rsidRPr="00000000">
              <w:rPr>
                <w:rFonts w:ascii="Calibri" w:cs="Calibri" w:eastAsia="Calibri" w:hAnsi="Calibri"/>
                <w:b w:val="1"/>
                <w:rtl w:val="0"/>
              </w:rPr>
              <w:t xml:space="preserve">Término</w:t>
            </w:r>
          </w:p>
        </w:tc>
        <w:tc>
          <w:tcPr>
            <w:shd w:fill="ffffff" w:val="clear"/>
            <w:vAlign w:val="cente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Fonts w:ascii="Calibri" w:cs="Calibri" w:eastAsia="Calibri" w:hAnsi="Calibri"/>
                <w:b w:val="1"/>
                <w:rtl w:val="0"/>
              </w:rPr>
              <w:t xml:space="preserve">12:00</w:t>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Calibri" w:cs="Calibri" w:eastAsia="Calibri" w:hAnsi="Calibri"/>
                <w:b w:val="1"/>
              </w:rPr>
            </w:pPr>
            <w:r w:rsidDel="00000000" w:rsidR="00000000" w:rsidRPr="00000000">
              <w:rPr>
                <w:rFonts w:ascii="Calibri" w:cs="Calibri" w:eastAsia="Calibri" w:hAnsi="Calibri"/>
                <w:b w:val="1"/>
                <w:rtl w:val="0"/>
              </w:rPr>
              <w:t xml:space="preserve">Tipo Reunión</w:t>
            </w:r>
          </w:p>
        </w:tc>
        <w:tc>
          <w:tcPr>
            <w:shd w:fill="ffffff" w:val="clear"/>
            <w:vAlign w:val="center"/>
          </w:tcPr>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Presencial </w:t>
            </w:r>
          </w:p>
        </w:tc>
        <w:tc>
          <w:tcPr>
            <w:shd w:fill="ffffff" w:val="clear"/>
            <w:vAlign w:val="center"/>
          </w:tcPr>
          <w:p w:rsidR="00000000" w:rsidDel="00000000" w:rsidP="00000000" w:rsidRDefault="00000000" w:rsidRPr="00000000" w14:paraId="0000000F">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10">
            <w:pPr>
              <w:jc w:val="both"/>
              <w:rPr>
                <w:rFonts w:ascii="Calibri" w:cs="Calibri" w:eastAsia="Calibri" w:hAnsi="Calibri"/>
                <w:b w:val="1"/>
              </w:rPr>
            </w:pPr>
            <w:r w:rsidDel="00000000" w:rsidR="00000000" w:rsidRPr="00000000">
              <w:rPr>
                <w:rFonts w:ascii="Calibri" w:cs="Calibri" w:eastAsia="Calibri" w:hAnsi="Calibri"/>
                <w:b w:val="1"/>
                <w:rtl w:val="0"/>
              </w:rPr>
              <w:t xml:space="preserve">Virtual</w:t>
            </w:r>
          </w:p>
        </w:tc>
        <w:tc>
          <w:tcPr>
            <w:shd w:fill="ffffff" w:val="clear"/>
            <w:vAlign w:val="cente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Calibri" w:cs="Calibri" w:eastAsia="Calibri" w:hAnsi="Calibri"/>
                <w:b w:val="1"/>
              </w:rPr>
            </w:pPr>
            <w:r w:rsidDel="00000000" w:rsidR="00000000" w:rsidRPr="00000000">
              <w:rPr>
                <w:rFonts w:ascii="Calibri" w:cs="Calibri" w:eastAsia="Calibri" w:hAnsi="Calibri"/>
                <w:b w:val="1"/>
                <w:rtl w:val="0"/>
              </w:rPr>
              <w:t xml:space="preserve">N° 001</w:t>
            </w:r>
          </w:p>
        </w:tc>
        <w:tc>
          <w:tcPr>
            <w:shd w:fill="ffffff" w:val="clear"/>
            <w:vAlign w:val="center"/>
          </w:tcPr>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Grupal Presencial</w:t>
            </w:r>
          </w:p>
        </w:tc>
        <w:tc>
          <w:tcPr>
            <w:shd w:fill="ffffff" w:val="clear"/>
            <w:vAlign w:val="center"/>
          </w:tcPr>
          <w:p w:rsidR="00000000" w:rsidDel="00000000" w:rsidP="00000000" w:rsidRDefault="00000000" w:rsidRPr="00000000" w14:paraId="00000014">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15">
            <w:pPr>
              <w:jc w:val="both"/>
              <w:rPr>
                <w:rFonts w:ascii="Calibri" w:cs="Calibri" w:eastAsia="Calibri" w:hAnsi="Calibri"/>
                <w:b w:val="1"/>
              </w:rPr>
            </w:pPr>
            <w:r w:rsidDel="00000000" w:rsidR="00000000" w:rsidRPr="00000000">
              <w:rPr>
                <w:rFonts w:ascii="Calibri" w:cs="Calibri" w:eastAsia="Calibri" w:hAnsi="Calibri"/>
                <w:b w:val="1"/>
                <w:rtl w:val="0"/>
              </w:rPr>
              <w:t xml:space="preserve">Virtual</w:t>
            </w:r>
          </w:p>
        </w:tc>
        <w:tc>
          <w:tcPr>
            <w:shd w:fill="ffffff" w:val="clear"/>
            <w:vAlign w:val="cente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tbl>
      <w:tblPr>
        <w:tblStyle w:val="Table2"/>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10"/>
        <w:gridCol w:w="8123"/>
        <w:tblGridChange w:id="0">
          <w:tblGrid>
            <w:gridCol w:w="1810"/>
            <w:gridCol w:w="812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Participantes</w:t>
            </w:r>
          </w:p>
        </w:tc>
        <w:tc>
          <w:tcPr>
            <w:shd w:fill="ffffff" w:val="clear"/>
            <w:vAlign w:val="center"/>
          </w:tcPr>
          <w:p w:rsidR="00000000" w:rsidDel="00000000" w:rsidP="00000000" w:rsidRDefault="00000000" w:rsidRPr="00000000" w14:paraId="00000019">
            <w:pPr>
              <w:rPr>
                <w:rFonts w:ascii="Calibri" w:cs="Calibri" w:eastAsia="Calibri" w:hAnsi="Calibri"/>
                <w:b w:val="1"/>
              </w:rPr>
            </w:pPr>
            <w:r w:rsidDel="00000000" w:rsidR="00000000" w:rsidRPr="00000000">
              <w:rPr>
                <w:rFonts w:ascii="Calibri" w:cs="Calibri" w:eastAsia="Calibri" w:hAnsi="Calibri"/>
                <w:b w:val="1"/>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Jaime Rodriguez</w:t>
            </w:r>
          </w:p>
        </w:tc>
        <w:tc>
          <w:tcPr>
            <w:shd w:fill="ffffff"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Desarrollador y jefe de proyecto</w:t>
            </w:r>
          </w:p>
        </w:tc>
      </w:tr>
      <w:tr>
        <w:trPr>
          <w:cantSplit w:val="0"/>
          <w:trHeight w:val="315" w:hRule="atLeast"/>
          <w:tblHeader w:val="0"/>
        </w:trPr>
        <w:tc>
          <w:tcPr>
            <w:shd w:fill="ffffff" w:val="clear"/>
            <w:vAlign w:val="center"/>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Vicente Fraile</w:t>
            </w:r>
          </w:p>
        </w:tc>
        <w:tc>
          <w:tcPr>
            <w:shd w:fill="ffffff" w:val="clear"/>
            <w:vAlign w:val="center"/>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Desarrollador Full Stack</w:t>
            </w:r>
          </w:p>
        </w:tc>
      </w:tr>
      <w:tr>
        <w:trPr>
          <w:cantSplit w:val="0"/>
          <w:trHeight w:val="315" w:hRule="atLeast"/>
          <w:tblHeader w:val="0"/>
        </w:trPr>
        <w:tc>
          <w:tcPr>
            <w:shd w:fill="ffffff" w:val="clear"/>
            <w:vAlign w:val="center"/>
          </w:tcPr>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1">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2"/>
        </w:numPr>
        <w:ind w:left="3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Agenda:</w:t>
      </w:r>
    </w:p>
    <w:tbl>
      <w:tblPr>
        <w:tblStyle w:val="Table3"/>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6">
            <w:pPr>
              <w:jc w:val="center"/>
              <w:rPr>
                <w:rFonts w:ascii="Calibri" w:cs="Calibri" w:eastAsia="Calibri" w:hAnsi="Calibri"/>
                <w:b w:val="1"/>
              </w:rPr>
            </w:pPr>
            <w:r w:rsidDel="00000000" w:rsidR="00000000" w:rsidRPr="00000000">
              <w:rPr>
                <w:rFonts w:ascii="Calibri" w:cs="Calibri" w:eastAsia="Calibri" w:hAnsi="Calibri"/>
                <w:b w:val="1"/>
                <w:rtl w:val="0"/>
              </w:rPr>
              <w:tab/>
              <w:t xml:space="preserve">Nº</w:t>
            </w:r>
          </w:p>
        </w:tc>
        <w:tc>
          <w:tcPr>
            <w:shd w:fill="ffffff" w:val="clear"/>
            <w:vAlign w:val="center"/>
          </w:tcPr>
          <w:p w:rsidR="00000000" w:rsidDel="00000000" w:rsidP="00000000" w:rsidRDefault="00000000" w:rsidRPr="00000000" w14:paraId="00000027">
            <w:pPr>
              <w:rPr>
                <w:rFonts w:ascii="Calibri" w:cs="Calibri" w:eastAsia="Calibri" w:hAnsi="Calibri"/>
                <w:b w:val="1"/>
              </w:rPr>
            </w:pPr>
            <w:r w:rsidDel="00000000" w:rsidR="00000000" w:rsidRPr="00000000">
              <w:rPr>
                <w:rFonts w:ascii="Calibri" w:cs="Calibri" w:eastAsia="Calibri" w:hAnsi="Calibri"/>
                <w:b w:val="1"/>
                <w:rtl w:val="0"/>
              </w:rPr>
              <w:t xml:space="preserve">Tema</w:t>
            </w:r>
          </w:p>
        </w:tc>
      </w:tr>
      <w:tr>
        <w:trPr>
          <w:cantSplit w:val="0"/>
          <w:trHeight w:val="315" w:hRule="atLeast"/>
          <w:tblHeader w:val="0"/>
        </w:trPr>
        <w:tc>
          <w:tcPr>
            <w:shd w:fill="ffffff" w:val="clear"/>
            <w:vAlign w:val="center"/>
          </w:tcPr>
          <w:p w:rsidR="00000000" w:rsidDel="00000000" w:rsidP="00000000" w:rsidRDefault="00000000" w:rsidRPr="00000000" w14:paraId="00000028">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ffffff" w:val="clear"/>
            <w:vAlign w:val="cente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Planteamiento de proyecto de inventario</w:t>
            </w:r>
          </w:p>
        </w:tc>
      </w:tr>
      <w:tr>
        <w:trPr>
          <w:cantSplit w:val="0"/>
          <w:trHeight w:val="315" w:hRule="atLeast"/>
          <w:tblHeader w:val="0"/>
        </w:trPr>
        <w:tc>
          <w:tcPr>
            <w:shd w:fill="ffffff" w:val="clear"/>
            <w:vAlign w:val="center"/>
          </w:tcPr>
          <w:p w:rsidR="00000000" w:rsidDel="00000000" w:rsidP="00000000" w:rsidRDefault="00000000" w:rsidRPr="00000000" w14:paraId="0000002A">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ffffff" w:val="clear"/>
            <w:vAlign w:val="center"/>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Análisis de requerimientos sobre el proyecto de inventario</w:t>
            </w:r>
          </w:p>
        </w:tc>
      </w:tr>
    </w:tbl>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numPr>
          <w:ilvl w:val="0"/>
          <w:numId w:val="2"/>
        </w:numPr>
        <w:ind w:left="360" w:hanging="360"/>
        <w:jc w:val="both"/>
        <w:rPr>
          <w:rFonts w:ascii="Calibri" w:cs="Calibri" w:eastAsia="Calibri" w:hAnsi="Calibri"/>
          <w:b w:val="1"/>
          <w:smallCaps w:val="1"/>
        </w:rPr>
      </w:pPr>
      <w:r w:rsidDel="00000000" w:rsidR="00000000" w:rsidRPr="00000000">
        <w:rPr>
          <w:rFonts w:ascii="Calibri" w:cs="Calibri" w:eastAsia="Calibri" w:hAnsi="Calibri"/>
          <w:b w:val="1"/>
          <w:rtl w:val="0"/>
        </w:rPr>
        <w:t xml:space="preserve">Desarrollo de la Reunión</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Notas Captura de la Información de Requerimientos Iniciales:</w:t>
      </w:r>
    </w:p>
    <w:tbl>
      <w:tblPr>
        <w:tblStyle w:val="Table4"/>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4636" w:hRule="atLeast"/>
          <w:tblHeader w:val="0"/>
        </w:trPr>
        <w:tc>
          <w:tcPr>
            <w:shd w:fill="auto" w:val="clear"/>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Nuestro cliente nos da a entender el problema el cual requiere una solución, plantea la necesidad de un sistema de registros internos para su pyme, en la cual cuenta con la capacidad de ‘x’ cantidad bodegas, el cliente plantea que pueda que exista una bodega con refrigeración, distintas categorías de distintos productos, también plantea la necesidad de registrar empleados, registrar las ventas y pedidos diarios también obtener un dashboard en tiempo real y un informe en formato que pueda ser exportado en ‘WORD - PDF - EXCEL’ cuando lo solicite, aparte necesita registrar las compras realizadas a su proveedor o proveedores.</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El Cliente declara que requiere que el sistema tenga la posibilidad de guardar compradores recurrentes dentro del sistema, para recompensar a todos aquellos que son frecuentes a su Pyme.</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Requiere que la información se encuentre almacenada en la nube, por temas de seguridad y accesibilidad, también recalca que no requiere un sistema POS, si no más bien un sistema de gestión interna.</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El cliente expresa su satisfacción por la entrega de ideas por parte de nosotros, entre ellas que el sistema sea un desarrollo web, con la visión de escalar a una página de la propia Pyme en un futuro, asimismo el sistema podría correr en cualquier dispositivo debido a un posible cambio en el sistema del cliente.</w:t>
            </w:r>
          </w:p>
        </w:tc>
      </w:tr>
    </w:tbl>
    <w:p w:rsidR="00000000" w:rsidDel="00000000" w:rsidP="00000000" w:rsidRDefault="00000000" w:rsidRPr="00000000" w14:paraId="00000036">
      <w:pPr>
        <w:ind w:left="0"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7">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8">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9">
      <w:pPr>
        <w:numPr>
          <w:ilvl w:val="0"/>
          <w:numId w:val="2"/>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Actores de Proyecto</w:t>
      </w: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smallCaps w:val="1"/>
          <w:color w:val="2e74b5"/>
        </w:rPr>
      </w:pPr>
      <w:r w:rsidDel="00000000" w:rsidR="00000000" w:rsidRPr="00000000">
        <w:rPr>
          <w:rtl w:val="0"/>
        </w:rPr>
      </w:r>
    </w:p>
    <w:tbl>
      <w:tblPr>
        <w:tblStyle w:val="Table5"/>
        <w:tblW w:w="9930.0" w:type="dxa"/>
        <w:jc w:val="left"/>
        <w:tblInd w:w="70.0" w:type="dxa"/>
        <w:tblLayout w:type="fixed"/>
        <w:tblLook w:val="0000"/>
      </w:tblPr>
      <w:tblGrid>
        <w:gridCol w:w="405"/>
        <w:gridCol w:w="4815"/>
        <w:gridCol w:w="4710"/>
        <w:tblGridChange w:id="0">
          <w:tblGrid>
            <w:gridCol w:w="405"/>
            <w:gridCol w:w="4815"/>
            <w:gridCol w:w="4710"/>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3B">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3C">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Actores del Proyecto y Negocio</w:t>
            </w:r>
          </w:p>
          <w:p w:rsidR="00000000" w:rsidDel="00000000" w:rsidP="00000000" w:rsidRDefault="00000000" w:rsidRPr="00000000" w14:paraId="0000003D">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Nombre</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3E">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Rol en el Negocio /Cargo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3F">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40">
            <w:pPr>
              <w:jc w:val="both"/>
              <w:rPr>
                <w:rFonts w:ascii="Calibri" w:cs="Calibri" w:eastAsia="Calibri" w:hAnsi="Calibri"/>
                <w:color w:val="000000"/>
              </w:rPr>
            </w:pPr>
            <w:hyperlink r:id="rId7">
              <w:r w:rsidDel="00000000" w:rsidR="00000000" w:rsidRPr="00000000">
                <w:rPr>
                  <w:color w:val="0000ee"/>
                  <w:u w:val="single"/>
                  <w:shd w:fill="auto" w:val="clear"/>
                  <w:rtl w:val="0"/>
                </w:rPr>
                <w:t xml:space="preserve">VICENTE . FRAILE VALDES</w:t>
              </w:r>
            </w:hyperlink>
            <w:r w:rsidDel="00000000" w:rsidR="00000000" w:rsidRPr="00000000">
              <w:rPr>
                <w:rFonts w:ascii="Calibri" w:cs="Calibri" w:eastAsia="Calibri" w:hAnsi="Calibri"/>
                <w:rtl w:val="0"/>
              </w:rPr>
              <w:t xml:space="preserve">/VIJA</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41">
            <w:pPr>
              <w:jc w:val="center"/>
              <w:rPr>
                <w:rFonts w:ascii="Calibri" w:cs="Calibri" w:eastAsia="Calibri" w:hAnsi="Calibri"/>
              </w:rPr>
            </w:pPr>
            <w:r w:rsidDel="00000000" w:rsidR="00000000" w:rsidRPr="00000000">
              <w:rPr>
                <w:rFonts w:ascii="Calibri" w:cs="Calibri" w:eastAsia="Calibri" w:hAnsi="Calibri"/>
                <w:rtl w:val="0"/>
              </w:rPr>
              <w:t xml:space="preserve">Desarrollador y jefe de proyecto</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2">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3">
            <w:pPr>
              <w:jc w:val="both"/>
              <w:rPr/>
            </w:pPr>
            <w:hyperlink r:id="rId8">
              <w:r w:rsidDel="00000000" w:rsidR="00000000" w:rsidRPr="00000000">
                <w:rPr>
                  <w:color w:val="0000ee"/>
                  <w:u w:val="single"/>
                  <w:shd w:fill="auto" w:val="clear"/>
                  <w:rtl w:val="0"/>
                </w:rPr>
                <w:t xml:space="preserve">JAIME EITTEL RODRIGUEZ MARCOLETA</w:t>
              </w:r>
            </w:hyperlink>
            <w:r w:rsidDel="00000000" w:rsidR="00000000" w:rsidRPr="00000000">
              <w:rPr>
                <w:rFonts w:ascii="Calibri" w:cs="Calibri" w:eastAsia="Calibri" w:hAnsi="Calibri"/>
                <w:rtl w:val="0"/>
              </w:rPr>
              <w:t xml:space="preserve">/Vija</w:t>
            </w: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4">
            <w:pPr>
              <w:jc w:val="center"/>
              <w:rPr>
                <w:rFonts w:ascii="Calibri" w:cs="Calibri" w:eastAsia="Calibri" w:hAnsi="Calibri"/>
              </w:rPr>
            </w:pPr>
            <w:r w:rsidDel="00000000" w:rsidR="00000000" w:rsidRPr="00000000">
              <w:rPr>
                <w:rFonts w:ascii="Calibri" w:cs="Calibri" w:eastAsia="Calibri" w:hAnsi="Calibri"/>
                <w:rtl w:val="0"/>
              </w:rPr>
              <w:t xml:space="preserve">Desarrollador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5">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7">
            <w:pPr>
              <w:jc w:val="center"/>
              <w:rPr>
                <w:rFonts w:ascii="Calibri" w:cs="Calibri" w:eastAsia="Calibri" w:hAnsi="Calibri"/>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8">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9">
            <w:pPr>
              <w:jc w:val="both"/>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A">
            <w:pPr>
              <w:jc w:val="center"/>
              <w:rPr>
                <w:rFonts w:ascii="Calibri" w:cs="Calibri" w:eastAsia="Calibri" w:hAnsi="Calibri"/>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B">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D">
            <w:pPr>
              <w:jc w:val="center"/>
              <w:rPr>
                <w:rFonts w:ascii="Calibri" w:cs="Calibri" w:eastAsia="Calibri" w:hAnsi="Calibri"/>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E">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F">
            <w:pPr>
              <w:jc w:val="both"/>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0">
            <w:pPr>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numPr>
          <w:ilvl w:val="0"/>
          <w:numId w:val="2"/>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Requerimientos generales asociados al Proyecto</w:t>
      </w:r>
    </w:p>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tbl>
      <w:tblPr>
        <w:tblStyle w:val="Table6"/>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4535" w:hRule="atLeast"/>
          <w:tblHeader w:val="0"/>
        </w:trPr>
        <w:tc>
          <w:tcPr>
            <w:shd w:fill="auto" w:val="clear"/>
          </w:tcPr>
          <w:p w:rsidR="00000000" w:rsidDel="00000000" w:rsidP="00000000" w:rsidRDefault="00000000" w:rsidRPr="00000000" w14:paraId="00000054">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Gestión de Bodegas: Registro y gestión de múltiples bodegas, incluyendo bodegas con refrigeración y distintas categorías de productos.</w:t>
            </w:r>
          </w:p>
          <w:p w:rsidR="00000000" w:rsidDel="00000000" w:rsidP="00000000" w:rsidRDefault="00000000" w:rsidRPr="00000000" w14:paraId="00000055">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Gestión de Empleados: Registro y gestión de la información de empleados.</w:t>
            </w:r>
          </w:p>
          <w:p w:rsidR="00000000" w:rsidDel="00000000" w:rsidP="00000000" w:rsidRDefault="00000000" w:rsidRPr="00000000" w14:paraId="00000056">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Gestión de Ventas y Pedidos Diarios: Registro y gestión de ventas y pedidos diarios.</w:t>
            </w:r>
          </w:p>
          <w:p w:rsidR="00000000" w:rsidDel="00000000" w:rsidP="00000000" w:rsidRDefault="00000000" w:rsidRPr="00000000" w14:paraId="00000057">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Gestión de Compras a Proveedores: Registro y gestión de compras realizadas a proveedores.</w:t>
            </w:r>
          </w:p>
          <w:p w:rsidR="00000000" w:rsidDel="00000000" w:rsidP="00000000" w:rsidRDefault="00000000" w:rsidRPr="00000000" w14:paraId="00000058">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Generación de Informes: Creación de informes exportables en formatos como WORD, PDF, y EXCEL, disponibles bajo demanda.</w:t>
            </w:r>
          </w:p>
          <w:p w:rsidR="00000000" w:rsidDel="00000000" w:rsidP="00000000" w:rsidRDefault="00000000" w:rsidRPr="00000000" w14:paraId="00000059">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Dashboard en Tiempo Real: Visualización en tiempo real de métricas clave y estados operativos.</w:t>
            </w:r>
          </w:p>
          <w:p w:rsidR="00000000" w:rsidDel="00000000" w:rsidP="00000000" w:rsidRDefault="00000000" w:rsidRPr="00000000" w14:paraId="0000005A">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Acceso Web: Accesibilidad a través de navegador web, operable en cualquier dispositivo (MacOS, Windows)</w:t>
            </w:r>
          </w:p>
          <w:p w:rsidR="00000000" w:rsidDel="00000000" w:rsidP="00000000" w:rsidRDefault="00000000" w:rsidRPr="00000000" w14:paraId="0000005B">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Escalabilidad: Capacidad de expansión hacia una página web completa.</w:t>
            </w:r>
          </w:p>
          <w:p w:rsidR="00000000" w:rsidDel="00000000" w:rsidP="00000000" w:rsidRDefault="00000000" w:rsidRPr="00000000" w14:paraId="0000005C">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Compatibilidad Multidispositivo: Adaptabilidad a múltiples dispositivos y cambios tecnológicos.</w:t>
            </w:r>
          </w:p>
          <w:p w:rsidR="00000000" w:rsidDel="00000000" w:rsidP="00000000" w:rsidRDefault="00000000" w:rsidRPr="00000000" w14:paraId="0000005D">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Rendimiento: Rapidez y eficiencia en manejo de transacciones y consultas en tiempo real.</w:t>
            </w:r>
          </w:p>
          <w:p w:rsidR="00000000" w:rsidDel="00000000" w:rsidP="00000000" w:rsidRDefault="00000000" w:rsidRPr="00000000" w14:paraId="0000005E">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Usabilidad: Experiencia de usuario intuitiva y fácil de comprender.</w:t>
            </w:r>
          </w:p>
          <w:p w:rsidR="00000000" w:rsidDel="00000000" w:rsidP="00000000" w:rsidRDefault="00000000" w:rsidRPr="00000000" w14:paraId="0000005F">
            <w:pPr>
              <w:numPr>
                <w:ilvl w:val="0"/>
                <w:numId w:val="3"/>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Capacidad de guardar compradores recurrentes en el sistema para poder recompensar a clientes leales a la Pyme.</w:t>
            </w:r>
          </w:p>
          <w:p w:rsidR="00000000" w:rsidDel="00000000" w:rsidP="00000000" w:rsidRDefault="00000000" w:rsidRPr="00000000" w14:paraId="00000060">
            <w:pPr>
              <w:numPr>
                <w:ilvl w:val="0"/>
                <w:numId w:val="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Mantenibilidad: Facilidad para mantener y actualizar el sistema con nuevas funcionalidades.</w:t>
            </w:r>
          </w:p>
        </w:tc>
      </w:tr>
    </w:tbl>
    <w:p w:rsidR="00000000" w:rsidDel="00000000" w:rsidP="00000000" w:rsidRDefault="00000000" w:rsidRPr="00000000" w14:paraId="0000006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numPr>
          <w:ilvl w:val="0"/>
          <w:numId w:val="2"/>
        </w:numPr>
        <w:ind w:left="3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Observaciones sobre las posibles Limitaciones que tendrá el Sistema</w:t>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tbl>
      <w:tblPr>
        <w:tblStyle w:val="Table7"/>
        <w:tblW w:w="985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5"/>
        <w:tblGridChange w:id="0">
          <w:tblGrid>
            <w:gridCol w:w="9855"/>
          </w:tblGrid>
        </w:tblGridChange>
      </w:tblGrid>
      <w:tr>
        <w:trPr>
          <w:cantSplit w:val="0"/>
          <w:tblHeader w:val="0"/>
        </w:trPr>
        <w:tc>
          <w:tcPr>
            <w:shd w:fill="auto" w:val="clear"/>
          </w:tcPr>
          <w:p w:rsidR="00000000" w:rsidDel="00000000" w:rsidP="00000000" w:rsidRDefault="00000000" w:rsidRPr="00000000" w14:paraId="00000065">
            <w:pPr>
              <w:spacing w:after="240" w:befor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numPr>
                <w:ilvl w:val="0"/>
                <w:numId w:val="1"/>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Dependencia de Conectividad a Internet: Requiere una conexión estable; interrupciones afectan el acceso y la velocidad.</w:t>
            </w:r>
          </w:p>
          <w:p w:rsidR="00000000" w:rsidDel="00000000" w:rsidP="00000000" w:rsidRDefault="00000000" w:rsidRPr="00000000" w14:paraId="00000067">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8">
            <w:pPr>
              <w:numPr>
                <w:ilvl w:val="0"/>
                <w:numId w:val="1"/>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Costo de Implementación y Mantenimiento: Desarrollo y mantenimiento en la nube son costosos; la escalabilidad aumenta los costos.</w:t>
            </w:r>
          </w:p>
          <w:p w:rsidR="00000000" w:rsidDel="00000000" w:rsidP="00000000" w:rsidRDefault="00000000" w:rsidRPr="00000000" w14:paraId="00000069">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A">
            <w:pPr>
              <w:numPr>
                <w:ilvl w:val="0"/>
                <w:numId w:val="1"/>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Curva de Aprendizaje: Necesidad de formación para empleados; sistemas complejos podrían ralentizar la adopción y eficiencia.</w:t>
            </w:r>
          </w:p>
          <w:p w:rsidR="00000000" w:rsidDel="00000000" w:rsidP="00000000" w:rsidRDefault="00000000" w:rsidRPr="00000000" w14:paraId="0000006B">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C">
            <w:pPr>
              <w:numPr>
                <w:ilvl w:val="0"/>
                <w:numId w:val="1"/>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Interfaz Multidispositivo: Experiencia de usuario variable en diferentes dispositivos; posibles ajustes necesarios.</w:t>
            </w:r>
          </w:p>
          <w:p w:rsidR="00000000" w:rsidDel="00000000" w:rsidP="00000000" w:rsidRDefault="00000000" w:rsidRPr="00000000" w14:paraId="0000006D">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E">
            <w:pPr>
              <w:numPr>
                <w:ilvl w:val="0"/>
                <w:numId w:val="1"/>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Gestión de Gran Volumen de Datos: Crecimiento rápido o gran volumen de datos puede afectar rendimiento y requerir infraestructura más robusta, con costos adicionales.</w:t>
            </w:r>
          </w:p>
          <w:p w:rsidR="00000000" w:rsidDel="00000000" w:rsidP="00000000" w:rsidRDefault="00000000" w:rsidRPr="00000000" w14:paraId="0000006F">
            <w:pPr>
              <w:spacing w:after="240" w:befor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numPr>
          <w:ilvl w:val="0"/>
          <w:numId w:val="2"/>
        </w:numPr>
        <w:ind w:left="3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Técnicas de levantamiento de Requerimientos Específicos.</w:t>
      </w:r>
    </w:p>
    <w:p w:rsidR="00000000" w:rsidDel="00000000" w:rsidP="00000000" w:rsidRDefault="00000000" w:rsidRPr="00000000" w14:paraId="0000007B">
      <w:pPr>
        <w:jc w:val="both"/>
        <w:rPr>
          <w:rFonts w:ascii="Calibri" w:cs="Calibri" w:eastAsia="Calibri" w:hAnsi="Calibri"/>
        </w:rPr>
      </w:pPr>
      <w:r w:rsidDel="00000000" w:rsidR="00000000" w:rsidRPr="00000000">
        <w:rPr>
          <w:rtl w:val="0"/>
        </w:rPr>
      </w:r>
    </w:p>
    <w:tbl>
      <w:tblPr>
        <w:tblStyle w:val="Table8"/>
        <w:tblW w:w="9938.0" w:type="dxa"/>
        <w:jc w:val="left"/>
        <w:tblInd w:w="55.0" w:type="dxa"/>
        <w:tblLayout w:type="fixed"/>
        <w:tblLook w:val="0000"/>
      </w:tblPr>
      <w:tblGrid>
        <w:gridCol w:w="414"/>
        <w:gridCol w:w="3570"/>
        <w:gridCol w:w="5954"/>
        <w:tblGridChange w:id="0">
          <w:tblGrid>
            <w:gridCol w:w="414"/>
            <w:gridCol w:w="3570"/>
            <w:gridCol w:w="5954"/>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7C">
            <w:pPr>
              <w:rPr>
                <w:rFonts w:ascii="Calibri" w:cs="Calibri" w:eastAsia="Calibri" w:hAnsi="Calibri"/>
                <w:b w:val="1"/>
              </w:rPr>
            </w:pPr>
            <w:r w:rsidDel="00000000" w:rsidR="00000000" w:rsidRPr="00000000">
              <w:rPr>
                <w:rFonts w:ascii="Calibri" w:cs="Calibri" w:eastAsia="Calibri" w:hAnsi="Calibri"/>
                <w:b w:val="1"/>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7D">
            <w:pPr>
              <w:jc w:val="center"/>
              <w:rPr>
                <w:rFonts w:ascii="Calibri" w:cs="Calibri" w:eastAsia="Calibri" w:hAnsi="Calibri"/>
                <w:b w:val="1"/>
              </w:rPr>
            </w:pPr>
            <w:r w:rsidDel="00000000" w:rsidR="00000000" w:rsidRPr="00000000">
              <w:rPr>
                <w:rFonts w:ascii="Calibri" w:cs="Calibri" w:eastAsia="Calibri" w:hAnsi="Calibri"/>
                <w:b w:val="1"/>
                <w:rtl w:val="0"/>
              </w:rPr>
              <w:t xml:space="preserve">Actores del Proyecto</w:t>
            </w:r>
          </w:p>
          <w:p w:rsidR="00000000" w:rsidDel="00000000" w:rsidP="00000000" w:rsidRDefault="00000000" w:rsidRPr="00000000" w14:paraId="0000007E">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7F">
            <w:pPr>
              <w:jc w:val="center"/>
              <w:rPr>
                <w:rFonts w:ascii="Calibri" w:cs="Calibri" w:eastAsia="Calibri" w:hAnsi="Calibri"/>
                <w:b w:val="1"/>
              </w:rPr>
            </w:pPr>
            <w:r w:rsidDel="00000000" w:rsidR="00000000" w:rsidRPr="00000000">
              <w:rPr>
                <w:rFonts w:ascii="Calibri" w:cs="Calibri" w:eastAsia="Calibri" w:hAnsi="Calibri"/>
                <w:b w:val="1"/>
                <w:rtl w:val="0"/>
              </w:rPr>
              <w:t xml:space="preserve">Técnica de Toma de Requerimiento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80">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Cliente ApeCliente</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82">
            <w:pPr>
              <w:jc w:val="center"/>
              <w:rPr>
                <w:rFonts w:ascii="Calibri" w:cs="Calibri" w:eastAsia="Calibri" w:hAnsi="Calibri"/>
              </w:rPr>
            </w:pPr>
            <w:r w:rsidDel="00000000" w:rsidR="00000000" w:rsidRPr="00000000">
              <w:rPr>
                <w:rFonts w:ascii="Calibri" w:cs="Calibri" w:eastAsia="Calibri" w:hAnsi="Calibri"/>
                <w:rtl w:val="0"/>
              </w:rPr>
              <w:t xml:space="preserve">Lluvia de ideas y historia/ análisis de procesos</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3">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Vicente Fraile</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5">
            <w:pPr>
              <w:jc w:val="center"/>
              <w:rPr>
                <w:rFonts w:ascii="Calibri" w:cs="Calibri" w:eastAsia="Calibri" w:hAnsi="Calibri"/>
              </w:rPr>
            </w:pPr>
            <w:r w:rsidDel="00000000" w:rsidR="00000000" w:rsidRPr="00000000">
              <w:rPr>
                <w:rFonts w:ascii="Calibri" w:cs="Calibri" w:eastAsia="Calibri" w:hAnsi="Calibri"/>
                <w:rtl w:val="0"/>
              </w:rPr>
              <w:t xml:space="preserve">Entrevista / Análisis de requisitos basado en procesos</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6">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8">
            <w:pPr>
              <w:jc w:val="center"/>
              <w:rPr>
                <w:rFonts w:ascii="Calibri" w:cs="Calibri" w:eastAsia="Calibri" w:hAnsi="Calibri"/>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9">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B">
            <w:pPr>
              <w:jc w:val="center"/>
              <w:rPr>
                <w:rFonts w:ascii="Calibri" w:cs="Calibri" w:eastAsia="Calibri" w:hAnsi="Calibri"/>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C">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D">
            <w:pPr>
              <w:jc w:val="both"/>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E">
            <w:pPr>
              <w:jc w:val="center"/>
              <w:rPr>
                <w:rFonts w:ascii="Calibri" w:cs="Calibri" w:eastAsia="Calibri" w:hAnsi="Calibri"/>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F">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0">
            <w:pPr>
              <w:jc w:val="both"/>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1">
            <w:pPr>
              <w:jc w:val="center"/>
              <w:rPr>
                <w:rFonts w:ascii="Calibri" w:cs="Calibri" w:eastAsia="Calibri" w:hAnsi="Calibri"/>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2">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3">
            <w:pPr>
              <w:jc w:val="both"/>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4">
            <w:pPr>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95">
      <w:pPr>
        <w:jc w:val="both"/>
        <w:rPr>
          <w:rFonts w:ascii="Calibri" w:cs="Calibri" w:eastAsia="Calibri" w:hAnsi="Calibri"/>
        </w:rPr>
      </w:pPr>
      <w:r w:rsidDel="00000000" w:rsidR="00000000" w:rsidRPr="00000000">
        <w:rPr>
          <w:rtl w:val="0"/>
        </w:rPr>
      </w:r>
    </w:p>
    <w:sectPr>
      <w:headerReference r:id="rId9" w:type="default"/>
      <w:footerReference r:id="rId10" w:type="default"/>
      <w:footerReference r:id="rId11" w:type="even"/>
      <w:pgSz w:h="15842" w:w="12242" w:orient="portrait"/>
      <w:pgMar w:bottom="1418" w:top="1258" w:left="1260" w:right="1082"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semiHidden w:val="1"/>
  </w:style>
  <w:style w:type="table" w:styleId="Tablanormal" w:default="1">
    <w:name w:val="Normal Table"/>
    <w:semiHidden w:val="1"/>
    <w:tblPr>
      <w:tblInd w:w="0.0" w:type="dxa"/>
      <w:tblCellMar>
        <w:top w:w="0.0" w:type="dxa"/>
        <w:left w:w="108.0" w:type="dxa"/>
        <w:bottom w:w="0.0" w:type="dxa"/>
        <w:right w:w="108.0" w:type="dxa"/>
      </w:tblCellMar>
    </w:tblPr>
  </w:style>
  <w:style w:type="numbering" w:styleId="Sinlista" w:default="1">
    <w:name w:val="No List"/>
    <w:semiHidden w:val="1"/>
  </w:style>
  <w:style w:type="paragraph" w:styleId="Encabezado">
    <w:name w:val="header"/>
    <w:basedOn w:val="Normal"/>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i.fraile@duocuc.cl" TargetMode="External"/><Relationship Id="rId8" Type="http://schemas.openxmlformats.org/officeDocument/2006/relationships/hyperlink" Target="mailto:jai.rodriguezm@duocuc.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9lid2h27n4kPg27UFGvEDU1awA==">CgMxLjAyCGguZ2pkZ3hzOAByITFnT0pKRlFoS05aZFpyZHFWN0dYRGFOQm1qQ2ZGYWIwcw==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cp:coreProperties>
</file>