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A.I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TuPractica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Sammy alayoubi,Fernando Riffo, Carlos Hernandez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Sammy alayoubi,Fernando Riffo, Carlos Hernandez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rHeight w:val="1088.90625" w:hRule="atLeast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Fuimos acertados en el cumplimiento de los requerimientos y en los avances del proyecto. Además, logramos mejorar progresivamente la relación de trabajo en equipo, fortaleciendo la colaboración y el entendimiento mutuo.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La organización de las horas de trabajo dentro del equipo es un aspecto a mejorar, ya que varios miembros trabajaron más horas de las previstas o fuera de los horarios establecidos. Es fundamental equilibrar la carga laboral para evitar el agotamiento y fomentar un ritmo de trabajo sostenible.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Cada integrante del equipo debe enfocarse en fortalecer sus aptitudes y ser más consciente de sus habilidades principales. Esto permitirá que cada uno se especialice y aporte su máximo potencial, contribuyendo de manera más eficiente al éxito del equipo..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5688965" cy="2387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5688965" cy="23876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8896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7954645" cy="2387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7954645" cy="23876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5464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ELG5luEdsoJEm0eEExIy1vdZzg==">CgMxLjA4AHIhMVAzRUU4TmlNYXhPRURyd2JCbGV2ME94VktESW5jM1kx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