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22879713"/>
        <w:docPartObj>
          <w:docPartGallery w:val="Cover Pages"/>
          <w:docPartUnique/>
        </w:docPartObj>
      </w:sdtPr>
      <w:sdtEndPr>
        <w:rPr>
          <w:b/>
          <w:bCs/>
        </w:rPr>
      </w:sdtEndPr>
      <w:sdtContent>
        <w:p w14:paraId="41055B15" w14:textId="77777777" w:rsidR="000912A2" w:rsidRDefault="00F72CA1">
          <w:r>
            <w:rPr>
              <w:rFonts w:asciiTheme="majorHAnsi" w:eastAsiaTheme="majorEastAsia" w:hAnsiTheme="majorHAnsi" w:cstheme="majorBidi"/>
              <w:noProof/>
              <w:sz w:val="76"/>
              <w:szCs w:val="76"/>
              <w:lang w:eastAsia="de-DE"/>
            </w:rPr>
            <mc:AlternateContent>
              <mc:Choice Requires="wps">
                <w:drawing>
                  <wp:anchor distT="0" distB="0" distL="114300" distR="114300" simplePos="0" relativeHeight="251658240" behindDoc="0" locked="0" layoutInCell="0" allowOverlap="0" wp14:anchorId="1BDFD916" wp14:editId="7597D417">
                    <wp:simplePos x="0" y="0"/>
                    <wp:positionH relativeFrom="page">
                      <wp:posOffset>702978</wp:posOffset>
                    </wp:positionH>
                    <wp:positionV relativeFrom="page">
                      <wp:posOffset>1131108</wp:posOffset>
                    </wp:positionV>
                    <wp:extent cx="6248400" cy="1051343"/>
                    <wp:effectExtent l="0" t="0" r="0" b="0"/>
                    <wp:wrapTopAndBottom/>
                    <wp:docPr id="3" name="Textfeld 3" descr="Kontaktinformationen des Unternehmens"/>
                    <wp:cNvGraphicFramePr/>
                    <a:graphic xmlns:a="http://schemas.openxmlformats.org/drawingml/2006/main">
                      <a:graphicData uri="http://schemas.microsoft.com/office/word/2010/wordprocessingShape">
                        <wps:wsp>
                          <wps:cNvSpPr txBox="1"/>
                          <wps:spPr>
                            <a:xfrm>
                              <a:off x="0" y="0"/>
                              <a:ext cx="6248400" cy="10513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kern w:val="20"/>
                                  </w:rPr>
                                  <w:alias w:val="Firma"/>
                                  <w:tag w:val=""/>
                                  <w:id w:val="-674192917"/>
                                  <w:placeholder>
                                    <w:docPart w:val="0E38BA189D69455586AA06608F98D7C3"/>
                                  </w:placeholder>
                                  <w:dataBinding w:prefixMappings="xmlns:ns0='http://schemas.openxmlformats.org/officeDocument/2006/extended-properties' " w:xpath="/ns0:Properties[1]/ns0:Company[1]" w:storeItemID="{6668398D-A668-4E3E-A5EB-62B293D839F1}"/>
                                  <w:text/>
                                </w:sdtPr>
                                <w:sdtEndPr/>
                                <w:sdtContent>
                                  <w:p w14:paraId="0D26BE8A" w14:textId="77777777" w:rsidR="00FE38CF" w:rsidRPr="00CF3BE7" w:rsidRDefault="00FE38CF">
                                    <w:pPr>
                                      <w:pStyle w:val="KeinLeerraum1"/>
                                      <w:rPr>
                                        <w:kern w:val="20"/>
                                      </w:rPr>
                                    </w:pPr>
                                    <w:r>
                                      <w:rPr>
                                        <w:kern w:val="20"/>
                                      </w:rPr>
                                      <w:t>IVU Softwareentwicklung GmbH</w:t>
                                    </w:r>
                                  </w:p>
                                </w:sdtContent>
                              </w:sdt>
                              <w:p w14:paraId="22687F4A" w14:textId="77777777" w:rsidR="00FE38CF" w:rsidRPr="00CF3BE7" w:rsidRDefault="00ED1E18">
                                <w:pPr>
                                  <w:pStyle w:val="KeinLeerraum1"/>
                                </w:pPr>
                                <w:sdt>
                                  <w:sdtPr>
                                    <w:alias w:val="Anschrift"/>
                                    <w:tag w:val="Anschrift"/>
                                    <w:id w:val="99992760"/>
                                    <w:placeholder>
                                      <w:docPart w:val="97D3B644256040ECAABD30CBF4C5E7D7"/>
                                    </w:placeholder>
                                    <w:dataBinding w:prefixMappings="xmlns:ns0='http://schemas.microsoft.com/office/2006/coverPageProps' " w:xpath="/ns0:CoverPageProperties[1]/ns0:CompanyAddress[1]" w:storeItemID="{55AF091B-3C7A-41E3-B477-F2FDAA23CFDA}"/>
                                    <w:text w:multiLine="1"/>
                                  </w:sdtPr>
                                  <w:sdtEndPr/>
                                  <w:sdtContent>
                                    <w:r w:rsidR="00FE38CF">
                                      <w:t>Paul-Dietrich-Straße 14</w:t>
                                    </w:r>
                                    <w:r w:rsidR="00FE38CF">
                                      <w:br/>
                                      <w:t>93133 Burglengenfeld</w:t>
                                    </w:r>
                                  </w:sdtContent>
                                </w:sdt>
                              </w:p>
                              <w:sdt>
                                <w:sdtPr>
                                  <w:alias w:val="Website"/>
                                  <w:tag w:val="Website"/>
                                  <w:id w:val="917671191"/>
                                  <w:placeholder>
                                    <w:docPart w:val="4028FB23108F4F71A202D3DB14350E89"/>
                                  </w:placeholder>
                                  <w:dataBinding w:prefixMappings="xmlns:ns0='http://purl.org/dc/elements/1.1/' xmlns:ns1='http://schemas.openxmlformats.org/package/2006/metadata/core-properties' " w:xpath="/ns1:coreProperties[1]/ns1:keywords[1]" w:storeItemID="{6C3C8BC8-F283-45AE-878A-BAB7291924A1}"/>
                                  <w:text/>
                                </w:sdtPr>
                                <w:sdtEndPr/>
                                <w:sdtContent>
                                  <w:p w14:paraId="1DE7F47B" w14:textId="77777777" w:rsidR="00FE38CF" w:rsidRPr="00CF3BE7" w:rsidRDefault="00FE38CF">
                                    <w:r>
                                      <w:t>www.ivu-software.de</w:t>
                                    </w:r>
                                  </w:p>
                                </w:sdtContent>
                              </w:sdt>
                              <w:p w14:paraId="669AC7CE" w14:textId="77777777" w:rsidR="00FE38CF" w:rsidRPr="00CF3BE7" w:rsidRDefault="00FE38C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80400</wp14:pctWidth>
                    </wp14:sizeRelH>
                    <wp14:sizeRelV relativeFrom="page">
                      <wp14:pctHeight>0</wp14:pctHeight>
                    </wp14:sizeRelV>
                  </wp:anchor>
                </w:drawing>
              </mc:Choice>
              <mc:Fallback>
                <w:pict>
                  <v:shapetype w14:anchorId="1BDFD916" id="_x0000_t202" coordsize="21600,21600" o:spt="202" path="m,l,21600r21600,l21600,xe">
                    <v:stroke joinstyle="miter"/>
                    <v:path gradientshapeok="t" o:connecttype="rect"/>
                  </v:shapetype>
                  <v:shape id="Textfeld 3" o:spid="_x0000_s1026" type="#_x0000_t202" alt="Kontaktinformationen des Unternehmens" style="position:absolute;margin-left:55.35pt;margin-top:89.05pt;width:492pt;height:82.8pt;z-index:251658240;visibility:visible;mso-wrap-style:square;mso-width-percent:804;mso-height-percent:0;mso-wrap-distance-left:9pt;mso-wrap-distance-top:0;mso-wrap-distance-right:9pt;mso-wrap-distance-bottom:0;mso-position-horizontal:absolute;mso-position-horizontal-relative:page;mso-position-vertical:absolute;mso-position-vertical-relative:page;mso-width-percent:804;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" o:allowincell="f" o:allowoverlap="f" filled="f" stroked="f" strokeweight=".5pt">
                    <v:textbox inset="0,0,0,0">
                      <w:txbxContent>
                        <w:sdt>
                          <w:sdtPr>
                            <w:rPr>
                              <w:kern w:val="20"/>
                            </w:rPr>
                            <w:alias w:val="Firma"/>
                            <w:tag w:val=""/>
                            <w:id w:val="-674192917"/>
                            <w:placeholder>
                              <w:docPart w:val="0E38BA189D69455586AA06608F98D7C3"/>
                            </w:placeholder>
                            <w:dataBinding w:prefixMappings="xmlns:ns0='http://schemas.openxmlformats.org/officeDocument/2006/extended-properties' " w:xpath="/ns0:Properties[1]/ns0:Company[1]" w:storeItemID="{6668398D-A668-4E3E-A5EB-62B293D839F1}"/>
                            <w:text/>
                          </w:sdtPr>
                          <w:sdtEndPr/>
                          <w:sdtContent>
                            <w:p w14:paraId="0D26BE8A" w14:textId="77777777" w:rsidR="00FE38CF" w:rsidRPr="00CF3BE7" w:rsidRDefault="00FE38CF">
                              <w:pPr>
                                <w:pStyle w:val="KeinLeerraum1"/>
                                <w:rPr>
                                  <w:kern w:val="20"/>
                                </w:rPr>
                              </w:pPr>
                              <w:r>
                                <w:rPr>
                                  <w:kern w:val="20"/>
                                </w:rPr>
                                <w:t>IVU Softwareentwicklung GmbH</w:t>
                              </w:r>
                            </w:p>
                          </w:sdtContent>
                        </w:sdt>
                        <w:p w14:paraId="22687F4A" w14:textId="77777777" w:rsidR="00FE38CF" w:rsidRPr="00CF3BE7" w:rsidRDefault="00ED1E18">
                          <w:pPr>
                            <w:pStyle w:val="KeinLeerraum1"/>
                          </w:pPr>
                          <w:sdt>
                            <w:sdtPr>
                              <w:alias w:val="Anschrift"/>
                              <w:tag w:val="Anschrift"/>
                              <w:id w:val="99992760"/>
                              <w:placeholder>
                                <w:docPart w:val="97D3B644256040ECAABD30CBF4C5E7D7"/>
                              </w:placeholder>
                              <w:dataBinding w:prefixMappings="xmlns:ns0='http://schemas.microsoft.com/office/2006/coverPageProps' " w:xpath="/ns0:CoverPageProperties[1]/ns0:CompanyAddress[1]" w:storeItemID="{55AF091B-3C7A-41E3-B477-F2FDAA23CFDA}"/>
                              <w:text w:multiLine="1"/>
                            </w:sdtPr>
                            <w:sdtEndPr/>
                            <w:sdtContent>
                              <w:r w:rsidR="00FE38CF">
                                <w:t>Paul-Dietrich-Straße 14</w:t>
                              </w:r>
                              <w:r w:rsidR="00FE38CF">
                                <w:br/>
                                <w:t>93133 Burglengenfeld</w:t>
                              </w:r>
                            </w:sdtContent>
                          </w:sdt>
                        </w:p>
                        <w:sdt>
                          <w:sdtPr>
                            <w:alias w:val="Website"/>
                            <w:tag w:val="Website"/>
                            <w:id w:val="917671191"/>
                            <w:placeholder>
                              <w:docPart w:val="4028FB23108F4F71A202D3DB14350E89"/>
                            </w:placeholder>
                            <w:dataBinding w:prefixMappings="xmlns:ns0='http://purl.org/dc/elements/1.1/' xmlns:ns1='http://schemas.openxmlformats.org/package/2006/metadata/core-properties' " w:xpath="/ns1:coreProperties[1]/ns1:keywords[1]" w:storeItemID="{6C3C8BC8-F283-45AE-878A-BAB7291924A1}"/>
                            <w:text/>
                          </w:sdtPr>
                          <w:sdtEndPr/>
                          <w:sdtContent>
                            <w:p w14:paraId="1DE7F47B" w14:textId="77777777" w:rsidR="00FE38CF" w:rsidRPr="00CF3BE7" w:rsidRDefault="00FE38CF">
                              <w:r>
                                <w:t>www.ivu-software.de</w:t>
                              </w:r>
                            </w:p>
                          </w:sdtContent>
                        </w:sdt>
                        <w:p w14:paraId="669AC7CE" w14:textId="77777777" w:rsidR="00FE38CF" w:rsidRPr="00CF3BE7" w:rsidRDefault="00FE38CF"/>
                      </w:txbxContent>
                    </v:textbox>
                    <w10:wrap type="topAndBottom" anchorx="page" anchory="page"/>
                  </v:shape>
                </w:pict>
              </mc:Fallback>
            </mc:AlternateContent>
          </w:r>
          <w:sdt>
            <w:sdtPr>
              <w:id w:val="-1724750495"/>
              <w:showingPlcHdr/>
              <w15:appearance w15:val="hidden"/>
            </w:sdtPr>
            <w:sdtEndPr/>
            <w:sdtContent>
              <w:r w:rsidR="00026758">
                <w:t xml:space="preserve">     </w:t>
              </w:r>
            </w:sdtContent>
          </w:sdt>
        </w:p>
        <w:p w14:paraId="058412AB" w14:textId="77777777" w:rsidR="00FC4C57" w:rsidRDefault="00F70F8F" w:rsidP="00FC4C57">
          <w:pPr>
            <w:rPr>
              <w:b/>
              <w:bCs/>
            </w:rPr>
          </w:pPr>
          <w:r>
            <w:rPr>
              <w:noProof/>
              <w:lang w:eastAsia="de-DE"/>
            </w:rPr>
            <mc:AlternateContent>
              <mc:Choice Requires="wps">
                <w:drawing>
                  <wp:anchor distT="0" distB="0" distL="114300" distR="114300" simplePos="0" relativeHeight="251654144" behindDoc="0" locked="0" layoutInCell="1" allowOverlap="1" wp14:anchorId="5CB071E9" wp14:editId="780EE5B6">
                    <wp:simplePos x="0" y="0"/>
                    <wp:positionH relativeFrom="margin">
                      <wp:align>right</wp:align>
                    </wp:positionH>
                    <wp:positionV relativeFrom="margin">
                      <wp:align>bottom</wp:align>
                    </wp:positionV>
                    <wp:extent cx="6057900" cy="6210300"/>
                    <wp:effectExtent l="0" t="0" r="0" b="11430"/>
                    <wp:wrapTopAndBottom/>
                    <wp:docPr id="6" name="Textfeld 6" descr="Titel, Untertitel und Exposee"/>
                    <wp:cNvGraphicFramePr/>
                    <a:graphic xmlns:a="http://schemas.openxmlformats.org/drawingml/2006/main">
                      <a:graphicData uri="http://schemas.microsoft.com/office/word/2010/wordprocessingShape">
                        <wps:wsp>
                          <wps:cNvSpPr txBox="1"/>
                          <wps:spPr>
                            <a:xfrm>
                              <a:off x="0" y="0"/>
                              <a:ext cx="6057900" cy="6210300"/>
                            </a:xfrm>
                            <a:prstGeom prst="rect">
                              <a:avLst/>
                            </a:prstGeom>
                            <a:noFill/>
                            <a:ln w="6350">
                              <a:noFill/>
                            </a:ln>
                            <a:effectLst/>
                          </wps:spPr>
                          <wps:txbx>
                            <w:txbxContent>
                              <w:p w14:paraId="494A81A9" w14:textId="267BE388" w:rsidR="00FE38CF" w:rsidRPr="00CF3BE7" w:rsidRDefault="00FE38CF" w:rsidP="00217E06">
                                <w:pPr>
                                  <w:pStyle w:val="Titel1"/>
                                  <w:ind w:left="0"/>
                                </w:pPr>
                                <w:r>
                                  <w:t>TRudi 1.</w:t>
                                </w:r>
                                <w:r w:rsidR="00127C30">
                                  <w:t>5.</w:t>
                                </w:r>
                                <w:r w:rsidR="00EF0857">
                                  <w:t>1</w:t>
                                </w:r>
                              </w:p>
                              <w:p w14:paraId="4A5D06DD" w14:textId="77777777" w:rsidR="00FE38CF" w:rsidRPr="00CF3BE7" w:rsidRDefault="00FE38CF">
                                <w:pPr>
                                  <w:pStyle w:val="Untertitel1"/>
                                </w:pPr>
                                <w:r>
                                  <w:t>SoftwareDokumentation</w:t>
                                </w:r>
                                <w:sdt>
                                  <w:sdtPr>
                                    <w:alias w:val="Datum"/>
                                    <w:id w:val="1417830956"/>
                                    <w:showingPlcHdr/>
                                    <w:dataBinding w:prefixMappings="xmlns:ns0='http://schemas.microsoft.com/office/2006/coverPageProps' " w:xpath="/ns0:CoverPageProperties[1]/ns0:PublishDate[1]" w:storeItemID="{55AF091B-3C7A-41E3-B477-F2FDAA23CFDA}"/>
                                    <w:date>
                                      <w:dateFormat w:val="yyyy"/>
                                      <w:lid w:val="de-DE"/>
                                      <w:storeMappedDataAs w:val="dateTime"/>
                                      <w:calendar w:val="gregorian"/>
                                    </w:date>
                                  </w:sdtPr>
                                  <w:sdtEndPr/>
                                  <w:sdtContent>
                                    <w:r>
                                      <w:t xml:space="preserve">     </w:t>
                                    </w:r>
                                  </w:sdtContent>
                                </w:sdt>
                              </w:p>
                              <w:sdt>
                                <w:sdtPr>
                                  <w:alias w:val="Exposee"/>
                                  <w:id w:val="106622669"/>
                                  <w:dataBinding w:prefixMappings="xmlns:ns0='http://schemas.microsoft.com/office/2006/coverPageProps'" w:xpath="/ns0:CoverPageProperties[1]/ns0:Abstract[1]" w:storeItemID="{55AF091B-3C7A-41E3-B477-F2FDAA23CFDA}"/>
                                  <w:text/>
                                </w:sdtPr>
                                <w:sdtEndPr/>
                                <w:sdtContent>
                                  <w:p w14:paraId="6DDD1749" w14:textId="77777777" w:rsidR="00FE38CF" w:rsidRDefault="00FE38CF">
                                    <w:pPr>
                                      <w:pStyle w:val="Exposee"/>
                                    </w:pPr>
                                    <w:r>
                                      <w:t>Dokumentation zur Softwareprüfung nach WELMEC Guide 7.2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85000</wp14:pctHeight>
                    </wp14:sizeRelV>
                  </wp:anchor>
                </w:drawing>
              </mc:Choice>
              <mc:Fallback>
                <w:pict>
                  <v:shape w14:anchorId="5CB071E9" id="Textfeld 6" o:spid="_x0000_s1027" type="#_x0000_t202" alt="Titel, Untertitel und Exposee" style="position:absolute;margin-left:425.8pt;margin-top:0;width:477pt;height:489pt;z-index:251654144;visibility:visible;mso-wrap-style:square;mso-width-percent:0;mso-height-percent:850;mso-wrap-distance-left:9pt;mso-wrap-distance-top:0;mso-wrap-distance-right:9pt;mso-wrap-distance-bottom:0;mso-position-horizontal:right;mso-position-horizontal-relative:margin;mso-position-vertical:bottom;mso-position-vertical-relative:margin;mso-width-percent:0;mso-height-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" filled="f" stroked="f" strokeweight=".5pt">
                    <v:textbox inset="0,0,0,0">
                      <w:txbxContent>
                        <w:p w14:paraId="494A81A9" w14:textId="267BE388" w:rsidR="00FE38CF" w:rsidRPr="00CF3BE7" w:rsidRDefault="00FE38CF" w:rsidP="00217E06">
                          <w:pPr>
                            <w:pStyle w:val="Titel1"/>
                            <w:ind w:left="0"/>
                          </w:pPr>
                          <w:r>
                            <w:t>TRudi 1.</w:t>
                          </w:r>
                          <w:r w:rsidR="00127C30">
                            <w:t>5.</w:t>
                          </w:r>
                          <w:r w:rsidR="00EF0857">
                            <w:t>1</w:t>
                          </w:r>
                        </w:p>
                        <w:p w14:paraId="4A5D06DD" w14:textId="77777777" w:rsidR="00FE38CF" w:rsidRPr="00CF3BE7" w:rsidRDefault="00FE38CF">
                          <w:pPr>
                            <w:pStyle w:val="Untertitel1"/>
                          </w:pPr>
                          <w:r>
                            <w:t>SoftwareDokumentation</w:t>
                          </w:r>
                          <w:sdt>
                            <w:sdtPr>
                              <w:alias w:val="Datum"/>
                              <w:id w:val="1417830956"/>
                              <w:showingPlcHdr/>
                              <w:dataBinding w:prefixMappings="xmlns:ns0='http://schemas.microsoft.com/office/2006/coverPageProps' " w:xpath="/ns0:CoverPageProperties[1]/ns0:PublishDate[1]" w:storeItemID="{55AF091B-3C7A-41E3-B477-F2FDAA23CFDA}"/>
                              <w:date>
                                <w:dateFormat w:val="yyyy"/>
                                <w:lid w:val="de-DE"/>
                                <w:storeMappedDataAs w:val="dateTime"/>
                                <w:calendar w:val="gregorian"/>
                              </w:date>
                            </w:sdtPr>
                            <w:sdtEndPr/>
                            <w:sdtContent>
                              <w:r>
                                <w:t xml:space="preserve">     </w:t>
                              </w:r>
                            </w:sdtContent>
                          </w:sdt>
                        </w:p>
                        <w:sdt>
                          <w:sdtPr>
                            <w:alias w:val="Exposee"/>
                            <w:id w:val="106622669"/>
                            <w:dataBinding w:prefixMappings="xmlns:ns0='http://schemas.microsoft.com/office/2006/coverPageProps'" w:xpath="/ns0:CoverPageProperties[1]/ns0:Abstract[1]" w:storeItemID="{55AF091B-3C7A-41E3-B477-F2FDAA23CFDA}"/>
                            <w:text/>
                          </w:sdtPr>
                          <w:sdtEndPr/>
                          <w:sdtContent>
                            <w:p w14:paraId="6DDD1749" w14:textId="77777777" w:rsidR="00FE38CF" w:rsidRDefault="00FE38CF">
                              <w:pPr>
                                <w:pStyle w:val="Exposee"/>
                              </w:pPr>
                              <w:r>
                                <w:t>Dokumentation zur Softwareprüfung nach WELMEC Guide 7.2</w:t>
                              </w:r>
                            </w:p>
                          </w:sdtContent>
                        </w:sdt>
                      </w:txbxContent>
                    </v:textbox>
                    <w10:wrap type="topAndBottom" anchorx="margin" anchory="margin"/>
                  </v:shape>
                </w:pict>
              </mc:Fallback>
            </mc:AlternateContent>
          </w:r>
        </w:p>
      </w:sdtContent>
    </w:sdt>
    <w:p w14:paraId="36CCDC06" w14:textId="77777777" w:rsidR="00996D52" w:rsidRDefault="00996D52" w:rsidP="00996D52">
      <w:pPr>
        <w:pStyle w:val="Inhaltsverzeichnisberschrift"/>
        <w:numPr>
          <w:ilvl w:val="0"/>
          <w:numId w:val="0"/>
        </w:numPr>
        <w:spacing w:before="0" w:after="360" w:line="240" w:lineRule="auto"/>
        <w:ind w:left="-789" w:right="-357"/>
        <w:rPr>
          <w:b w:val="0"/>
          <w:color w:val="595959" w:themeColor="text1" w:themeTint="A6"/>
        </w:rPr>
      </w:pPr>
      <w:r w:rsidRPr="00996D52">
        <w:rPr>
          <w:b w:val="0"/>
          <w:color w:val="595959" w:themeColor="text1" w:themeTint="A6"/>
          <w:sz w:val="36"/>
          <w:szCs w:val="36"/>
        </w:rPr>
        <w:lastRenderedPageBreak/>
        <w:t>Version</w:t>
      </w:r>
      <w:r>
        <w:rPr>
          <w:b w:val="0"/>
          <w:color w:val="595959" w:themeColor="text1" w:themeTint="A6"/>
          <w:sz w:val="36"/>
          <w:szCs w:val="36"/>
        </w:rPr>
        <w:t>shistorie</w:t>
      </w:r>
    </w:p>
    <w:tbl>
      <w:tblPr>
        <w:tblStyle w:val="EinfacheTabelle3"/>
        <w:tblW w:w="0" w:type="auto"/>
        <w:tblLook w:val="04A0" w:firstRow="1" w:lastRow="0" w:firstColumn="1" w:lastColumn="0" w:noHBand="0" w:noVBand="1"/>
      </w:tblPr>
      <w:tblGrid>
        <w:gridCol w:w="1269"/>
        <w:gridCol w:w="1682"/>
        <w:gridCol w:w="1537"/>
        <w:gridCol w:w="4395"/>
      </w:tblGrid>
      <w:tr w:rsidR="00996D52" w14:paraId="125BFA9E" w14:textId="77777777" w:rsidTr="00CF33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9" w:type="dxa"/>
          </w:tcPr>
          <w:p w14:paraId="6C21AAF8" w14:textId="77777777" w:rsidR="00996D52" w:rsidRDefault="00996D52" w:rsidP="00AE6A63">
            <w:r>
              <w:t>Version</w:t>
            </w:r>
          </w:p>
        </w:tc>
        <w:tc>
          <w:tcPr>
            <w:tcW w:w="1682" w:type="dxa"/>
          </w:tcPr>
          <w:p w14:paraId="62A8CF4C" w14:textId="77777777" w:rsidR="00996D52" w:rsidRDefault="00996D52" w:rsidP="00AE6A63">
            <w:pPr>
              <w:cnfStyle w:val="100000000000" w:firstRow="1" w:lastRow="0" w:firstColumn="0" w:lastColumn="0" w:oddVBand="0" w:evenVBand="0" w:oddHBand="0" w:evenHBand="0" w:firstRowFirstColumn="0" w:firstRowLastColumn="0" w:lastRowFirstColumn="0" w:lastRowLastColumn="0"/>
            </w:pPr>
            <w:r>
              <w:t>Datum</w:t>
            </w:r>
          </w:p>
        </w:tc>
        <w:tc>
          <w:tcPr>
            <w:tcW w:w="1537" w:type="dxa"/>
          </w:tcPr>
          <w:p w14:paraId="01258356" w14:textId="77777777" w:rsidR="00996D52" w:rsidRDefault="00996D52" w:rsidP="00AE6A63">
            <w:pPr>
              <w:cnfStyle w:val="100000000000" w:firstRow="1" w:lastRow="0" w:firstColumn="0" w:lastColumn="0" w:oddVBand="0" w:evenVBand="0" w:oddHBand="0" w:evenHBand="0" w:firstRowFirstColumn="0" w:firstRowLastColumn="0" w:lastRowFirstColumn="0" w:lastRowLastColumn="0"/>
            </w:pPr>
            <w:r>
              <w:t>Autor</w:t>
            </w:r>
          </w:p>
        </w:tc>
        <w:tc>
          <w:tcPr>
            <w:tcW w:w="4395" w:type="dxa"/>
          </w:tcPr>
          <w:p w14:paraId="172C1CDD" w14:textId="77777777" w:rsidR="00996D52" w:rsidRDefault="00996D52" w:rsidP="00AE6A63">
            <w:pPr>
              <w:cnfStyle w:val="100000000000" w:firstRow="1" w:lastRow="0" w:firstColumn="0" w:lastColumn="0" w:oddVBand="0" w:evenVBand="0" w:oddHBand="0" w:evenHBand="0" w:firstRowFirstColumn="0" w:firstRowLastColumn="0" w:lastRowFirstColumn="0" w:lastRowLastColumn="0"/>
            </w:pPr>
            <w:r>
              <w:t>Änderungen</w:t>
            </w:r>
          </w:p>
        </w:tc>
      </w:tr>
      <w:tr w:rsidR="00996D52" w14:paraId="267EDE71"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6DAA4471" w14:textId="77777777" w:rsidR="00996D52" w:rsidRDefault="00996D52" w:rsidP="00AE6A63">
            <w:r>
              <w:t>0.1</w:t>
            </w:r>
          </w:p>
        </w:tc>
        <w:tc>
          <w:tcPr>
            <w:tcW w:w="1682" w:type="dxa"/>
          </w:tcPr>
          <w:p w14:paraId="38109EB9" w14:textId="77777777" w:rsidR="00996D52" w:rsidRDefault="00996D52" w:rsidP="00AE6A63">
            <w:pPr>
              <w:cnfStyle w:val="000000100000" w:firstRow="0" w:lastRow="0" w:firstColumn="0" w:lastColumn="0" w:oddVBand="0" w:evenVBand="0" w:oddHBand="1" w:evenHBand="0" w:firstRowFirstColumn="0" w:firstRowLastColumn="0" w:lastRowFirstColumn="0" w:lastRowLastColumn="0"/>
            </w:pPr>
            <w:r>
              <w:t>08.09.2017</w:t>
            </w:r>
          </w:p>
        </w:tc>
        <w:tc>
          <w:tcPr>
            <w:tcW w:w="1537" w:type="dxa"/>
          </w:tcPr>
          <w:p w14:paraId="70A5DE38" w14:textId="77777777" w:rsidR="00996D52" w:rsidRDefault="00996D52" w:rsidP="00AE6A63">
            <w:pPr>
              <w:cnfStyle w:val="000000100000" w:firstRow="0" w:lastRow="0" w:firstColumn="0" w:lastColumn="0" w:oddVBand="0" w:evenVBand="0" w:oddHBand="1" w:evenHBand="0" w:firstRowFirstColumn="0" w:firstRowLastColumn="0" w:lastRowFirstColumn="0" w:lastRowLastColumn="0"/>
            </w:pPr>
            <w:r>
              <w:t>C. Schröder</w:t>
            </w:r>
          </w:p>
        </w:tc>
        <w:tc>
          <w:tcPr>
            <w:tcW w:w="4395" w:type="dxa"/>
          </w:tcPr>
          <w:p w14:paraId="264B0155" w14:textId="77777777" w:rsidR="00996D52" w:rsidRDefault="00996D52" w:rsidP="00AE6A63">
            <w:pPr>
              <w:cnfStyle w:val="000000100000" w:firstRow="0" w:lastRow="0" w:firstColumn="0" w:lastColumn="0" w:oddVBand="0" w:evenVBand="0" w:oddHBand="1" w:evenHBand="0" w:firstRowFirstColumn="0" w:firstRowLastColumn="0" w:lastRowFirstColumn="0" w:lastRowLastColumn="0"/>
            </w:pPr>
            <w:r>
              <w:t>Initiale Version</w:t>
            </w:r>
          </w:p>
        </w:tc>
      </w:tr>
      <w:tr w:rsidR="00B85C64" w14:paraId="37C2E6D0" w14:textId="77777777" w:rsidTr="00CF33BA">
        <w:tc>
          <w:tcPr>
            <w:cnfStyle w:val="001000000000" w:firstRow="0" w:lastRow="0" w:firstColumn="1" w:lastColumn="0" w:oddVBand="0" w:evenVBand="0" w:oddHBand="0" w:evenHBand="0" w:firstRowFirstColumn="0" w:firstRowLastColumn="0" w:lastRowFirstColumn="0" w:lastRowLastColumn="0"/>
            <w:tcW w:w="1269" w:type="dxa"/>
          </w:tcPr>
          <w:p w14:paraId="6C28503E" w14:textId="77777777" w:rsidR="00B85C64" w:rsidRDefault="00B85C64" w:rsidP="00AE6A63">
            <w:r>
              <w:t>0.2</w:t>
            </w:r>
          </w:p>
        </w:tc>
        <w:tc>
          <w:tcPr>
            <w:tcW w:w="1682" w:type="dxa"/>
          </w:tcPr>
          <w:p w14:paraId="619B4764" w14:textId="77777777" w:rsidR="00B85C64" w:rsidRDefault="00B85C64" w:rsidP="00AE6A63">
            <w:pPr>
              <w:cnfStyle w:val="000000000000" w:firstRow="0" w:lastRow="0" w:firstColumn="0" w:lastColumn="0" w:oddVBand="0" w:evenVBand="0" w:oddHBand="0" w:evenHBand="0" w:firstRowFirstColumn="0" w:firstRowLastColumn="0" w:lastRowFirstColumn="0" w:lastRowLastColumn="0"/>
            </w:pPr>
            <w:r>
              <w:t>12.09.2017</w:t>
            </w:r>
          </w:p>
        </w:tc>
        <w:tc>
          <w:tcPr>
            <w:tcW w:w="1537" w:type="dxa"/>
          </w:tcPr>
          <w:p w14:paraId="1D0EC4B0" w14:textId="77777777" w:rsidR="00B85C64" w:rsidRDefault="00B85C64" w:rsidP="00AE6A63">
            <w:pPr>
              <w:cnfStyle w:val="000000000000" w:firstRow="0" w:lastRow="0" w:firstColumn="0" w:lastColumn="0" w:oddVBand="0" w:evenVBand="0" w:oddHBand="0" w:evenHBand="0" w:firstRowFirstColumn="0" w:firstRowLastColumn="0" w:lastRowFirstColumn="0" w:lastRowLastColumn="0"/>
            </w:pPr>
            <w:r>
              <w:t>C. Schröder</w:t>
            </w:r>
          </w:p>
        </w:tc>
        <w:tc>
          <w:tcPr>
            <w:tcW w:w="4395" w:type="dxa"/>
          </w:tcPr>
          <w:p w14:paraId="5A9C42FE" w14:textId="77777777" w:rsidR="00B85C64" w:rsidRDefault="00B85C64" w:rsidP="00B85C64">
            <w:pPr>
              <w:cnfStyle w:val="000000000000" w:firstRow="0" w:lastRow="0" w:firstColumn="0" w:lastColumn="0" w:oddVBand="0" w:evenVBand="0" w:oddHBand="0" w:evenHBand="0" w:firstRowFirstColumn="0" w:firstRowLastColumn="0" w:lastRowFirstColumn="0" w:lastRowLastColumn="0"/>
            </w:pPr>
            <w:r>
              <w:t>Änderungen nach Abstimmung mit PTB</w:t>
            </w:r>
          </w:p>
        </w:tc>
      </w:tr>
      <w:tr w:rsidR="00F72CA1" w14:paraId="3365D87C"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4B1D798D" w14:textId="77777777" w:rsidR="00F72CA1" w:rsidRDefault="00F72CA1" w:rsidP="00AE6A63">
            <w:r>
              <w:t>1.0</w:t>
            </w:r>
          </w:p>
        </w:tc>
        <w:tc>
          <w:tcPr>
            <w:tcW w:w="1682" w:type="dxa"/>
          </w:tcPr>
          <w:p w14:paraId="44CCF4B5" w14:textId="77777777" w:rsidR="00F72CA1" w:rsidRDefault="00F72CA1" w:rsidP="00AE6A63">
            <w:pPr>
              <w:cnfStyle w:val="000000100000" w:firstRow="0" w:lastRow="0" w:firstColumn="0" w:lastColumn="0" w:oddVBand="0" w:evenVBand="0" w:oddHBand="1" w:evenHBand="0" w:firstRowFirstColumn="0" w:firstRowLastColumn="0" w:lastRowFirstColumn="0" w:lastRowLastColumn="0"/>
            </w:pPr>
            <w:r>
              <w:t>14.09.2017</w:t>
            </w:r>
          </w:p>
        </w:tc>
        <w:tc>
          <w:tcPr>
            <w:tcW w:w="1537" w:type="dxa"/>
          </w:tcPr>
          <w:p w14:paraId="05D49F78" w14:textId="77777777" w:rsidR="00F72CA1" w:rsidRDefault="00F72CA1" w:rsidP="00AE6A63">
            <w:pPr>
              <w:cnfStyle w:val="000000100000" w:firstRow="0" w:lastRow="0" w:firstColumn="0" w:lastColumn="0" w:oddVBand="0" w:evenVBand="0" w:oddHBand="1" w:evenHBand="0" w:firstRowFirstColumn="0" w:firstRowLastColumn="0" w:lastRowFirstColumn="0" w:lastRowLastColumn="0"/>
            </w:pPr>
            <w:r>
              <w:t>C. Schröder</w:t>
            </w:r>
          </w:p>
        </w:tc>
        <w:tc>
          <w:tcPr>
            <w:tcW w:w="4395" w:type="dxa"/>
          </w:tcPr>
          <w:p w14:paraId="48F67EA8" w14:textId="77777777" w:rsidR="00F72CA1" w:rsidRDefault="00F72CA1" w:rsidP="00B85C64">
            <w:pPr>
              <w:cnfStyle w:val="000000100000" w:firstRow="0" w:lastRow="0" w:firstColumn="0" w:lastColumn="0" w:oddVBand="0" w:evenVBand="0" w:oddHBand="1" w:evenHBand="0" w:firstRowFirstColumn="0" w:firstRowLastColumn="0" w:lastRowFirstColumn="0" w:lastRowLastColumn="0"/>
            </w:pPr>
            <w:r>
              <w:t>Version zur Prüfung</w:t>
            </w:r>
          </w:p>
        </w:tc>
      </w:tr>
      <w:tr w:rsidR="00285C8D" w14:paraId="698AE5F3" w14:textId="77777777" w:rsidTr="00CF33BA">
        <w:tc>
          <w:tcPr>
            <w:cnfStyle w:val="001000000000" w:firstRow="0" w:lastRow="0" w:firstColumn="1" w:lastColumn="0" w:oddVBand="0" w:evenVBand="0" w:oddHBand="0" w:evenHBand="0" w:firstRowFirstColumn="0" w:firstRowLastColumn="0" w:lastRowFirstColumn="0" w:lastRowLastColumn="0"/>
            <w:tcW w:w="1269" w:type="dxa"/>
          </w:tcPr>
          <w:p w14:paraId="652EE4A3" w14:textId="77777777" w:rsidR="00285C8D" w:rsidRDefault="00285C8D" w:rsidP="00AE6A63">
            <w:r>
              <w:t>1.1</w:t>
            </w:r>
          </w:p>
        </w:tc>
        <w:tc>
          <w:tcPr>
            <w:tcW w:w="1682" w:type="dxa"/>
          </w:tcPr>
          <w:p w14:paraId="53062804" w14:textId="77777777" w:rsidR="00285C8D" w:rsidRDefault="00285C8D" w:rsidP="00AE6A63">
            <w:pPr>
              <w:cnfStyle w:val="000000000000" w:firstRow="0" w:lastRow="0" w:firstColumn="0" w:lastColumn="0" w:oddVBand="0" w:evenVBand="0" w:oddHBand="0" w:evenHBand="0" w:firstRowFirstColumn="0" w:firstRowLastColumn="0" w:lastRowFirstColumn="0" w:lastRowLastColumn="0"/>
            </w:pPr>
            <w:r>
              <w:t>09.10.2017</w:t>
            </w:r>
          </w:p>
        </w:tc>
        <w:tc>
          <w:tcPr>
            <w:tcW w:w="1537" w:type="dxa"/>
          </w:tcPr>
          <w:p w14:paraId="2E3A0363" w14:textId="77777777" w:rsidR="00285C8D" w:rsidRDefault="00285C8D" w:rsidP="00AE6A63">
            <w:pPr>
              <w:cnfStyle w:val="000000000000" w:firstRow="0" w:lastRow="0" w:firstColumn="0" w:lastColumn="0" w:oddVBand="0" w:evenVBand="0" w:oddHBand="0" w:evenHBand="0" w:firstRowFirstColumn="0" w:firstRowLastColumn="0" w:lastRowFirstColumn="0" w:lastRowLastColumn="0"/>
            </w:pPr>
            <w:r>
              <w:t>T. Müller</w:t>
            </w:r>
          </w:p>
        </w:tc>
        <w:tc>
          <w:tcPr>
            <w:tcW w:w="4395" w:type="dxa"/>
          </w:tcPr>
          <w:p w14:paraId="02A0AFF4" w14:textId="77777777" w:rsidR="00285C8D" w:rsidRDefault="00285C8D" w:rsidP="00B85C64">
            <w:pPr>
              <w:cnfStyle w:val="000000000000" w:firstRow="0" w:lastRow="0" w:firstColumn="0" w:lastColumn="0" w:oddVBand="0" w:evenVBand="0" w:oddHBand="0" w:evenHBand="0" w:firstRowFirstColumn="0" w:firstRowLastColumn="0" w:lastRowFirstColumn="0" w:lastRowLastColumn="0"/>
            </w:pPr>
            <w:r>
              <w:t>Ergänzungen und Klarstellungen</w:t>
            </w:r>
          </w:p>
        </w:tc>
      </w:tr>
      <w:tr w:rsidR="00134740" w14:paraId="50DF1180"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10A491F8" w14:textId="77777777" w:rsidR="00134740" w:rsidRDefault="00134740" w:rsidP="00AE6A63">
            <w:r>
              <w:t>1.2</w:t>
            </w:r>
          </w:p>
        </w:tc>
        <w:tc>
          <w:tcPr>
            <w:tcW w:w="1682" w:type="dxa"/>
          </w:tcPr>
          <w:p w14:paraId="148096C9" w14:textId="77777777" w:rsidR="00134740" w:rsidRDefault="00134740" w:rsidP="00AE6A63">
            <w:pPr>
              <w:cnfStyle w:val="000000100000" w:firstRow="0" w:lastRow="0" w:firstColumn="0" w:lastColumn="0" w:oddVBand="0" w:evenVBand="0" w:oddHBand="1" w:evenHBand="0" w:firstRowFirstColumn="0" w:firstRowLastColumn="0" w:lastRowFirstColumn="0" w:lastRowLastColumn="0"/>
            </w:pPr>
            <w:r>
              <w:t>25.10.2017</w:t>
            </w:r>
          </w:p>
        </w:tc>
        <w:tc>
          <w:tcPr>
            <w:tcW w:w="1537" w:type="dxa"/>
          </w:tcPr>
          <w:p w14:paraId="24255FA2" w14:textId="77777777" w:rsidR="00134740" w:rsidRDefault="00134740" w:rsidP="00AE6A63">
            <w:pPr>
              <w:cnfStyle w:val="000000100000" w:firstRow="0" w:lastRow="0" w:firstColumn="0" w:lastColumn="0" w:oddVBand="0" w:evenVBand="0" w:oddHBand="1" w:evenHBand="0" w:firstRowFirstColumn="0" w:firstRowLastColumn="0" w:lastRowFirstColumn="0" w:lastRowLastColumn="0"/>
            </w:pPr>
            <w:r>
              <w:t>C. Schröder</w:t>
            </w:r>
          </w:p>
        </w:tc>
        <w:tc>
          <w:tcPr>
            <w:tcW w:w="4395" w:type="dxa"/>
          </w:tcPr>
          <w:p w14:paraId="48D28FAF" w14:textId="77777777" w:rsidR="00134740" w:rsidRDefault="00134740" w:rsidP="00B85C64">
            <w:pPr>
              <w:cnfStyle w:val="000000100000" w:firstRow="0" w:lastRow="0" w:firstColumn="0" w:lastColumn="0" w:oddVBand="0" w:evenVBand="0" w:oddHBand="1" w:evenHBand="0" w:firstRowFirstColumn="0" w:firstRowLastColumn="0" w:lastRowFirstColumn="0" w:lastRowLastColumn="0"/>
            </w:pPr>
            <w:r>
              <w:t>Beschreibung zu HAN Adapter erweitert</w:t>
            </w:r>
          </w:p>
        </w:tc>
      </w:tr>
      <w:tr w:rsidR="00331B33" w14:paraId="25B56B4B" w14:textId="77777777" w:rsidTr="00CF33BA">
        <w:tc>
          <w:tcPr>
            <w:cnfStyle w:val="001000000000" w:firstRow="0" w:lastRow="0" w:firstColumn="1" w:lastColumn="0" w:oddVBand="0" w:evenVBand="0" w:oddHBand="0" w:evenHBand="0" w:firstRowFirstColumn="0" w:firstRowLastColumn="0" w:lastRowFirstColumn="0" w:lastRowLastColumn="0"/>
            <w:tcW w:w="1269" w:type="dxa"/>
          </w:tcPr>
          <w:p w14:paraId="18AF4F0B" w14:textId="77777777" w:rsidR="00331B33" w:rsidRDefault="00331B33" w:rsidP="00AE6A63">
            <w:r>
              <w:t>1.3</w:t>
            </w:r>
          </w:p>
        </w:tc>
        <w:tc>
          <w:tcPr>
            <w:tcW w:w="1682" w:type="dxa"/>
          </w:tcPr>
          <w:p w14:paraId="18780FEC" w14:textId="77777777" w:rsidR="00331B33" w:rsidRDefault="00331B33" w:rsidP="00AE6A63">
            <w:pPr>
              <w:cnfStyle w:val="000000000000" w:firstRow="0" w:lastRow="0" w:firstColumn="0" w:lastColumn="0" w:oddVBand="0" w:evenVBand="0" w:oddHBand="0" w:evenHBand="0" w:firstRowFirstColumn="0" w:firstRowLastColumn="0" w:lastRowFirstColumn="0" w:lastRowLastColumn="0"/>
            </w:pPr>
            <w:r>
              <w:t>14.11.2017</w:t>
            </w:r>
          </w:p>
        </w:tc>
        <w:tc>
          <w:tcPr>
            <w:tcW w:w="1537" w:type="dxa"/>
          </w:tcPr>
          <w:p w14:paraId="510789AE" w14:textId="77777777" w:rsidR="00331B33" w:rsidRDefault="00331B33" w:rsidP="00AE6A63">
            <w:pPr>
              <w:cnfStyle w:val="000000000000" w:firstRow="0" w:lastRow="0" w:firstColumn="0" w:lastColumn="0" w:oddVBand="0" w:evenVBand="0" w:oddHBand="0" w:evenHBand="0" w:firstRowFirstColumn="0" w:firstRowLastColumn="0" w:lastRowFirstColumn="0" w:lastRowLastColumn="0"/>
            </w:pPr>
            <w:r>
              <w:t>C. Schröder</w:t>
            </w:r>
          </w:p>
        </w:tc>
        <w:tc>
          <w:tcPr>
            <w:tcW w:w="4395" w:type="dxa"/>
          </w:tcPr>
          <w:p w14:paraId="2939B3DA" w14:textId="77777777" w:rsidR="00331B33" w:rsidRDefault="00331B33" w:rsidP="00B85C64">
            <w:pPr>
              <w:cnfStyle w:val="000000000000" w:firstRow="0" w:lastRow="0" w:firstColumn="0" w:lastColumn="0" w:oddVBand="0" w:evenVBand="0" w:oddHBand="0" w:evenHBand="0" w:firstRowFirstColumn="0" w:firstRowLastColumn="0" w:lastRowFirstColumn="0" w:lastRowLastColumn="0"/>
            </w:pPr>
            <w:r>
              <w:t>Änderungen nach Abstimmung mit PTB</w:t>
            </w:r>
          </w:p>
        </w:tc>
      </w:tr>
      <w:tr w:rsidR="00031C16" w14:paraId="79D2FF38"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3BE1DF75" w14:textId="77777777" w:rsidR="00031C16" w:rsidRDefault="00031C16" w:rsidP="00AE6A63">
            <w:r>
              <w:t>1.4</w:t>
            </w:r>
          </w:p>
        </w:tc>
        <w:tc>
          <w:tcPr>
            <w:tcW w:w="1682" w:type="dxa"/>
          </w:tcPr>
          <w:p w14:paraId="634662B8" w14:textId="77777777" w:rsidR="00031C16" w:rsidRDefault="00031C16" w:rsidP="00AE6A63">
            <w:pPr>
              <w:cnfStyle w:val="000000100000" w:firstRow="0" w:lastRow="0" w:firstColumn="0" w:lastColumn="0" w:oddVBand="0" w:evenVBand="0" w:oddHBand="1" w:evenHBand="0" w:firstRowFirstColumn="0" w:firstRowLastColumn="0" w:lastRowFirstColumn="0" w:lastRowLastColumn="0"/>
            </w:pPr>
            <w:r>
              <w:t>15.05.2018</w:t>
            </w:r>
          </w:p>
        </w:tc>
        <w:tc>
          <w:tcPr>
            <w:tcW w:w="1537" w:type="dxa"/>
          </w:tcPr>
          <w:p w14:paraId="1E46172B" w14:textId="77777777" w:rsidR="00031C16" w:rsidRDefault="00031C16" w:rsidP="00AE6A63">
            <w:pPr>
              <w:cnfStyle w:val="000000100000" w:firstRow="0" w:lastRow="0" w:firstColumn="0" w:lastColumn="0" w:oddVBand="0" w:evenVBand="0" w:oddHBand="1" w:evenHBand="0" w:firstRowFirstColumn="0" w:firstRowLastColumn="0" w:lastRowFirstColumn="0" w:lastRowLastColumn="0"/>
            </w:pPr>
            <w:r>
              <w:t>T. Müller</w:t>
            </w:r>
          </w:p>
        </w:tc>
        <w:tc>
          <w:tcPr>
            <w:tcW w:w="4395" w:type="dxa"/>
          </w:tcPr>
          <w:p w14:paraId="01F39CCC" w14:textId="77777777" w:rsidR="00EF647F" w:rsidRDefault="0034374A" w:rsidP="00B85C64">
            <w:pPr>
              <w:cnfStyle w:val="000000100000" w:firstRow="0" w:lastRow="0" w:firstColumn="0" w:lastColumn="0" w:oddVBand="0" w:evenVBand="0" w:oddHBand="1" w:evenHBand="0" w:firstRowFirstColumn="0" w:firstRowLastColumn="0" w:lastRowFirstColumn="0" w:lastRowLastColumn="0"/>
            </w:pPr>
            <w:proofErr w:type="spellStart"/>
            <w:r>
              <w:t>Electron</w:t>
            </w:r>
            <w:proofErr w:type="spellEnd"/>
            <w:r>
              <w:t xml:space="preserve"> </w:t>
            </w:r>
            <w:r w:rsidR="00EF647F">
              <w:t xml:space="preserve">und Node.js-Version </w:t>
            </w:r>
            <w:r>
              <w:t>angepasst</w:t>
            </w:r>
          </w:p>
        </w:tc>
      </w:tr>
      <w:tr w:rsidR="00B90FA4" w14:paraId="4987D44C" w14:textId="77777777" w:rsidTr="00CF33BA">
        <w:tc>
          <w:tcPr>
            <w:cnfStyle w:val="001000000000" w:firstRow="0" w:lastRow="0" w:firstColumn="1" w:lastColumn="0" w:oddVBand="0" w:evenVBand="0" w:oddHBand="0" w:evenHBand="0" w:firstRowFirstColumn="0" w:firstRowLastColumn="0" w:lastRowFirstColumn="0" w:lastRowLastColumn="0"/>
            <w:tcW w:w="1269" w:type="dxa"/>
          </w:tcPr>
          <w:p w14:paraId="2E9601A1" w14:textId="77777777" w:rsidR="00B90FA4" w:rsidRDefault="00B90FA4" w:rsidP="00AE6A63">
            <w:r>
              <w:t>1.5</w:t>
            </w:r>
          </w:p>
        </w:tc>
        <w:tc>
          <w:tcPr>
            <w:tcW w:w="1682" w:type="dxa"/>
          </w:tcPr>
          <w:p w14:paraId="4BC958D3" w14:textId="77777777" w:rsidR="00B90FA4" w:rsidRDefault="00B90FA4" w:rsidP="00AE6A63">
            <w:pPr>
              <w:cnfStyle w:val="000000000000" w:firstRow="0" w:lastRow="0" w:firstColumn="0" w:lastColumn="0" w:oddVBand="0" w:evenVBand="0" w:oddHBand="0" w:evenHBand="0" w:firstRowFirstColumn="0" w:firstRowLastColumn="0" w:lastRowFirstColumn="0" w:lastRowLastColumn="0"/>
            </w:pPr>
            <w:r>
              <w:t>21.11.2018</w:t>
            </w:r>
          </w:p>
        </w:tc>
        <w:tc>
          <w:tcPr>
            <w:tcW w:w="1537" w:type="dxa"/>
          </w:tcPr>
          <w:p w14:paraId="0661809B" w14:textId="77777777" w:rsidR="00B90FA4" w:rsidRDefault="00B90FA4" w:rsidP="00AE6A63">
            <w:pPr>
              <w:cnfStyle w:val="000000000000" w:firstRow="0" w:lastRow="0" w:firstColumn="0" w:lastColumn="0" w:oddVBand="0" w:evenVBand="0" w:oddHBand="0" w:evenHBand="0" w:firstRowFirstColumn="0" w:firstRowLastColumn="0" w:lastRowFirstColumn="0" w:lastRowLastColumn="0"/>
            </w:pPr>
            <w:r>
              <w:t>T. Müller</w:t>
            </w:r>
          </w:p>
        </w:tc>
        <w:tc>
          <w:tcPr>
            <w:tcW w:w="4395" w:type="dxa"/>
          </w:tcPr>
          <w:p w14:paraId="658F67A3" w14:textId="77777777" w:rsidR="00B90FA4" w:rsidRDefault="00B90FA4" w:rsidP="00B85C64">
            <w:pPr>
              <w:cnfStyle w:val="000000000000" w:firstRow="0" w:lastRow="0" w:firstColumn="0" w:lastColumn="0" w:oddVBand="0" w:evenVBand="0" w:oddHBand="0" w:evenHBand="0" w:firstRowFirstColumn="0" w:firstRowLastColumn="0" w:lastRowFirstColumn="0" w:lastRowLastColumn="0"/>
            </w:pPr>
            <w:r>
              <w:t>TRuDI Version 1.1.0</w:t>
            </w:r>
          </w:p>
        </w:tc>
      </w:tr>
      <w:tr w:rsidR="00DA1EA3" w14:paraId="455C57FE"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7AE839A7" w14:textId="77777777" w:rsidR="00DA1EA3" w:rsidRDefault="00DA1EA3" w:rsidP="00AE6A63">
            <w:r>
              <w:t>1.6</w:t>
            </w:r>
          </w:p>
        </w:tc>
        <w:tc>
          <w:tcPr>
            <w:tcW w:w="1682" w:type="dxa"/>
          </w:tcPr>
          <w:p w14:paraId="39F8B7E6" w14:textId="77777777" w:rsidR="00DA1EA3" w:rsidRDefault="00DA1EA3" w:rsidP="00AE6A63">
            <w:pPr>
              <w:cnfStyle w:val="000000100000" w:firstRow="0" w:lastRow="0" w:firstColumn="0" w:lastColumn="0" w:oddVBand="0" w:evenVBand="0" w:oddHBand="1" w:evenHBand="0" w:firstRowFirstColumn="0" w:firstRowLastColumn="0" w:lastRowFirstColumn="0" w:lastRowLastColumn="0"/>
            </w:pPr>
            <w:r>
              <w:t>01.07.2019</w:t>
            </w:r>
          </w:p>
        </w:tc>
        <w:tc>
          <w:tcPr>
            <w:tcW w:w="1537" w:type="dxa"/>
          </w:tcPr>
          <w:p w14:paraId="15B3D2B1" w14:textId="77777777" w:rsidR="00DA1EA3" w:rsidRDefault="00DA1EA3" w:rsidP="00AE6A63">
            <w:pPr>
              <w:cnfStyle w:val="000000100000" w:firstRow="0" w:lastRow="0" w:firstColumn="0" w:lastColumn="0" w:oddVBand="0" w:evenVBand="0" w:oddHBand="1" w:evenHBand="0" w:firstRowFirstColumn="0" w:firstRowLastColumn="0" w:lastRowFirstColumn="0" w:lastRowLastColumn="0"/>
            </w:pPr>
            <w:r>
              <w:t>T. Müller</w:t>
            </w:r>
          </w:p>
        </w:tc>
        <w:tc>
          <w:tcPr>
            <w:tcW w:w="4395" w:type="dxa"/>
          </w:tcPr>
          <w:p w14:paraId="2EA68580" w14:textId="77777777" w:rsidR="00DA1EA3" w:rsidRDefault="00DA1EA3" w:rsidP="00B85C64">
            <w:pPr>
              <w:cnfStyle w:val="000000100000" w:firstRow="0" w:lastRow="0" w:firstColumn="0" w:lastColumn="0" w:oddVBand="0" w:evenVBand="0" w:oddHBand="1" w:evenHBand="0" w:firstRowFirstColumn="0" w:firstRowLastColumn="0" w:lastRowFirstColumn="0" w:lastRowLastColumn="0"/>
            </w:pPr>
            <w:r>
              <w:t>TRuDI Version 1.2.1</w:t>
            </w:r>
          </w:p>
        </w:tc>
      </w:tr>
      <w:tr w:rsidR="00A17BC8" w14:paraId="188E5223" w14:textId="77777777" w:rsidTr="00CF33BA">
        <w:tc>
          <w:tcPr>
            <w:cnfStyle w:val="001000000000" w:firstRow="0" w:lastRow="0" w:firstColumn="1" w:lastColumn="0" w:oddVBand="0" w:evenVBand="0" w:oddHBand="0" w:evenHBand="0" w:firstRowFirstColumn="0" w:firstRowLastColumn="0" w:lastRowFirstColumn="0" w:lastRowLastColumn="0"/>
            <w:tcW w:w="1269" w:type="dxa"/>
          </w:tcPr>
          <w:p w14:paraId="7869B65B" w14:textId="54E614CC" w:rsidR="00A17BC8" w:rsidRDefault="00A17BC8" w:rsidP="00AE6A63">
            <w:r>
              <w:t>1.7</w:t>
            </w:r>
          </w:p>
        </w:tc>
        <w:tc>
          <w:tcPr>
            <w:tcW w:w="1682" w:type="dxa"/>
          </w:tcPr>
          <w:p w14:paraId="0A85BCFE" w14:textId="35B10BCE" w:rsidR="00A17BC8" w:rsidRDefault="00A17BC8" w:rsidP="00AE6A63">
            <w:pPr>
              <w:cnfStyle w:val="000000000000" w:firstRow="0" w:lastRow="0" w:firstColumn="0" w:lastColumn="0" w:oddVBand="0" w:evenVBand="0" w:oddHBand="0" w:evenHBand="0" w:firstRowFirstColumn="0" w:firstRowLastColumn="0" w:lastRowFirstColumn="0" w:lastRowLastColumn="0"/>
            </w:pPr>
            <w:r>
              <w:t>25.07.2019</w:t>
            </w:r>
          </w:p>
        </w:tc>
        <w:tc>
          <w:tcPr>
            <w:tcW w:w="1537" w:type="dxa"/>
          </w:tcPr>
          <w:p w14:paraId="47B02088" w14:textId="6230A408" w:rsidR="00A17BC8" w:rsidRDefault="00A17BC8" w:rsidP="00AE6A63">
            <w:pPr>
              <w:cnfStyle w:val="000000000000" w:firstRow="0" w:lastRow="0" w:firstColumn="0" w:lastColumn="0" w:oddVBand="0" w:evenVBand="0" w:oddHBand="0" w:evenHBand="0" w:firstRowFirstColumn="0" w:firstRowLastColumn="0" w:lastRowFirstColumn="0" w:lastRowLastColumn="0"/>
            </w:pPr>
            <w:r>
              <w:t>T. Müller</w:t>
            </w:r>
          </w:p>
        </w:tc>
        <w:tc>
          <w:tcPr>
            <w:tcW w:w="4395" w:type="dxa"/>
          </w:tcPr>
          <w:p w14:paraId="4ADCED74" w14:textId="0A08FF9D" w:rsidR="00A17BC8" w:rsidRDefault="00A17BC8" w:rsidP="00B85C64">
            <w:pPr>
              <w:cnfStyle w:val="000000000000" w:firstRow="0" w:lastRow="0" w:firstColumn="0" w:lastColumn="0" w:oddVBand="0" w:evenVBand="0" w:oddHBand="0" w:evenHBand="0" w:firstRowFirstColumn="0" w:firstRowLastColumn="0" w:lastRowFirstColumn="0" w:lastRowLastColumn="0"/>
            </w:pPr>
            <w:r>
              <w:t>TRuDI Version 1.2.4</w:t>
            </w:r>
          </w:p>
        </w:tc>
      </w:tr>
      <w:tr w:rsidR="00B10D6B" w14:paraId="3A01D1B2"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04B1E99E" w14:textId="3BB74390" w:rsidR="00B10D6B" w:rsidRDefault="00B10D6B" w:rsidP="00AE6A63">
            <w:r>
              <w:t>1.8</w:t>
            </w:r>
          </w:p>
        </w:tc>
        <w:tc>
          <w:tcPr>
            <w:tcW w:w="1682" w:type="dxa"/>
          </w:tcPr>
          <w:p w14:paraId="385C0919" w14:textId="30A881A9" w:rsidR="00B10D6B" w:rsidRDefault="00B10D6B" w:rsidP="00AE6A63">
            <w:pPr>
              <w:cnfStyle w:val="000000100000" w:firstRow="0" w:lastRow="0" w:firstColumn="0" w:lastColumn="0" w:oddVBand="0" w:evenVBand="0" w:oddHBand="1" w:evenHBand="0" w:firstRowFirstColumn="0" w:firstRowLastColumn="0" w:lastRowFirstColumn="0" w:lastRowLastColumn="0"/>
            </w:pPr>
            <w:r>
              <w:t>27.08.2019</w:t>
            </w:r>
          </w:p>
        </w:tc>
        <w:tc>
          <w:tcPr>
            <w:tcW w:w="1537" w:type="dxa"/>
          </w:tcPr>
          <w:p w14:paraId="3DD5CE7C" w14:textId="6C406FBC" w:rsidR="00B10D6B" w:rsidRDefault="00B10D6B" w:rsidP="00AE6A63">
            <w:pPr>
              <w:cnfStyle w:val="000000100000" w:firstRow="0" w:lastRow="0" w:firstColumn="0" w:lastColumn="0" w:oddVBand="0" w:evenVBand="0" w:oddHBand="1" w:evenHBand="0" w:firstRowFirstColumn="0" w:firstRowLastColumn="0" w:lastRowFirstColumn="0" w:lastRowLastColumn="0"/>
            </w:pPr>
            <w:r>
              <w:t>T. Müller</w:t>
            </w:r>
          </w:p>
        </w:tc>
        <w:tc>
          <w:tcPr>
            <w:tcW w:w="4395" w:type="dxa"/>
          </w:tcPr>
          <w:p w14:paraId="4E5F530C" w14:textId="17403E91" w:rsidR="00B10D6B" w:rsidRDefault="00B10D6B" w:rsidP="00B85C64">
            <w:pPr>
              <w:cnfStyle w:val="000000100000" w:firstRow="0" w:lastRow="0" w:firstColumn="0" w:lastColumn="0" w:oddVBand="0" w:evenVBand="0" w:oddHBand="1" w:evenHBand="0" w:firstRowFirstColumn="0" w:firstRowLastColumn="0" w:lastRowFirstColumn="0" w:lastRowLastColumn="0"/>
            </w:pPr>
            <w:r>
              <w:t>TRuDI Version 1.2.11</w:t>
            </w:r>
          </w:p>
        </w:tc>
      </w:tr>
      <w:tr w:rsidR="00CF33BA" w14:paraId="47793A59" w14:textId="77777777" w:rsidTr="00CF33BA">
        <w:tc>
          <w:tcPr>
            <w:cnfStyle w:val="001000000000" w:firstRow="0" w:lastRow="0" w:firstColumn="1" w:lastColumn="0" w:oddVBand="0" w:evenVBand="0" w:oddHBand="0" w:evenHBand="0" w:firstRowFirstColumn="0" w:firstRowLastColumn="0" w:lastRowFirstColumn="0" w:lastRowLastColumn="0"/>
            <w:tcW w:w="1269" w:type="dxa"/>
          </w:tcPr>
          <w:p w14:paraId="17B22B3A" w14:textId="2838C335" w:rsidR="00CF33BA" w:rsidRDefault="00CF33BA" w:rsidP="00CF33BA">
            <w:r>
              <w:t>1.9</w:t>
            </w:r>
          </w:p>
        </w:tc>
        <w:tc>
          <w:tcPr>
            <w:tcW w:w="1682" w:type="dxa"/>
          </w:tcPr>
          <w:p w14:paraId="2931142F" w14:textId="4737802E" w:rsidR="00CF33BA" w:rsidRDefault="00CF33BA" w:rsidP="00CF33BA">
            <w:pPr>
              <w:cnfStyle w:val="000000000000" w:firstRow="0" w:lastRow="0" w:firstColumn="0" w:lastColumn="0" w:oddVBand="0" w:evenVBand="0" w:oddHBand="0" w:evenHBand="0" w:firstRowFirstColumn="0" w:firstRowLastColumn="0" w:lastRowFirstColumn="0" w:lastRowLastColumn="0"/>
            </w:pPr>
            <w:r>
              <w:t>03.09.2019</w:t>
            </w:r>
          </w:p>
        </w:tc>
        <w:tc>
          <w:tcPr>
            <w:tcW w:w="1537" w:type="dxa"/>
          </w:tcPr>
          <w:p w14:paraId="5AE006D2" w14:textId="69DD7AD2" w:rsidR="00CF33BA" w:rsidRDefault="00CF33BA" w:rsidP="00CF33BA">
            <w:pPr>
              <w:cnfStyle w:val="000000000000" w:firstRow="0" w:lastRow="0" w:firstColumn="0" w:lastColumn="0" w:oddVBand="0" w:evenVBand="0" w:oddHBand="0" w:evenHBand="0" w:firstRowFirstColumn="0" w:firstRowLastColumn="0" w:lastRowFirstColumn="0" w:lastRowLastColumn="0"/>
            </w:pPr>
            <w:r>
              <w:t>T. Müller</w:t>
            </w:r>
          </w:p>
        </w:tc>
        <w:tc>
          <w:tcPr>
            <w:tcW w:w="4395" w:type="dxa"/>
          </w:tcPr>
          <w:p w14:paraId="5F728585" w14:textId="090F87B2" w:rsidR="00CF33BA" w:rsidRDefault="00CF33BA" w:rsidP="00CF33BA">
            <w:pPr>
              <w:cnfStyle w:val="000000000000" w:firstRow="0" w:lastRow="0" w:firstColumn="0" w:lastColumn="0" w:oddVBand="0" w:evenVBand="0" w:oddHBand="0" w:evenHBand="0" w:firstRowFirstColumn="0" w:firstRowLastColumn="0" w:lastRowFirstColumn="0" w:lastRowLastColumn="0"/>
            </w:pPr>
            <w:r>
              <w:t>TRuDI Version 1.2.12</w:t>
            </w:r>
          </w:p>
        </w:tc>
      </w:tr>
      <w:tr w:rsidR="00892956" w14:paraId="098C8F8B"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53F51524" w14:textId="6919E811" w:rsidR="00892956" w:rsidRDefault="00892956" w:rsidP="00CF33BA">
            <w:r>
              <w:t>1.10</w:t>
            </w:r>
          </w:p>
        </w:tc>
        <w:tc>
          <w:tcPr>
            <w:tcW w:w="1682" w:type="dxa"/>
          </w:tcPr>
          <w:p w14:paraId="7C38DE91" w14:textId="6509CA95" w:rsidR="00892956" w:rsidRDefault="00892956" w:rsidP="00CF33BA">
            <w:pPr>
              <w:cnfStyle w:val="000000100000" w:firstRow="0" w:lastRow="0" w:firstColumn="0" w:lastColumn="0" w:oddVBand="0" w:evenVBand="0" w:oddHBand="1" w:evenHBand="0" w:firstRowFirstColumn="0" w:firstRowLastColumn="0" w:lastRowFirstColumn="0" w:lastRowLastColumn="0"/>
            </w:pPr>
            <w:r>
              <w:t>23.09.2019</w:t>
            </w:r>
          </w:p>
        </w:tc>
        <w:tc>
          <w:tcPr>
            <w:tcW w:w="1537" w:type="dxa"/>
          </w:tcPr>
          <w:p w14:paraId="2CBF4E5F" w14:textId="5CE01956" w:rsidR="00892956" w:rsidRDefault="00892956" w:rsidP="00CF33BA">
            <w:pPr>
              <w:cnfStyle w:val="000000100000" w:firstRow="0" w:lastRow="0" w:firstColumn="0" w:lastColumn="0" w:oddVBand="0" w:evenVBand="0" w:oddHBand="1" w:evenHBand="0" w:firstRowFirstColumn="0" w:firstRowLastColumn="0" w:lastRowFirstColumn="0" w:lastRowLastColumn="0"/>
            </w:pPr>
            <w:r>
              <w:t>T. Müller</w:t>
            </w:r>
          </w:p>
        </w:tc>
        <w:tc>
          <w:tcPr>
            <w:tcW w:w="4395" w:type="dxa"/>
          </w:tcPr>
          <w:p w14:paraId="422E695B" w14:textId="60D760B7" w:rsidR="00892956" w:rsidRDefault="00892956" w:rsidP="00CF33BA">
            <w:pPr>
              <w:cnfStyle w:val="000000100000" w:firstRow="0" w:lastRow="0" w:firstColumn="0" w:lastColumn="0" w:oddVBand="0" w:evenVBand="0" w:oddHBand="1" w:evenHBand="0" w:firstRowFirstColumn="0" w:firstRowLastColumn="0" w:lastRowFirstColumn="0" w:lastRowLastColumn="0"/>
            </w:pPr>
            <w:r>
              <w:t>TRuDI Version 1.2.1</w:t>
            </w:r>
            <w:r w:rsidR="00F3180A">
              <w:t>5</w:t>
            </w:r>
          </w:p>
        </w:tc>
      </w:tr>
      <w:tr w:rsidR="00CF04C8" w14:paraId="3249C778" w14:textId="77777777" w:rsidTr="00CF33BA">
        <w:tc>
          <w:tcPr>
            <w:cnfStyle w:val="001000000000" w:firstRow="0" w:lastRow="0" w:firstColumn="1" w:lastColumn="0" w:oddVBand="0" w:evenVBand="0" w:oddHBand="0" w:evenHBand="0" w:firstRowFirstColumn="0" w:firstRowLastColumn="0" w:lastRowFirstColumn="0" w:lastRowLastColumn="0"/>
            <w:tcW w:w="1269" w:type="dxa"/>
          </w:tcPr>
          <w:p w14:paraId="6258EE05" w14:textId="499CE050" w:rsidR="00CF04C8" w:rsidRDefault="00CF04C8" w:rsidP="00CF33BA">
            <w:r>
              <w:t>1.11</w:t>
            </w:r>
          </w:p>
        </w:tc>
        <w:tc>
          <w:tcPr>
            <w:tcW w:w="1682" w:type="dxa"/>
          </w:tcPr>
          <w:p w14:paraId="08B014AE" w14:textId="4641B805" w:rsidR="00CF04C8" w:rsidRDefault="00CF04C8" w:rsidP="00CF33BA">
            <w:pPr>
              <w:cnfStyle w:val="000000000000" w:firstRow="0" w:lastRow="0" w:firstColumn="0" w:lastColumn="0" w:oddVBand="0" w:evenVBand="0" w:oddHBand="0" w:evenHBand="0" w:firstRowFirstColumn="0" w:firstRowLastColumn="0" w:lastRowFirstColumn="0" w:lastRowLastColumn="0"/>
            </w:pPr>
            <w:r>
              <w:t>08.01.20</w:t>
            </w:r>
            <w:r w:rsidR="00E32213">
              <w:t>20</w:t>
            </w:r>
          </w:p>
        </w:tc>
        <w:tc>
          <w:tcPr>
            <w:tcW w:w="1537" w:type="dxa"/>
          </w:tcPr>
          <w:p w14:paraId="66160909" w14:textId="19283670" w:rsidR="00CF04C8" w:rsidRDefault="00CF04C8" w:rsidP="00CF33BA">
            <w:pPr>
              <w:cnfStyle w:val="000000000000" w:firstRow="0" w:lastRow="0" w:firstColumn="0" w:lastColumn="0" w:oddVBand="0" w:evenVBand="0" w:oddHBand="0" w:evenHBand="0" w:firstRowFirstColumn="0" w:firstRowLastColumn="0" w:lastRowFirstColumn="0" w:lastRowLastColumn="0"/>
            </w:pPr>
            <w:r>
              <w:t>T. Müller</w:t>
            </w:r>
          </w:p>
        </w:tc>
        <w:tc>
          <w:tcPr>
            <w:tcW w:w="4395" w:type="dxa"/>
          </w:tcPr>
          <w:p w14:paraId="76659674" w14:textId="0542D87D" w:rsidR="00CF04C8" w:rsidRDefault="00CF04C8" w:rsidP="00CF33BA">
            <w:pPr>
              <w:cnfStyle w:val="000000000000" w:firstRow="0" w:lastRow="0" w:firstColumn="0" w:lastColumn="0" w:oddVBand="0" w:evenVBand="0" w:oddHBand="0" w:evenHBand="0" w:firstRowFirstColumn="0" w:firstRowLastColumn="0" w:lastRowFirstColumn="0" w:lastRowLastColumn="0"/>
            </w:pPr>
            <w:r>
              <w:t>TRuDI Version 1.3.0</w:t>
            </w:r>
          </w:p>
        </w:tc>
      </w:tr>
      <w:tr w:rsidR="00E82DDF" w14:paraId="61AD84BD"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0F97A1A4" w14:textId="1F846E0E" w:rsidR="00E82DDF" w:rsidRDefault="00E82DDF" w:rsidP="00E82DDF">
            <w:r>
              <w:t>1.12</w:t>
            </w:r>
          </w:p>
        </w:tc>
        <w:tc>
          <w:tcPr>
            <w:tcW w:w="1682" w:type="dxa"/>
          </w:tcPr>
          <w:p w14:paraId="4720C5DA" w14:textId="6803FB3B" w:rsidR="00E82DDF" w:rsidRDefault="00E82DDF" w:rsidP="00E82DDF">
            <w:pPr>
              <w:cnfStyle w:val="000000100000" w:firstRow="0" w:lastRow="0" w:firstColumn="0" w:lastColumn="0" w:oddVBand="0" w:evenVBand="0" w:oddHBand="1" w:evenHBand="0" w:firstRowFirstColumn="0" w:firstRowLastColumn="0" w:lastRowFirstColumn="0" w:lastRowLastColumn="0"/>
            </w:pPr>
            <w:r>
              <w:t>17.03.2020</w:t>
            </w:r>
          </w:p>
        </w:tc>
        <w:tc>
          <w:tcPr>
            <w:tcW w:w="1537" w:type="dxa"/>
          </w:tcPr>
          <w:p w14:paraId="4F531BA7" w14:textId="0BFE5A08" w:rsidR="00E82DDF" w:rsidRDefault="00E82DDF" w:rsidP="00E82DDF">
            <w:pPr>
              <w:cnfStyle w:val="000000100000" w:firstRow="0" w:lastRow="0" w:firstColumn="0" w:lastColumn="0" w:oddVBand="0" w:evenVBand="0" w:oddHBand="1" w:evenHBand="0" w:firstRowFirstColumn="0" w:firstRowLastColumn="0" w:lastRowFirstColumn="0" w:lastRowLastColumn="0"/>
            </w:pPr>
            <w:r>
              <w:t>T. Müller</w:t>
            </w:r>
          </w:p>
        </w:tc>
        <w:tc>
          <w:tcPr>
            <w:tcW w:w="4395" w:type="dxa"/>
          </w:tcPr>
          <w:p w14:paraId="4258BF3E" w14:textId="65361A0A" w:rsidR="00E82DDF" w:rsidRDefault="00E82DDF" w:rsidP="00E82DDF">
            <w:pPr>
              <w:cnfStyle w:val="000000100000" w:firstRow="0" w:lastRow="0" w:firstColumn="0" w:lastColumn="0" w:oddVBand="0" w:evenVBand="0" w:oddHBand="1" w:evenHBand="0" w:firstRowFirstColumn="0" w:firstRowLastColumn="0" w:lastRowFirstColumn="0" w:lastRowLastColumn="0"/>
            </w:pPr>
            <w:r>
              <w:t>TRuDI Version 1.3.1</w:t>
            </w:r>
          </w:p>
        </w:tc>
      </w:tr>
      <w:tr w:rsidR="00A70AA8" w14:paraId="39D497DB" w14:textId="77777777" w:rsidTr="00CF33BA">
        <w:tc>
          <w:tcPr>
            <w:cnfStyle w:val="001000000000" w:firstRow="0" w:lastRow="0" w:firstColumn="1" w:lastColumn="0" w:oddVBand="0" w:evenVBand="0" w:oddHBand="0" w:evenHBand="0" w:firstRowFirstColumn="0" w:firstRowLastColumn="0" w:lastRowFirstColumn="0" w:lastRowLastColumn="0"/>
            <w:tcW w:w="1269" w:type="dxa"/>
          </w:tcPr>
          <w:p w14:paraId="68AC2A50" w14:textId="7F6A63EB" w:rsidR="00A70AA8" w:rsidRDefault="00A70AA8" w:rsidP="00E82DDF">
            <w:r>
              <w:t>1.13</w:t>
            </w:r>
          </w:p>
        </w:tc>
        <w:tc>
          <w:tcPr>
            <w:tcW w:w="1682" w:type="dxa"/>
          </w:tcPr>
          <w:p w14:paraId="2FE02797" w14:textId="3EEF07DC" w:rsidR="00A70AA8" w:rsidRDefault="00A70AA8" w:rsidP="00E82DDF">
            <w:pPr>
              <w:cnfStyle w:val="000000000000" w:firstRow="0" w:lastRow="0" w:firstColumn="0" w:lastColumn="0" w:oddVBand="0" w:evenVBand="0" w:oddHBand="0" w:evenHBand="0" w:firstRowFirstColumn="0" w:firstRowLastColumn="0" w:lastRowFirstColumn="0" w:lastRowLastColumn="0"/>
            </w:pPr>
            <w:r>
              <w:t>18.08.2020</w:t>
            </w:r>
          </w:p>
        </w:tc>
        <w:tc>
          <w:tcPr>
            <w:tcW w:w="1537" w:type="dxa"/>
          </w:tcPr>
          <w:p w14:paraId="455B8E3E" w14:textId="67B2C752" w:rsidR="00A70AA8" w:rsidRDefault="00A70AA8" w:rsidP="00E82DDF">
            <w:pPr>
              <w:cnfStyle w:val="000000000000" w:firstRow="0" w:lastRow="0" w:firstColumn="0" w:lastColumn="0" w:oddVBand="0" w:evenVBand="0" w:oddHBand="0" w:evenHBand="0" w:firstRowFirstColumn="0" w:firstRowLastColumn="0" w:lastRowFirstColumn="0" w:lastRowLastColumn="0"/>
            </w:pPr>
            <w:r>
              <w:t>T. Müller</w:t>
            </w:r>
          </w:p>
        </w:tc>
        <w:tc>
          <w:tcPr>
            <w:tcW w:w="4395" w:type="dxa"/>
          </w:tcPr>
          <w:p w14:paraId="646CB7D0" w14:textId="7AF415EE" w:rsidR="00A70AA8" w:rsidRDefault="00A70AA8" w:rsidP="00E82DDF">
            <w:pPr>
              <w:cnfStyle w:val="000000000000" w:firstRow="0" w:lastRow="0" w:firstColumn="0" w:lastColumn="0" w:oddVBand="0" w:evenVBand="0" w:oddHBand="0" w:evenHBand="0" w:firstRowFirstColumn="0" w:firstRowLastColumn="0" w:lastRowFirstColumn="0" w:lastRowLastColumn="0"/>
            </w:pPr>
            <w:r>
              <w:t>TRuDI Version 1.4.0</w:t>
            </w:r>
          </w:p>
        </w:tc>
      </w:tr>
      <w:tr w:rsidR="00927783" w14:paraId="369427C6"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7F84D808" w14:textId="45D682E7" w:rsidR="00927783" w:rsidRDefault="00927783" w:rsidP="00927783">
            <w:r>
              <w:t>1.14</w:t>
            </w:r>
          </w:p>
        </w:tc>
        <w:tc>
          <w:tcPr>
            <w:tcW w:w="1682" w:type="dxa"/>
          </w:tcPr>
          <w:p w14:paraId="2660A0FF" w14:textId="3CAA766B" w:rsidR="00927783" w:rsidRDefault="00927783" w:rsidP="00927783">
            <w:pPr>
              <w:cnfStyle w:val="000000100000" w:firstRow="0" w:lastRow="0" w:firstColumn="0" w:lastColumn="0" w:oddVBand="0" w:evenVBand="0" w:oddHBand="1" w:evenHBand="0" w:firstRowFirstColumn="0" w:firstRowLastColumn="0" w:lastRowFirstColumn="0" w:lastRowLastColumn="0"/>
            </w:pPr>
            <w:r>
              <w:t>25.08.2020</w:t>
            </w:r>
          </w:p>
        </w:tc>
        <w:tc>
          <w:tcPr>
            <w:tcW w:w="1537" w:type="dxa"/>
          </w:tcPr>
          <w:p w14:paraId="640D144D" w14:textId="14A9741D" w:rsidR="00927783" w:rsidRDefault="00927783" w:rsidP="00927783">
            <w:pPr>
              <w:cnfStyle w:val="000000100000" w:firstRow="0" w:lastRow="0" w:firstColumn="0" w:lastColumn="0" w:oddVBand="0" w:evenVBand="0" w:oddHBand="1" w:evenHBand="0" w:firstRowFirstColumn="0" w:firstRowLastColumn="0" w:lastRowFirstColumn="0" w:lastRowLastColumn="0"/>
            </w:pPr>
            <w:r>
              <w:t>T. Müller</w:t>
            </w:r>
          </w:p>
        </w:tc>
        <w:tc>
          <w:tcPr>
            <w:tcW w:w="4395" w:type="dxa"/>
          </w:tcPr>
          <w:p w14:paraId="64D0BA9E" w14:textId="42BC7C93" w:rsidR="00927783" w:rsidRDefault="00927783" w:rsidP="00927783">
            <w:pPr>
              <w:cnfStyle w:val="000000100000" w:firstRow="0" w:lastRow="0" w:firstColumn="0" w:lastColumn="0" w:oddVBand="0" w:evenVBand="0" w:oddHBand="1" w:evenHBand="0" w:firstRowFirstColumn="0" w:firstRowLastColumn="0" w:lastRowFirstColumn="0" w:lastRowLastColumn="0"/>
            </w:pPr>
            <w:r>
              <w:t>TRuDI Version 1.4.2</w:t>
            </w:r>
          </w:p>
        </w:tc>
      </w:tr>
      <w:tr w:rsidR="002D3868" w14:paraId="60A2904E" w14:textId="77777777" w:rsidTr="00CF33BA">
        <w:tc>
          <w:tcPr>
            <w:cnfStyle w:val="001000000000" w:firstRow="0" w:lastRow="0" w:firstColumn="1" w:lastColumn="0" w:oddVBand="0" w:evenVBand="0" w:oddHBand="0" w:evenHBand="0" w:firstRowFirstColumn="0" w:firstRowLastColumn="0" w:lastRowFirstColumn="0" w:lastRowLastColumn="0"/>
            <w:tcW w:w="1269" w:type="dxa"/>
          </w:tcPr>
          <w:p w14:paraId="3790C73D" w14:textId="43A3105A" w:rsidR="002D3868" w:rsidRDefault="002D3868" w:rsidP="002D3868">
            <w:r>
              <w:t>1.15</w:t>
            </w:r>
          </w:p>
        </w:tc>
        <w:tc>
          <w:tcPr>
            <w:tcW w:w="1682" w:type="dxa"/>
          </w:tcPr>
          <w:p w14:paraId="48384BD9" w14:textId="1640A6CC" w:rsidR="002D3868" w:rsidRDefault="002D3868" w:rsidP="002D3868">
            <w:pPr>
              <w:cnfStyle w:val="000000000000" w:firstRow="0" w:lastRow="0" w:firstColumn="0" w:lastColumn="0" w:oddVBand="0" w:evenVBand="0" w:oddHBand="0" w:evenHBand="0" w:firstRowFirstColumn="0" w:firstRowLastColumn="0" w:lastRowFirstColumn="0" w:lastRowLastColumn="0"/>
            </w:pPr>
            <w:r>
              <w:t>10.09.2020</w:t>
            </w:r>
          </w:p>
        </w:tc>
        <w:tc>
          <w:tcPr>
            <w:tcW w:w="1537" w:type="dxa"/>
          </w:tcPr>
          <w:p w14:paraId="32C291C2" w14:textId="0A20A94F" w:rsidR="002D3868" w:rsidRDefault="002D3868" w:rsidP="002D3868">
            <w:pPr>
              <w:cnfStyle w:val="000000000000" w:firstRow="0" w:lastRow="0" w:firstColumn="0" w:lastColumn="0" w:oddVBand="0" w:evenVBand="0" w:oddHBand="0" w:evenHBand="0" w:firstRowFirstColumn="0" w:firstRowLastColumn="0" w:lastRowFirstColumn="0" w:lastRowLastColumn="0"/>
            </w:pPr>
            <w:r>
              <w:t>T. Müller</w:t>
            </w:r>
          </w:p>
        </w:tc>
        <w:tc>
          <w:tcPr>
            <w:tcW w:w="4395" w:type="dxa"/>
          </w:tcPr>
          <w:p w14:paraId="6D5E95B7" w14:textId="5996074C" w:rsidR="002D3868" w:rsidRDefault="002D3868" w:rsidP="002D3868">
            <w:pPr>
              <w:cnfStyle w:val="000000000000" w:firstRow="0" w:lastRow="0" w:firstColumn="0" w:lastColumn="0" w:oddVBand="0" w:evenVBand="0" w:oddHBand="0" w:evenHBand="0" w:firstRowFirstColumn="0" w:firstRowLastColumn="0" w:lastRowFirstColumn="0" w:lastRowLastColumn="0"/>
            </w:pPr>
            <w:r>
              <w:t>TRuDI Version 1.4.4</w:t>
            </w:r>
          </w:p>
        </w:tc>
      </w:tr>
      <w:tr w:rsidR="0084530E" w14:paraId="0D36B958"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2365991B" w14:textId="05EA78DF" w:rsidR="0084530E" w:rsidRDefault="0084530E" w:rsidP="002D3868">
            <w:r>
              <w:t>1.16</w:t>
            </w:r>
          </w:p>
        </w:tc>
        <w:tc>
          <w:tcPr>
            <w:tcW w:w="1682" w:type="dxa"/>
          </w:tcPr>
          <w:p w14:paraId="0BAF77E1" w14:textId="6E6949FD" w:rsidR="0084530E" w:rsidRDefault="0084530E" w:rsidP="002D3868">
            <w:pPr>
              <w:cnfStyle w:val="000000100000" w:firstRow="0" w:lastRow="0" w:firstColumn="0" w:lastColumn="0" w:oddVBand="0" w:evenVBand="0" w:oddHBand="1" w:evenHBand="0" w:firstRowFirstColumn="0" w:firstRowLastColumn="0" w:lastRowFirstColumn="0" w:lastRowLastColumn="0"/>
            </w:pPr>
            <w:r>
              <w:t>21.09.2020</w:t>
            </w:r>
          </w:p>
        </w:tc>
        <w:tc>
          <w:tcPr>
            <w:tcW w:w="1537" w:type="dxa"/>
          </w:tcPr>
          <w:p w14:paraId="6596A8C2" w14:textId="55BB1ACF" w:rsidR="0084530E" w:rsidRDefault="0084530E" w:rsidP="002D3868">
            <w:pPr>
              <w:cnfStyle w:val="000000100000" w:firstRow="0" w:lastRow="0" w:firstColumn="0" w:lastColumn="0" w:oddVBand="0" w:evenVBand="0" w:oddHBand="1" w:evenHBand="0" w:firstRowFirstColumn="0" w:firstRowLastColumn="0" w:lastRowFirstColumn="0" w:lastRowLastColumn="0"/>
            </w:pPr>
            <w:r>
              <w:t>T. Müller</w:t>
            </w:r>
          </w:p>
        </w:tc>
        <w:tc>
          <w:tcPr>
            <w:tcW w:w="4395" w:type="dxa"/>
          </w:tcPr>
          <w:p w14:paraId="5FD51941" w14:textId="1FA5D58B" w:rsidR="0084530E" w:rsidRDefault="0084530E" w:rsidP="002D3868">
            <w:pPr>
              <w:cnfStyle w:val="000000100000" w:firstRow="0" w:lastRow="0" w:firstColumn="0" w:lastColumn="0" w:oddVBand="0" w:evenVBand="0" w:oddHBand="1" w:evenHBand="0" w:firstRowFirstColumn="0" w:firstRowLastColumn="0" w:lastRowFirstColumn="0" w:lastRowLastColumn="0"/>
            </w:pPr>
            <w:r>
              <w:t>TRuDI Version 1.4.5</w:t>
            </w:r>
          </w:p>
        </w:tc>
      </w:tr>
      <w:tr w:rsidR="00127C30" w14:paraId="36192DCE" w14:textId="77777777" w:rsidTr="00CF33BA">
        <w:tc>
          <w:tcPr>
            <w:cnfStyle w:val="001000000000" w:firstRow="0" w:lastRow="0" w:firstColumn="1" w:lastColumn="0" w:oddVBand="0" w:evenVBand="0" w:oddHBand="0" w:evenHBand="0" w:firstRowFirstColumn="0" w:firstRowLastColumn="0" w:lastRowFirstColumn="0" w:lastRowLastColumn="0"/>
            <w:tcW w:w="1269" w:type="dxa"/>
          </w:tcPr>
          <w:p w14:paraId="71DEA2F4" w14:textId="715F7D2D" w:rsidR="00127C30" w:rsidRDefault="00127C30" w:rsidP="002D3868">
            <w:r>
              <w:t>1.17</w:t>
            </w:r>
          </w:p>
        </w:tc>
        <w:tc>
          <w:tcPr>
            <w:tcW w:w="1682" w:type="dxa"/>
          </w:tcPr>
          <w:p w14:paraId="051E5C16" w14:textId="61CB5E21" w:rsidR="00127C30" w:rsidRDefault="00127C30" w:rsidP="002D3868">
            <w:pPr>
              <w:cnfStyle w:val="000000000000" w:firstRow="0" w:lastRow="0" w:firstColumn="0" w:lastColumn="0" w:oddVBand="0" w:evenVBand="0" w:oddHBand="0" w:evenHBand="0" w:firstRowFirstColumn="0" w:firstRowLastColumn="0" w:lastRowFirstColumn="0" w:lastRowLastColumn="0"/>
            </w:pPr>
            <w:r>
              <w:t>14.04.2021</w:t>
            </w:r>
          </w:p>
        </w:tc>
        <w:tc>
          <w:tcPr>
            <w:tcW w:w="1537" w:type="dxa"/>
          </w:tcPr>
          <w:p w14:paraId="78BF6BC4" w14:textId="5A50CF1A" w:rsidR="00127C30" w:rsidRDefault="00127C30" w:rsidP="002D3868">
            <w:pPr>
              <w:cnfStyle w:val="000000000000" w:firstRow="0" w:lastRow="0" w:firstColumn="0" w:lastColumn="0" w:oddVBand="0" w:evenVBand="0" w:oddHBand="0" w:evenHBand="0" w:firstRowFirstColumn="0" w:firstRowLastColumn="0" w:lastRowFirstColumn="0" w:lastRowLastColumn="0"/>
            </w:pPr>
            <w:r>
              <w:t>T. Müller</w:t>
            </w:r>
          </w:p>
        </w:tc>
        <w:tc>
          <w:tcPr>
            <w:tcW w:w="4395" w:type="dxa"/>
          </w:tcPr>
          <w:p w14:paraId="62962BBF" w14:textId="48860BE6" w:rsidR="00127C30" w:rsidRDefault="00127C30" w:rsidP="002D3868">
            <w:pPr>
              <w:cnfStyle w:val="000000000000" w:firstRow="0" w:lastRow="0" w:firstColumn="0" w:lastColumn="0" w:oddVBand="0" w:evenVBand="0" w:oddHBand="0" w:evenHBand="0" w:firstRowFirstColumn="0" w:firstRowLastColumn="0" w:lastRowFirstColumn="0" w:lastRowLastColumn="0"/>
            </w:pPr>
            <w:r>
              <w:t>TRuDI Version 1.5.0</w:t>
            </w:r>
          </w:p>
        </w:tc>
      </w:tr>
      <w:tr w:rsidR="00EF0857" w14:paraId="01E1FA06" w14:textId="77777777" w:rsidTr="00CF3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9" w:type="dxa"/>
          </w:tcPr>
          <w:p w14:paraId="0E155AC3" w14:textId="69B90C52" w:rsidR="00EF0857" w:rsidRDefault="00EF0857" w:rsidP="00EF0857">
            <w:r>
              <w:t>1.18</w:t>
            </w:r>
          </w:p>
        </w:tc>
        <w:tc>
          <w:tcPr>
            <w:tcW w:w="1682" w:type="dxa"/>
          </w:tcPr>
          <w:p w14:paraId="6447AF9F" w14:textId="36885073" w:rsidR="00EF0857" w:rsidRDefault="00EF0857" w:rsidP="00EF0857">
            <w:pPr>
              <w:cnfStyle w:val="000000100000" w:firstRow="0" w:lastRow="0" w:firstColumn="0" w:lastColumn="0" w:oddVBand="0" w:evenVBand="0" w:oddHBand="1" w:evenHBand="0" w:firstRowFirstColumn="0" w:firstRowLastColumn="0" w:lastRowFirstColumn="0" w:lastRowLastColumn="0"/>
            </w:pPr>
            <w:r>
              <w:t>17.06.2021</w:t>
            </w:r>
          </w:p>
        </w:tc>
        <w:tc>
          <w:tcPr>
            <w:tcW w:w="1537" w:type="dxa"/>
          </w:tcPr>
          <w:p w14:paraId="2D295D3A" w14:textId="4BA79DBB" w:rsidR="00EF0857" w:rsidRDefault="00EF0857" w:rsidP="00EF0857">
            <w:pPr>
              <w:cnfStyle w:val="000000100000" w:firstRow="0" w:lastRow="0" w:firstColumn="0" w:lastColumn="0" w:oddVBand="0" w:evenVBand="0" w:oddHBand="1" w:evenHBand="0" w:firstRowFirstColumn="0" w:firstRowLastColumn="0" w:lastRowFirstColumn="0" w:lastRowLastColumn="0"/>
            </w:pPr>
            <w:r>
              <w:t>T. Müller</w:t>
            </w:r>
          </w:p>
        </w:tc>
        <w:tc>
          <w:tcPr>
            <w:tcW w:w="4395" w:type="dxa"/>
          </w:tcPr>
          <w:p w14:paraId="26EA3437" w14:textId="451E2795" w:rsidR="00EF0857" w:rsidRDefault="00EF0857" w:rsidP="00EF0857">
            <w:pPr>
              <w:cnfStyle w:val="000000100000" w:firstRow="0" w:lastRow="0" w:firstColumn="0" w:lastColumn="0" w:oddVBand="0" w:evenVBand="0" w:oddHBand="1" w:evenHBand="0" w:firstRowFirstColumn="0" w:firstRowLastColumn="0" w:lastRowFirstColumn="0" w:lastRowLastColumn="0"/>
            </w:pPr>
            <w:r>
              <w:t>TRuDI Version 1.5.</w:t>
            </w:r>
            <w:r>
              <w:t>1</w:t>
            </w:r>
            <w:r w:rsidR="005D4CF1">
              <w:t>, Transparenzfunktion für TAF-8</w:t>
            </w:r>
          </w:p>
        </w:tc>
      </w:tr>
    </w:tbl>
    <w:p w14:paraId="02A8729C" w14:textId="77777777" w:rsidR="00996D52" w:rsidRDefault="00996D52"/>
    <w:p w14:paraId="0F4E92B0" w14:textId="77777777" w:rsidR="0084530E" w:rsidRDefault="0084530E">
      <w:pPr>
        <w:rPr>
          <w:rFonts w:asciiTheme="majorHAnsi" w:eastAsiaTheme="majorEastAsia" w:hAnsiTheme="majorHAnsi" w:cstheme="majorBidi"/>
          <w:bCs/>
          <w:kern w:val="0"/>
          <w:sz w:val="36"/>
          <w:szCs w:val="36"/>
        </w:rPr>
      </w:pPr>
      <w:r>
        <w:rPr>
          <w:b/>
          <w:sz w:val="36"/>
          <w:szCs w:val="36"/>
        </w:rPr>
        <w:br w:type="page"/>
      </w:r>
    </w:p>
    <w:p w14:paraId="13417B27" w14:textId="4642E4C1" w:rsidR="00996D52" w:rsidRDefault="00996D52" w:rsidP="00996D52">
      <w:pPr>
        <w:pStyle w:val="Inhaltsverzeichnisberschrift"/>
        <w:numPr>
          <w:ilvl w:val="0"/>
          <w:numId w:val="0"/>
        </w:numPr>
        <w:spacing w:before="0" w:after="360" w:line="240" w:lineRule="auto"/>
        <w:ind w:left="-789" w:right="-357"/>
        <w:rPr>
          <w:b w:val="0"/>
          <w:color w:val="595959" w:themeColor="text1" w:themeTint="A6"/>
          <w:sz w:val="36"/>
          <w:szCs w:val="36"/>
        </w:rPr>
      </w:pPr>
      <w:r>
        <w:rPr>
          <w:b w:val="0"/>
          <w:color w:val="595959" w:themeColor="text1" w:themeTint="A6"/>
          <w:sz w:val="36"/>
          <w:szCs w:val="36"/>
        </w:rPr>
        <w:lastRenderedPageBreak/>
        <w:t>Inhaltsverzeichnis</w:t>
      </w:r>
    </w:p>
    <w:sdt>
      <w:sdtPr>
        <w:id w:val="1815987177"/>
        <w:docPartObj>
          <w:docPartGallery w:val="Table of Contents"/>
          <w:docPartUnique/>
        </w:docPartObj>
      </w:sdtPr>
      <w:sdtEndPr>
        <w:rPr>
          <w:b/>
          <w:bCs/>
        </w:rPr>
      </w:sdtEndPr>
      <w:sdtContent>
        <w:p w14:paraId="521E4EA7" w14:textId="77777777" w:rsidR="00996D52" w:rsidRDefault="00996D52" w:rsidP="00996D52"/>
        <w:p w14:paraId="6E218656" w14:textId="039EC8E4" w:rsidR="00DA7C98" w:rsidRDefault="00996D52">
          <w:pPr>
            <w:pStyle w:val="Verzeichnis1"/>
            <w:tabs>
              <w:tab w:val="left" w:pos="400"/>
              <w:tab w:val="right" w:leader="dot" w:pos="8873"/>
            </w:tabs>
            <w:rPr>
              <w:rFonts w:eastAsiaTheme="minorEastAsia"/>
              <w:noProof/>
              <w:color w:val="auto"/>
              <w:kern w:val="0"/>
              <w:sz w:val="22"/>
              <w:szCs w:val="22"/>
              <w:lang w:eastAsia="de-DE"/>
            </w:rPr>
          </w:pPr>
          <w:r>
            <w:fldChar w:fldCharType="begin"/>
          </w:r>
          <w:r>
            <w:instrText xml:space="preserve"> TOC \o "1-3" \h \z \u </w:instrText>
          </w:r>
          <w:r>
            <w:fldChar w:fldCharType="separate"/>
          </w:r>
          <w:hyperlink w:anchor="_Toc74847775" w:history="1">
            <w:r w:rsidR="00DA7C98" w:rsidRPr="00A452B2">
              <w:rPr>
                <w:rStyle w:val="Hyperlink"/>
                <w:noProof/>
              </w:rPr>
              <w:t>1.</w:t>
            </w:r>
            <w:r w:rsidR="00DA7C98">
              <w:rPr>
                <w:rFonts w:eastAsiaTheme="minorEastAsia"/>
                <w:noProof/>
                <w:color w:val="auto"/>
                <w:kern w:val="0"/>
                <w:sz w:val="22"/>
                <w:szCs w:val="22"/>
                <w:lang w:eastAsia="de-DE"/>
              </w:rPr>
              <w:tab/>
            </w:r>
            <w:r w:rsidR="00DA7C98" w:rsidRPr="00A452B2">
              <w:rPr>
                <w:rStyle w:val="Hyperlink"/>
                <w:noProof/>
              </w:rPr>
              <w:t>Softwarestruktur</w:t>
            </w:r>
            <w:r w:rsidR="00DA7C98">
              <w:rPr>
                <w:noProof/>
                <w:webHidden/>
              </w:rPr>
              <w:tab/>
            </w:r>
            <w:r w:rsidR="00DA7C98">
              <w:rPr>
                <w:noProof/>
                <w:webHidden/>
              </w:rPr>
              <w:fldChar w:fldCharType="begin"/>
            </w:r>
            <w:r w:rsidR="00DA7C98">
              <w:rPr>
                <w:noProof/>
                <w:webHidden/>
              </w:rPr>
              <w:instrText xml:space="preserve"> PAGEREF _Toc74847775 \h </w:instrText>
            </w:r>
            <w:r w:rsidR="00DA7C98">
              <w:rPr>
                <w:noProof/>
                <w:webHidden/>
              </w:rPr>
            </w:r>
            <w:r w:rsidR="00DA7C98">
              <w:rPr>
                <w:noProof/>
                <w:webHidden/>
              </w:rPr>
              <w:fldChar w:fldCharType="separate"/>
            </w:r>
            <w:r w:rsidR="008D1128">
              <w:rPr>
                <w:noProof/>
                <w:webHidden/>
              </w:rPr>
              <w:t>1</w:t>
            </w:r>
            <w:r w:rsidR="00DA7C98">
              <w:rPr>
                <w:noProof/>
                <w:webHidden/>
              </w:rPr>
              <w:fldChar w:fldCharType="end"/>
            </w:r>
          </w:hyperlink>
        </w:p>
        <w:p w14:paraId="172B726D" w14:textId="5AE08795" w:rsidR="00DA7C98" w:rsidRDefault="00DA7C98">
          <w:pPr>
            <w:pStyle w:val="Verzeichnis1"/>
            <w:tabs>
              <w:tab w:val="left" w:pos="400"/>
              <w:tab w:val="right" w:leader="dot" w:pos="8873"/>
            </w:tabs>
            <w:rPr>
              <w:rFonts w:eastAsiaTheme="minorEastAsia"/>
              <w:noProof/>
              <w:color w:val="auto"/>
              <w:kern w:val="0"/>
              <w:sz w:val="22"/>
              <w:szCs w:val="22"/>
              <w:lang w:eastAsia="de-DE"/>
            </w:rPr>
          </w:pPr>
          <w:hyperlink w:anchor="_Toc74847776" w:history="1">
            <w:r w:rsidRPr="00A452B2">
              <w:rPr>
                <w:rStyle w:val="Hyperlink"/>
                <w:noProof/>
              </w:rPr>
              <w:t>1</w:t>
            </w:r>
            <w:r>
              <w:rPr>
                <w:rFonts w:eastAsiaTheme="minorEastAsia"/>
                <w:noProof/>
                <w:color w:val="auto"/>
                <w:kern w:val="0"/>
                <w:sz w:val="22"/>
                <w:szCs w:val="22"/>
                <w:lang w:eastAsia="de-DE"/>
              </w:rPr>
              <w:tab/>
            </w:r>
            <w:r w:rsidRPr="00A452B2">
              <w:rPr>
                <w:rStyle w:val="Hyperlink"/>
                <w:noProof/>
              </w:rPr>
              <w:t>Frontend</w:t>
            </w:r>
            <w:r>
              <w:rPr>
                <w:noProof/>
                <w:webHidden/>
              </w:rPr>
              <w:tab/>
            </w:r>
            <w:r>
              <w:rPr>
                <w:noProof/>
                <w:webHidden/>
              </w:rPr>
              <w:fldChar w:fldCharType="begin"/>
            </w:r>
            <w:r>
              <w:rPr>
                <w:noProof/>
                <w:webHidden/>
              </w:rPr>
              <w:instrText xml:space="preserve"> PAGEREF _Toc74847776 \h </w:instrText>
            </w:r>
            <w:r>
              <w:rPr>
                <w:noProof/>
                <w:webHidden/>
              </w:rPr>
            </w:r>
            <w:r>
              <w:rPr>
                <w:noProof/>
                <w:webHidden/>
              </w:rPr>
              <w:fldChar w:fldCharType="separate"/>
            </w:r>
            <w:r w:rsidR="008D1128">
              <w:rPr>
                <w:noProof/>
                <w:webHidden/>
              </w:rPr>
              <w:t>2</w:t>
            </w:r>
            <w:r>
              <w:rPr>
                <w:noProof/>
                <w:webHidden/>
              </w:rPr>
              <w:fldChar w:fldCharType="end"/>
            </w:r>
          </w:hyperlink>
        </w:p>
        <w:p w14:paraId="78D189B3" w14:textId="0A9E859A" w:rsidR="00DA7C98" w:rsidRDefault="00DA7C98">
          <w:pPr>
            <w:pStyle w:val="Verzeichnis2"/>
            <w:tabs>
              <w:tab w:val="left" w:pos="880"/>
              <w:tab w:val="right" w:leader="dot" w:pos="8873"/>
            </w:tabs>
            <w:rPr>
              <w:rFonts w:eastAsiaTheme="minorEastAsia"/>
              <w:noProof/>
              <w:color w:val="auto"/>
              <w:kern w:val="0"/>
              <w:sz w:val="22"/>
              <w:szCs w:val="22"/>
              <w:lang w:eastAsia="de-DE"/>
            </w:rPr>
          </w:pPr>
          <w:hyperlink w:anchor="_Toc74847777" w:history="1">
            <w:r w:rsidRPr="00A452B2">
              <w:rPr>
                <w:rStyle w:val="Hyperlink"/>
                <w:noProof/>
              </w:rPr>
              <w:t>1.1</w:t>
            </w:r>
            <w:r>
              <w:rPr>
                <w:rFonts w:eastAsiaTheme="minorEastAsia"/>
                <w:noProof/>
                <w:color w:val="auto"/>
                <w:kern w:val="0"/>
                <w:sz w:val="22"/>
                <w:szCs w:val="22"/>
                <w:lang w:eastAsia="de-DE"/>
              </w:rPr>
              <w:tab/>
            </w:r>
            <w:r w:rsidRPr="00A452B2">
              <w:rPr>
                <w:rStyle w:val="Hyperlink"/>
                <w:noProof/>
              </w:rPr>
              <w:t>Starten und Beenden der Anwendung</w:t>
            </w:r>
            <w:r>
              <w:rPr>
                <w:noProof/>
                <w:webHidden/>
              </w:rPr>
              <w:tab/>
            </w:r>
            <w:r>
              <w:rPr>
                <w:noProof/>
                <w:webHidden/>
              </w:rPr>
              <w:fldChar w:fldCharType="begin"/>
            </w:r>
            <w:r>
              <w:rPr>
                <w:noProof/>
                <w:webHidden/>
              </w:rPr>
              <w:instrText xml:space="preserve"> PAGEREF _Toc74847777 \h </w:instrText>
            </w:r>
            <w:r>
              <w:rPr>
                <w:noProof/>
                <w:webHidden/>
              </w:rPr>
            </w:r>
            <w:r>
              <w:rPr>
                <w:noProof/>
                <w:webHidden/>
              </w:rPr>
              <w:fldChar w:fldCharType="separate"/>
            </w:r>
            <w:r w:rsidR="008D1128">
              <w:rPr>
                <w:noProof/>
                <w:webHidden/>
              </w:rPr>
              <w:t>2</w:t>
            </w:r>
            <w:r>
              <w:rPr>
                <w:noProof/>
                <w:webHidden/>
              </w:rPr>
              <w:fldChar w:fldCharType="end"/>
            </w:r>
          </w:hyperlink>
        </w:p>
        <w:p w14:paraId="199C8A85" w14:textId="5E3CD0B3"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78" w:history="1">
            <w:r w:rsidRPr="00A452B2">
              <w:rPr>
                <w:rStyle w:val="Hyperlink"/>
                <w:noProof/>
              </w:rPr>
              <w:t>1.1.1</w:t>
            </w:r>
            <w:r>
              <w:rPr>
                <w:rFonts w:eastAsiaTheme="minorEastAsia"/>
                <w:noProof/>
                <w:color w:val="auto"/>
                <w:kern w:val="0"/>
                <w:sz w:val="22"/>
                <w:szCs w:val="22"/>
                <w:lang w:eastAsia="de-DE"/>
              </w:rPr>
              <w:tab/>
            </w:r>
            <w:r w:rsidRPr="00A452B2">
              <w:rPr>
                <w:rStyle w:val="Hyperlink"/>
                <w:noProof/>
              </w:rPr>
              <w:t>Implementierung Integritätscheck</w:t>
            </w:r>
            <w:r>
              <w:rPr>
                <w:noProof/>
                <w:webHidden/>
              </w:rPr>
              <w:tab/>
            </w:r>
            <w:r>
              <w:rPr>
                <w:noProof/>
                <w:webHidden/>
              </w:rPr>
              <w:fldChar w:fldCharType="begin"/>
            </w:r>
            <w:r>
              <w:rPr>
                <w:noProof/>
                <w:webHidden/>
              </w:rPr>
              <w:instrText xml:space="preserve"> PAGEREF _Toc74847778 \h </w:instrText>
            </w:r>
            <w:r>
              <w:rPr>
                <w:noProof/>
                <w:webHidden/>
              </w:rPr>
            </w:r>
            <w:r>
              <w:rPr>
                <w:noProof/>
                <w:webHidden/>
              </w:rPr>
              <w:fldChar w:fldCharType="separate"/>
            </w:r>
            <w:r w:rsidR="008D1128">
              <w:rPr>
                <w:noProof/>
                <w:webHidden/>
              </w:rPr>
              <w:t>2</w:t>
            </w:r>
            <w:r>
              <w:rPr>
                <w:noProof/>
                <w:webHidden/>
              </w:rPr>
              <w:fldChar w:fldCharType="end"/>
            </w:r>
          </w:hyperlink>
        </w:p>
        <w:p w14:paraId="257AD8C6" w14:textId="73CA3024"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79" w:history="1">
            <w:r w:rsidRPr="00A452B2">
              <w:rPr>
                <w:rStyle w:val="Hyperlink"/>
                <w:noProof/>
                <w:lang w:val="en-US"/>
              </w:rPr>
              <w:t>1.1.2</w:t>
            </w:r>
            <w:r>
              <w:rPr>
                <w:rFonts w:eastAsiaTheme="minorEastAsia"/>
                <w:noProof/>
                <w:color w:val="auto"/>
                <w:kern w:val="0"/>
                <w:sz w:val="22"/>
                <w:szCs w:val="22"/>
                <w:lang w:eastAsia="de-DE"/>
              </w:rPr>
              <w:tab/>
            </w:r>
            <w:r w:rsidRPr="00A452B2">
              <w:rPr>
                <w:rStyle w:val="Hyperlink"/>
                <w:noProof/>
                <w:lang w:val="en-US"/>
              </w:rPr>
              <w:t>Start und Stop des Backends</w:t>
            </w:r>
            <w:r>
              <w:rPr>
                <w:noProof/>
                <w:webHidden/>
              </w:rPr>
              <w:tab/>
            </w:r>
            <w:r>
              <w:rPr>
                <w:noProof/>
                <w:webHidden/>
              </w:rPr>
              <w:fldChar w:fldCharType="begin"/>
            </w:r>
            <w:r>
              <w:rPr>
                <w:noProof/>
                <w:webHidden/>
              </w:rPr>
              <w:instrText xml:space="preserve"> PAGEREF _Toc74847779 \h </w:instrText>
            </w:r>
            <w:r>
              <w:rPr>
                <w:noProof/>
                <w:webHidden/>
              </w:rPr>
            </w:r>
            <w:r>
              <w:rPr>
                <w:noProof/>
                <w:webHidden/>
              </w:rPr>
              <w:fldChar w:fldCharType="separate"/>
            </w:r>
            <w:r w:rsidR="008D1128">
              <w:rPr>
                <w:noProof/>
                <w:webHidden/>
              </w:rPr>
              <w:t>3</w:t>
            </w:r>
            <w:r>
              <w:rPr>
                <w:noProof/>
                <w:webHidden/>
              </w:rPr>
              <w:fldChar w:fldCharType="end"/>
            </w:r>
          </w:hyperlink>
        </w:p>
        <w:p w14:paraId="74DAF034" w14:textId="26FA6AB0"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80" w:history="1">
            <w:r w:rsidRPr="00A452B2">
              <w:rPr>
                <w:rStyle w:val="Hyperlink"/>
                <w:noProof/>
              </w:rPr>
              <w:t>1.1.3</w:t>
            </w:r>
            <w:r>
              <w:rPr>
                <w:rFonts w:eastAsiaTheme="minorEastAsia"/>
                <w:noProof/>
                <w:color w:val="auto"/>
                <w:kern w:val="0"/>
                <w:sz w:val="22"/>
                <w:szCs w:val="22"/>
                <w:lang w:eastAsia="de-DE"/>
              </w:rPr>
              <w:tab/>
            </w:r>
            <w:r w:rsidRPr="00A452B2">
              <w:rPr>
                <w:rStyle w:val="Hyperlink"/>
                <w:noProof/>
              </w:rPr>
              <w:t>Identität der Software</w:t>
            </w:r>
            <w:r>
              <w:rPr>
                <w:noProof/>
                <w:webHidden/>
              </w:rPr>
              <w:tab/>
            </w:r>
            <w:r>
              <w:rPr>
                <w:noProof/>
                <w:webHidden/>
              </w:rPr>
              <w:fldChar w:fldCharType="begin"/>
            </w:r>
            <w:r>
              <w:rPr>
                <w:noProof/>
                <w:webHidden/>
              </w:rPr>
              <w:instrText xml:space="preserve"> PAGEREF _Toc74847780 \h </w:instrText>
            </w:r>
            <w:r>
              <w:rPr>
                <w:noProof/>
                <w:webHidden/>
              </w:rPr>
            </w:r>
            <w:r>
              <w:rPr>
                <w:noProof/>
                <w:webHidden/>
              </w:rPr>
              <w:fldChar w:fldCharType="separate"/>
            </w:r>
            <w:r w:rsidR="008D1128">
              <w:rPr>
                <w:noProof/>
                <w:webHidden/>
              </w:rPr>
              <w:t>3</w:t>
            </w:r>
            <w:r>
              <w:rPr>
                <w:noProof/>
                <w:webHidden/>
              </w:rPr>
              <w:fldChar w:fldCharType="end"/>
            </w:r>
          </w:hyperlink>
        </w:p>
        <w:p w14:paraId="0E3DF7A6" w14:textId="5722281E" w:rsidR="00DA7C98" w:rsidRDefault="00DA7C98">
          <w:pPr>
            <w:pStyle w:val="Verzeichnis1"/>
            <w:tabs>
              <w:tab w:val="left" w:pos="400"/>
              <w:tab w:val="right" w:leader="dot" w:pos="8873"/>
            </w:tabs>
            <w:rPr>
              <w:rFonts w:eastAsiaTheme="minorEastAsia"/>
              <w:noProof/>
              <w:color w:val="auto"/>
              <w:kern w:val="0"/>
              <w:sz w:val="22"/>
              <w:szCs w:val="22"/>
              <w:lang w:eastAsia="de-DE"/>
            </w:rPr>
          </w:pPr>
          <w:hyperlink w:anchor="_Toc74847781" w:history="1">
            <w:r w:rsidRPr="00A452B2">
              <w:rPr>
                <w:rStyle w:val="Hyperlink"/>
                <w:noProof/>
              </w:rPr>
              <w:t>2</w:t>
            </w:r>
            <w:r>
              <w:rPr>
                <w:rFonts w:eastAsiaTheme="minorEastAsia"/>
                <w:noProof/>
                <w:color w:val="auto"/>
                <w:kern w:val="0"/>
                <w:sz w:val="22"/>
                <w:szCs w:val="22"/>
                <w:lang w:eastAsia="de-DE"/>
              </w:rPr>
              <w:tab/>
            </w:r>
            <w:r w:rsidRPr="00A452B2">
              <w:rPr>
                <w:rStyle w:val="Hyperlink"/>
                <w:noProof/>
              </w:rPr>
              <w:t>Benutzeroberfläche</w:t>
            </w:r>
            <w:r>
              <w:rPr>
                <w:noProof/>
                <w:webHidden/>
              </w:rPr>
              <w:tab/>
            </w:r>
            <w:r>
              <w:rPr>
                <w:noProof/>
                <w:webHidden/>
              </w:rPr>
              <w:fldChar w:fldCharType="begin"/>
            </w:r>
            <w:r>
              <w:rPr>
                <w:noProof/>
                <w:webHidden/>
              </w:rPr>
              <w:instrText xml:space="preserve"> PAGEREF _Toc74847781 \h </w:instrText>
            </w:r>
            <w:r>
              <w:rPr>
                <w:noProof/>
                <w:webHidden/>
              </w:rPr>
            </w:r>
            <w:r>
              <w:rPr>
                <w:noProof/>
                <w:webHidden/>
              </w:rPr>
              <w:fldChar w:fldCharType="separate"/>
            </w:r>
            <w:r w:rsidR="008D1128">
              <w:rPr>
                <w:noProof/>
                <w:webHidden/>
              </w:rPr>
              <w:t>4</w:t>
            </w:r>
            <w:r>
              <w:rPr>
                <w:noProof/>
                <w:webHidden/>
              </w:rPr>
              <w:fldChar w:fldCharType="end"/>
            </w:r>
          </w:hyperlink>
        </w:p>
        <w:p w14:paraId="7A525F69" w14:textId="7DAE7B04" w:rsidR="00DA7C98" w:rsidRDefault="00DA7C98">
          <w:pPr>
            <w:pStyle w:val="Verzeichnis2"/>
            <w:tabs>
              <w:tab w:val="left" w:pos="880"/>
              <w:tab w:val="right" w:leader="dot" w:pos="8873"/>
            </w:tabs>
            <w:rPr>
              <w:rFonts w:eastAsiaTheme="minorEastAsia"/>
              <w:noProof/>
              <w:color w:val="auto"/>
              <w:kern w:val="0"/>
              <w:sz w:val="22"/>
              <w:szCs w:val="22"/>
              <w:lang w:eastAsia="de-DE"/>
            </w:rPr>
          </w:pPr>
          <w:hyperlink w:anchor="_Toc74847782" w:history="1">
            <w:r w:rsidRPr="00A452B2">
              <w:rPr>
                <w:rStyle w:val="Hyperlink"/>
                <w:noProof/>
              </w:rPr>
              <w:t>2.1</w:t>
            </w:r>
            <w:r>
              <w:rPr>
                <w:rFonts w:eastAsiaTheme="minorEastAsia"/>
                <w:noProof/>
                <w:color w:val="auto"/>
                <w:kern w:val="0"/>
                <w:sz w:val="22"/>
                <w:szCs w:val="22"/>
                <w:lang w:eastAsia="de-DE"/>
              </w:rPr>
              <w:tab/>
            </w:r>
            <w:r w:rsidRPr="00A452B2">
              <w:rPr>
                <w:rStyle w:val="Hyperlink"/>
                <w:noProof/>
              </w:rPr>
              <w:t>Übersicht der Ansichten</w:t>
            </w:r>
            <w:r>
              <w:rPr>
                <w:noProof/>
                <w:webHidden/>
              </w:rPr>
              <w:tab/>
            </w:r>
            <w:r>
              <w:rPr>
                <w:noProof/>
                <w:webHidden/>
              </w:rPr>
              <w:fldChar w:fldCharType="begin"/>
            </w:r>
            <w:r>
              <w:rPr>
                <w:noProof/>
                <w:webHidden/>
              </w:rPr>
              <w:instrText xml:space="preserve"> PAGEREF _Toc74847782 \h </w:instrText>
            </w:r>
            <w:r>
              <w:rPr>
                <w:noProof/>
                <w:webHidden/>
              </w:rPr>
            </w:r>
            <w:r>
              <w:rPr>
                <w:noProof/>
                <w:webHidden/>
              </w:rPr>
              <w:fldChar w:fldCharType="separate"/>
            </w:r>
            <w:r w:rsidR="008D1128">
              <w:rPr>
                <w:noProof/>
                <w:webHidden/>
              </w:rPr>
              <w:t>4</w:t>
            </w:r>
            <w:r>
              <w:rPr>
                <w:noProof/>
                <w:webHidden/>
              </w:rPr>
              <w:fldChar w:fldCharType="end"/>
            </w:r>
          </w:hyperlink>
        </w:p>
        <w:p w14:paraId="4523439E" w14:textId="390FD5F7" w:rsidR="00DA7C98" w:rsidRDefault="00DA7C98">
          <w:pPr>
            <w:pStyle w:val="Verzeichnis2"/>
            <w:tabs>
              <w:tab w:val="left" w:pos="880"/>
              <w:tab w:val="right" w:leader="dot" w:pos="8873"/>
            </w:tabs>
            <w:rPr>
              <w:rFonts w:eastAsiaTheme="minorEastAsia"/>
              <w:noProof/>
              <w:color w:val="auto"/>
              <w:kern w:val="0"/>
              <w:sz w:val="22"/>
              <w:szCs w:val="22"/>
              <w:lang w:eastAsia="de-DE"/>
            </w:rPr>
          </w:pPr>
          <w:hyperlink w:anchor="_Toc74847783" w:history="1">
            <w:r w:rsidRPr="00A452B2">
              <w:rPr>
                <w:rStyle w:val="Hyperlink"/>
                <w:noProof/>
              </w:rPr>
              <w:t>2.2</w:t>
            </w:r>
            <w:r>
              <w:rPr>
                <w:rFonts w:eastAsiaTheme="minorEastAsia"/>
                <w:noProof/>
                <w:color w:val="auto"/>
                <w:kern w:val="0"/>
                <w:sz w:val="22"/>
                <w:szCs w:val="22"/>
                <w:lang w:eastAsia="de-DE"/>
              </w:rPr>
              <w:tab/>
            </w:r>
            <w:r w:rsidRPr="00A452B2">
              <w:rPr>
                <w:rStyle w:val="Hyperlink"/>
                <w:noProof/>
              </w:rPr>
              <w:t>Beschreibung der Ansichten</w:t>
            </w:r>
            <w:r>
              <w:rPr>
                <w:noProof/>
                <w:webHidden/>
              </w:rPr>
              <w:tab/>
            </w:r>
            <w:r>
              <w:rPr>
                <w:noProof/>
                <w:webHidden/>
              </w:rPr>
              <w:fldChar w:fldCharType="begin"/>
            </w:r>
            <w:r>
              <w:rPr>
                <w:noProof/>
                <w:webHidden/>
              </w:rPr>
              <w:instrText xml:space="preserve"> PAGEREF _Toc74847783 \h </w:instrText>
            </w:r>
            <w:r>
              <w:rPr>
                <w:noProof/>
                <w:webHidden/>
              </w:rPr>
            </w:r>
            <w:r>
              <w:rPr>
                <w:noProof/>
                <w:webHidden/>
              </w:rPr>
              <w:fldChar w:fldCharType="separate"/>
            </w:r>
            <w:r w:rsidR="008D1128">
              <w:rPr>
                <w:noProof/>
                <w:webHidden/>
              </w:rPr>
              <w:t>4</w:t>
            </w:r>
            <w:r>
              <w:rPr>
                <w:noProof/>
                <w:webHidden/>
              </w:rPr>
              <w:fldChar w:fldCharType="end"/>
            </w:r>
          </w:hyperlink>
        </w:p>
        <w:p w14:paraId="74E5E3A1" w14:textId="4CEB0B22" w:rsidR="00DA7C98" w:rsidRDefault="00DA7C98">
          <w:pPr>
            <w:pStyle w:val="Verzeichnis2"/>
            <w:tabs>
              <w:tab w:val="left" w:pos="880"/>
              <w:tab w:val="right" w:leader="dot" w:pos="8873"/>
            </w:tabs>
            <w:rPr>
              <w:rFonts w:eastAsiaTheme="minorEastAsia"/>
              <w:noProof/>
              <w:color w:val="auto"/>
              <w:kern w:val="0"/>
              <w:sz w:val="22"/>
              <w:szCs w:val="22"/>
              <w:lang w:eastAsia="de-DE"/>
            </w:rPr>
          </w:pPr>
          <w:hyperlink w:anchor="_Toc74847784" w:history="1">
            <w:r w:rsidRPr="00A452B2">
              <w:rPr>
                <w:rStyle w:val="Hyperlink"/>
                <w:noProof/>
              </w:rPr>
              <w:t>2.3</w:t>
            </w:r>
            <w:r>
              <w:rPr>
                <w:rFonts w:eastAsiaTheme="minorEastAsia"/>
                <w:noProof/>
                <w:color w:val="auto"/>
                <w:kern w:val="0"/>
                <w:sz w:val="22"/>
                <w:szCs w:val="22"/>
                <w:lang w:eastAsia="de-DE"/>
              </w:rPr>
              <w:tab/>
            </w:r>
            <w:r w:rsidRPr="00A452B2">
              <w:rPr>
                <w:rStyle w:val="Hyperlink"/>
                <w:noProof/>
              </w:rPr>
              <w:t>Backend</w:t>
            </w:r>
            <w:r>
              <w:rPr>
                <w:noProof/>
                <w:webHidden/>
              </w:rPr>
              <w:tab/>
            </w:r>
            <w:r>
              <w:rPr>
                <w:noProof/>
                <w:webHidden/>
              </w:rPr>
              <w:fldChar w:fldCharType="begin"/>
            </w:r>
            <w:r>
              <w:rPr>
                <w:noProof/>
                <w:webHidden/>
              </w:rPr>
              <w:instrText xml:space="preserve"> PAGEREF _Toc74847784 \h </w:instrText>
            </w:r>
            <w:r>
              <w:rPr>
                <w:noProof/>
                <w:webHidden/>
              </w:rPr>
            </w:r>
            <w:r>
              <w:rPr>
                <w:noProof/>
                <w:webHidden/>
              </w:rPr>
              <w:fldChar w:fldCharType="separate"/>
            </w:r>
            <w:r w:rsidR="008D1128">
              <w:rPr>
                <w:noProof/>
                <w:webHidden/>
              </w:rPr>
              <w:t>5</w:t>
            </w:r>
            <w:r>
              <w:rPr>
                <w:noProof/>
                <w:webHidden/>
              </w:rPr>
              <w:fldChar w:fldCharType="end"/>
            </w:r>
          </w:hyperlink>
        </w:p>
        <w:p w14:paraId="325A9286" w14:textId="398369BE"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85" w:history="1">
            <w:r w:rsidRPr="00A452B2">
              <w:rPr>
                <w:rStyle w:val="Hyperlink"/>
                <w:noProof/>
              </w:rPr>
              <w:t>2.3.1</w:t>
            </w:r>
            <w:r>
              <w:rPr>
                <w:rFonts w:eastAsiaTheme="minorEastAsia"/>
                <w:noProof/>
                <w:color w:val="auto"/>
                <w:kern w:val="0"/>
                <w:sz w:val="22"/>
                <w:szCs w:val="22"/>
                <w:lang w:eastAsia="de-DE"/>
              </w:rPr>
              <w:tab/>
            </w:r>
            <w:r w:rsidRPr="00A452B2">
              <w:rPr>
                <w:rStyle w:val="Hyperlink"/>
                <w:noProof/>
              </w:rPr>
              <w:t>Übersicht der Komponenten des Backends</w:t>
            </w:r>
            <w:r>
              <w:rPr>
                <w:noProof/>
                <w:webHidden/>
              </w:rPr>
              <w:tab/>
            </w:r>
            <w:r>
              <w:rPr>
                <w:noProof/>
                <w:webHidden/>
              </w:rPr>
              <w:fldChar w:fldCharType="begin"/>
            </w:r>
            <w:r>
              <w:rPr>
                <w:noProof/>
                <w:webHidden/>
              </w:rPr>
              <w:instrText xml:space="preserve"> PAGEREF _Toc74847785 \h </w:instrText>
            </w:r>
            <w:r>
              <w:rPr>
                <w:noProof/>
                <w:webHidden/>
              </w:rPr>
            </w:r>
            <w:r>
              <w:rPr>
                <w:noProof/>
                <w:webHidden/>
              </w:rPr>
              <w:fldChar w:fldCharType="separate"/>
            </w:r>
            <w:r w:rsidR="008D1128">
              <w:rPr>
                <w:noProof/>
                <w:webHidden/>
              </w:rPr>
              <w:t>5</w:t>
            </w:r>
            <w:r>
              <w:rPr>
                <w:noProof/>
                <w:webHidden/>
              </w:rPr>
              <w:fldChar w:fldCharType="end"/>
            </w:r>
          </w:hyperlink>
        </w:p>
        <w:p w14:paraId="57B3DC0B" w14:textId="1F096B38"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86" w:history="1">
            <w:r w:rsidRPr="00A452B2">
              <w:rPr>
                <w:rStyle w:val="Hyperlink"/>
                <w:noProof/>
              </w:rPr>
              <w:t>2.3.2</w:t>
            </w:r>
            <w:r>
              <w:rPr>
                <w:rFonts w:eastAsiaTheme="minorEastAsia"/>
                <w:noProof/>
                <w:color w:val="auto"/>
                <w:kern w:val="0"/>
                <w:sz w:val="22"/>
                <w:szCs w:val="22"/>
                <w:lang w:eastAsia="de-DE"/>
              </w:rPr>
              <w:tab/>
            </w:r>
            <w:r w:rsidRPr="00A452B2">
              <w:rPr>
                <w:rStyle w:val="Hyperlink"/>
                <w:noProof/>
              </w:rPr>
              <w:t>Gerätekommunikation</w:t>
            </w:r>
            <w:r>
              <w:rPr>
                <w:noProof/>
                <w:webHidden/>
              </w:rPr>
              <w:tab/>
            </w:r>
            <w:r>
              <w:rPr>
                <w:noProof/>
                <w:webHidden/>
              </w:rPr>
              <w:fldChar w:fldCharType="begin"/>
            </w:r>
            <w:r>
              <w:rPr>
                <w:noProof/>
                <w:webHidden/>
              </w:rPr>
              <w:instrText xml:space="preserve"> PAGEREF _Toc74847786 \h </w:instrText>
            </w:r>
            <w:r>
              <w:rPr>
                <w:noProof/>
                <w:webHidden/>
              </w:rPr>
            </w:r>
            <w:r>
              <w:rPr>
                <w:noProof/>
                <w:webHidden/>
              </w:rPr>
              <w:fldChar w:fldCharType="separate"/>
            </w:r>
            <w:r w:rsidR="008D1128">
              <w:rPr>
                <w:noProof/>
                <w:webHidden/>
              </w:rPr>
              <w:t>6</w:t>
            </w:r>
            <w:r>
              <w:rPr>
                <w:noProof/>
                <w:webHidden/>
              </w:rPr>
              <w:fldChar w:fldCharType="end"/>
            </w:r>
          </w:hyperlink>
        </w:p>
        <w:p w14:paraId="2A0D8922" w14:textId="3BCEA603"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87" w:history="1">
            <w:r w:rsidRPr="00A452B2">
              <w:rPr>
                <w:rStyle w:val="Hyperlink"/>
                <w:noProof/>
              </w:rPr>
              <w:t>2.3.3</w:t>
            </w:r>
            <w:r>
              <w:rPr>
                <w:rFonts w:eastAsiaTheme="minorEastAsia"/>
                <w:noProof/>
                <w:color w:val="auto"/>
                <w:kern w:val="0"/>
                <w:sz w:val="22"/>
                <w:szCs w:val="22"/>
                <w:lang w:eastAsia="de-DE"/>
              </w:rPr>
              <w:tab/>
            </w:r>
            <w:r w:rsidRPr="00A452B2">
              <w:rPr>
                <w:rStyle w:val="Hyperlink"/>
                <w:noProof/>
              </w:rPr>
              <w:t>Datenmodell</w:t>
            </w:r>
            <w:r>
              <w:rPr>
                <w:noProof/>
                <w:webHidden/>
              </w:rPr>
              <w:tab/>
            </w:r>
            <w:r>
              <w:rPr>
                <w:noProof/>
                <w:webHidden/>
              </w:rPr>
              <w:fldChar w:fldCharType="begin"/>
            </w:r>
            <w:r>
              <w:rPr>
                <w:noProof/>
                <w:webHidden/>
              </w:rPr>
              <w:instrText xml:space="preserve"> PAGEREF _Toc74847787 \h </w:instrText>
            </w:r>
            <w:r>
              <w:rPr>
                <w:noProof/>
                <w:webHidden/>
              </w:rPr>
            </w:r>
            <w:r>
              <w:rPr>
                <w:noProof/>
                <w:webHidden/>
              </w:rPr>
              <w:fldChar w:fldCharType="separate"/>
            </w:r>
            <w:r w:rsidR="008D1128">
              <w:rPr>
                <w:noProof/>
                <w:webHidden/>
              </w:rPr>
              <w:t>9</w:t>
            </w:r>
            <w:r>
              <w:rPr>
                <w:noProof/>
                <w:webHidden/>
              </w:rPr>
              <w:fldChar w:fldCharType="end"/>
            </w:r>
          </w:hyperlink>
        </w:p>
        <w:p w14:paraId="6452AFD9" w14:textId="493DC112"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88" w:history="1">
            <w:r w:rsidRPr="00A452B2">
              <w:rPr>
                <w:rStyle w:val="Hyperlink"/>
                <w:noProof/>
              </w:rPr>
              <w:t>2.3.4</w:t>
            </w:r>
            <w:r>
              <w:rPr>
                <w:rFonts w:eastAsiaTheme="minorEastAsia"/>
                <w:noProof/>
                <w:color w:val="auto"/>
                <w:kern w:val="0"/>
                <w:sz w:val="22"/>
                <w:szCs w:val="22"/>
                <w:lang w:eastAsia="de-DE"/>
              </w:rPr>
              <w:tab/>
            </w:r>
            <w:r w:rsidRPr="00A452B2">
              <w:rPr>
                <w:rStyle w:val="Hyperlink"/>
                <w:noProof/>
              </w:rPr>
              <w:t>Transparenzfunktion</w:t>
            </w:r>
            <w:r>
              <w:rPr>
                <w:noProof/>
                <w:webHidden/>
              </w:rPr>
              <w:tab/>
            </w:r>
            <w:r>
              <w:rPr>
                <w:noProof/>
                <w:webHidden/>
              </w:rPr>
              <w:fldChar w:fldCharType="begin"/>
            </w:r>
            <w:r>
              <w:rPr>
                <w:noProof/>
                <w:webHidden/>
              </w:rPr>
              <w:instrText xml:space="preserve"> PAGEREF _Toc74847788 \h </w:instrText>
            </w:r>
            <w:r>
              <w:rPr>
                <w:noProof/>
                <w:webHidden/>
              </w:rPr>
            </w:r>
            <w:r>
              <w:rPr>
                <w:noProof/>
                <w:webHidden/>
              </w:rPr>
              <w:fldChar w:fldCharType="separate"/>
            </w:r>
            <w:r w:rsidR="008D1128">
              <w:rPr>
                <w:noProof/>
                <w:webHidden/>
              </w:rPr>
              <w:t>10</w:t>
            </w:r>
            <w:r>
              <w:rPr>
                <w:noProof/>
                <w:webHidden/>
              </w:rPr>
              <w:fldChar w:fldCharType="end"/>
            </w:r>
          </w:hyperlink>
        </w:p>
        <w:p w14:paraId="5330F125" w14:textId="574EEDBB"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89" w:history="1">
            <w:r w:rsidRPr="00A452B2">
              <w:rPr>
                <w:rStyle w:val="Hyperlink"/>
                <w:noProof/>
              </w:rPr>
              <w:t>2.3.5</w:t>
            </w:r>
            <w:r>
              <w:rPr>
                <w:rFonts w:eastAsiaTheme="minorEastAsia"/>
                <w:noProof/>
                <w:color w:val="auto"/>
                <w:kern w:val="0"/>
                <w:sz w:val="22"/>
                <w:szCs w:val="22"/>
                <w:lang w:eastAsia="de-DE"/>
              </w:rPr>
              <w:tab/>
            </w:r>
            <w:r w:rsidRPr="00A452B2">
              <w:rPr>
                <w:rStyle w:val="Hyperlink"/>
                <w:noProof/>
              </w:rPr>
              <w:t>Flussdiagramme für TAF-Plugin TAF-2</w:t>
            </w:r>
            <w:r>
              <w:rPr>
                <w:noProof/>
                <w:webHidden/>
              </w:rPr>
              <w:tab/>
            </w:r>
            <w:r>
              <w:rPr>
                <w:noProof/>
                <w:webHidden/>
              </w:rPr>
              <w:fldChar w:fldCharType="begin"/>
            </w:r>
            <w:r>
              <w:rPr>
                <w:noProof/>
                <w:webHidden/>
              </w:rPr>
              <w:instrText xml:space="preserve"> PAGEREF _Toc74847789 \h </w:instrText>
            </w:r>
            <w:r>
              <w:rPr>
                <w:noProof/>
                <w:webHidden/>
              </w:rPr>
            </w:r>
            <w:r>
              <w:rPr>
                <w:noProof/>
                <w:webHidden/>
              </w:rPr>
              <w:fldChar w:fldCharType="separate"/>
            </w:r>
            <w:r w:rsidR="008D1128">
              <w:rPr>
                <w:noProof/>
                <w:webHidden/>
              </w:rPr>
              <w:t>11</w:t>
            </w:r>
            <w:r>
              <w:rPr>
                <w:noProof/>
                <w:webHidden/>
              </w:rPr>
              <w:fldChar w:fldCharType="end"/>
            </w:r>
          </w:hyperlink>
        </w:p>
        <w:p w14:paraId="17A00610" w14:textId="2FC68D53"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90" w:history="1">
            <w:r w:rsidRPr="00A452B2">
              <w:rPr>
                <w:rStyle w:val="Hyperlink"/>
                <w:noProof/>
              </w:rPr>
              <w:t>2.3.6</w:t>
            </w:r>
            <w:r>
              <w:rPr>
                <w:rFonts w:eastAsiaTheme="minorEastAsia"/>
                <w:noProof/>
                <w:color w:val="auto"/>
                <w:kern w:val="0"/>
                <w:sz w:val="22"/>
                <w:szCs w:val="22"/>
                <w:lang w:eastAsia="de-DE"/>
              </w:rPr>
              <w:tab/>
            </w:r>
            <w:r w:rsidRPr="00A452B2">
              <w:rPr>
                <w:rStyle w:val="Hyperlink"/>
                <w:noProof/>
              </w:rPr>
              <w:t>Flussdiagramme für TAF-Plugin TAF-1</w:t>
            </w:r>
            <w:r>
              <w:rPr>
                <w:noProof/>
                <w:webHidden/>
              </w:rPr>
              <w:tab/>
            </w:r>
            <w:r>
              <w:rPr>
                <w:noProof/>
                <w:webHidden/>
              </w:rPr>
              <w:fldChar w:fldCharType="begin"/>
            </w:r>
            <w:r>
              <w:rPr>
                <w:noProof/>
                <w:webHidden/>
              </w:rPr>
              <w:instrText xml:space="preserve"> PAGEREF _Toc74847790 \h </w:instrText>
            </w:r>
            <w:r>
              <w:rPr>
                <w:noProof/>
                <w:webHidden/>
              </w:rPr>
            </w:r>
            <w:r>
              <w:rPr>
                <w:noProof/>
                <w:webHidden/>
              </w:rPr>
              <w:fldChar w:fldCharType="separate"/>
            </w:r>
            <w:r w:rsidR="008D1128">
              <w:rPr>
                <w:noProof/>
                <w:webHidden/>
              </w:rPr>
              <w:t>14</w:t>
            </w:r>
            <w:r>
              <w:rPr>
                <w:noProof/>
                <w:webHidden/>
              </w:rPr>
              <w:fldChar w:fldCharType="end"/>
            </w:r>
          </w:hyperlink>
        </w:p>
        <w:p w14:paraId="711563AF" w14:textId="00DCD473"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91" w:history="1">
            <w:r w:rsidRPr="00A452B2">
              <w:rPr>
                <w:rStyle w:val="Hyperlink"/>
                <w:noProof/>
              </w:rPr>
              <w:t>2.3.7</w:t>
            </w:r>
            <w:r>
              <w:rPr>
                <w:rFonts w:eastAsiaTheme="minorEastAsia"/>
                <w:noProof/>
                <w:color w:val="auto"/>
                <w:kern w:val="0"/>
                <w:sz w:val="22"/>
                <w:szCs w:val="22"/>
                <w:lang w:eastAsia="de-DE"/>
              </w:rPr>
              <w:tab/>
            </w:r>
            <w:r w:rsidRPr="00A452B2">
              <w:rPr>
                <w:rStyle w:val="Hyperlink"/>
                <w:noProof/>
              </w:rPr>
              <w:t>Leistungsmittelwertberechnung und TAF-Plugin TAF-8</w:t>
            </w:r>
            <w:r>
              <w:rPr>
                <w:noProof/>
                <w:webHidden/>
              </w:rPr>
              <w:tab/>
            </w:r>
            <w:r>
              <w:rPr>
                <w:noProof/>
                <w:webHidden/>
              </w:rPr>
              <w:fldChar w:fldCharType="begin"/>
            </w:r>
            <w:r>
              <w:rPr>
                <w:noProof/>
                <w:webHidden/>
              </w:rPr>
              <w:instrText xml:space="preserve"> PAGEREF _Toc74847791 \h </w:instrText>
            </w:r>
            <w:r>
              <w:rPr>
                <w:noProof/>
                <w:webHidden/>
              </w:rPr>
            </w:r>
            <w:r>
              <w:rPr>
                <w:noProof/>
                <w:webHidden/>
              </w:rPr>
              <w:fldChar w:fldCharType="separate"/>
            </w:r>
            <w:r w:rsidR="008D1128">
              <w:rPr>
                <w:noProof/>
                <w:webHidden/>
              </w:rPr>
              <w:t>15</w:t>
            </w:r>
            <w:r>
              <w:rPr>
                <w:noProof/>
                <w:webHidden/>
              </w:rPr>
              <w:fldChar w:fldCharType="end"/>
            </w:r>
          </w:hyperlink>
        </w:p>
        <w:p w14:paraId="5C9E228A" w14:textId="46F26653" w:rsidR="00DA7C98" w:rsidRDefault="00DA7C98">
          <w:pPr>
            <w:pStyle w:val="Verzeichnis1"/>
            <w:tabs>
              <w:tab w:val="left" w:pos="400"/>
              <w:tab w:val="right" w:leader="dot" w:pos="8873"/>
            </w:tabs>
            <w:rPr>
              <w:rFonts w:eastAsiaTheme="minorEastAsia"/>
              <w:noProof/>
              <w:color w:val="auto"/>
              <w:kern w:val="0"/>
              <w:sz w:val="22"/>
              <w:szCs w:val="22"/>
              <w:lang w:eastAsia="de-DE"/>
            </w:rPr>
          </w:pPr>
          <w:hyperlink w:anchor="_Toc74847792" w:history="1">
            <w:r w:rsidRPr="00A452B2">
              <w:rPr>
                <w:rStyle w:val="Hyperlink"/>
                <w:noProof/>
              </w:rPr>
              <w:t>3</w:t>
            </w:r>
            <w:r>
              <w:rPr>
                <w:rFonts w:eastAsiaTheme="minorEastAsia"/>
                <w:noProof/>
                <w:color w:val="auto"/>
                <w:kern w:val="0"/>
                <w:sz w:val="22"/>
                <w:szCs w:val="22"/>
                <w:lang w:eastAsia="de-DE"/>
              </w:rPr>
              <w:tab/>
            </w:r>
            <w:r w:rsidRPr="00A452B2">
              <w:rPr>
                <w:rStyle w:val="Hyperlink"/>
                <w:noProof/>
              </w:rPr>
              <w:t>Bezug zu Anforderungen nach PTB 50.8</w:t>
            </w:r>
            <w:r>
              <w:rPr>
                <w:noProof/>
                <w:webHidden/>
              </w:rPr>
              <w:tab/>
            </w:r>
            <w:r>
              <w:rPr>
                <w:noProof/>
                <w:webHidden/>
              </w:rPr>
              <w:fldChar w:fldCharType="begin"/>
            </w:r>
            <w:r>
              <w:rPr>
                <w:noProof/>
                <w:webHidden/>
              </w:rPr>
              <w:instrText xml:space="preserve"> PAGEREF _Toc74847792 \h </w:instrText>
            </w:r>
            <w:r>
              <w:rPr>
                <w:noProof/>
                <w:webHidden/>
              </w:rPr>
            </w:r>
            <w:r>
              <w:rPr>
                <w:noProof/>
                <w:webHidden/>
              </w:rPr>
              <w:fldChar w:fldCharType="separate"/>
            </w:r>
            <w:r w:rsidR="008D1128">
              <w:rPr>
                <w:noProof/>
                <w:webHidden/>
              </w:rPr>
              <w:t>15</w:t>
            </w:r>
            <w:r>
              <w:rPr>
                <w:noProof/>
                <w:webHidden/>
              </w:rPr>
              <w:fldChar w:fldCharType="end"/>
            </w:r>
          </w:hyperlink>
        </w:p>
        <w:p w14:paraId="399FEC9D" w14:textId="759826E9" w:rsidR="00DA7C98" w:rsidRDefault="00DA7C98">
          <w:pPr>
            <w:pStyle w:val="Verzeichnis2"/>
            <w:tabs>
              <w:tab w:val="left" w:pos="880"/>
              <w:tab w:val="right" w:leader="dot" w:pos="8873"/>
            </w:tabs>
            <w:rPr>
              <w:rFonts w:eastAsiaTheme="minorEastAsia"/>
              <w:noProof/>
              <w:color w:val="auto"/>
              <w:kern w:val="0"/>
              <w:sz w:val="22"/>
              <w:szCs w:val="22"/>
              <w:lang w:eastAsia="de-DE"/>
            </w:rPr>
          </w:pPr>
          <w:hyperlink w:anchor="_Toc74847793" w:history="1">
            <w:r w:rsidRPr="00A452B2">
              <w:rPr>
                <w:rStyle w:val="Hyperlink"/>
                <w:noProof/>
              </w:rPr>
              <w:t>3.1</w:t>
            </w:r>
            <w:r>
              <w:rPr>
                <w:rFonts w:eastAsiaTheme="minorEastAsia"/>
                <w:noProof/>
                <w:color w:val="auto"/>
                <w:kern w:val="0"/>
                <w:sz w:val="22"/>
                <w:szCs w:val="22"/>
                <w:lang w:eastAsia="de-DE"/>
              </w:rPr>
              <w:tab/>
            </w:r>
            <w:r w:rsidRPr="00A452B2">
              <w:rPr>
                <w:rStyle w:val="Hyperlink"/>
                <w:noProof/>
              </w:rPr>
              <w:t>Anforderungen nach Kapitel 5.3 – Kundendisplay als Anzeige Applikation</w:t>
            </w:r>
            <w:r>
              <w:rPr>
                <w:noProof/>
                <w:webHidden/>
              </w:rPr>
              <w:tab/>
            </w:r>
            <w:r>
              <w:rPr>
                <w:noProof/>
                <w:webHidden/>
              </w:rPr>
              <w:fldChar w:fldCharType="begin"/>
            </w:r>
            <w:r>
              <w:rPr>
                <w:noProof/>
                <w:webHidden/>
              </w:rPr>
              <w:instrText xml:space="preserve"> PAGEREF _Toc74847793 \h </w:instrText>
            </w:r>
            <w:r>
              <w:rPr>
                <w:noProof/>
                <w:webHidden/>
              </w:rPr>
            </w:r>
            <w:r>
              <w:rPr>
                <w:noProof/>
                <w:webHidden/>
              </w:rPr>
              <w:fldChar w:fldCharType="separate"/>
            </w:r>
            <w:r w:rsidR="008D1128">
              <w:rPr>
                <w:noProof/>
                <w:webHidden/>
              </w:rPr>
              <w:t>15</w:t>
            </w:r>
            <w:r>
              <w:rPr>
                <w:noProof/>
                <w:webHidden/>
              </w:rPr>
              <w:fldChar w:fldCharType="end"/>
            </w:r>
          </w:hyperlink>
        </w:p>
        <w:p w14:paraId="47450CC4" w14:textId="18A1C7EE" w:rsidR="00DA7C98" w:rsidRDefault="00DA7C98">
          <w:pPr>
            <w:pStyle w:val="Verzeichnis2"/>
            <w:tabs>
              <w:tab w:val="left" w:pos="880"/>
              <w:tab w:val="right" w:leader="dot" w:pos="8873"/>
            </w:tabs>
            <w:rPr>
              <w:rFonts w:eastAsiaTheme="minorEastAsia"/>
              <w:noProof/>
              <w:color w:val="auto"/>
              <w:kern w:val="0"/>
              <w:sz w:val="22"/>
              <w:szCs w:val="22"/>
              <w:lang w:eastAsia="de-DE"/>
            </w:rPr>
          </w:pPr>
          <w:hyperlink w:anchor="_Toc74847794" w:history="1">
            <w:r w:rsidRPr="00A452B2">
              <w:rPr>
                <w:rStyle w:val="Hyperlink"/>
                <w:noProof/>
              </w:rPr>
              <w:t>3.2</w:t>
            </w:r>
            <w:r>
              <w:rPr>
                <w:rFonts w:eastAsiaTheme="minorEastAsia"/>
                <w:noProof/>
                <w:color w:val="auto"/>
                <w:kern w:val="0"/>
                <w:sz w:val="22"/>
                <w:szCs w:val="22"/>
                <w:lang w:eastAsia="de-DE"/>
              </w:rPr>
              <w:tab/>
            </w:r>
            <w:r w:rsidRPr="00A452B2">
              <w:rPr>
                <w:rStyle w:val="Hyperlink"/>
                <w:noProof/>
              </w:rPr>
              <w:t>Anforderungen nach Kapitel 7 – Transparenzsoftware</w:t>
            </w:r>
            <w:r>
              <w:rPr>
                <w:noProof/>
                <w:webHidden/>
              </w:rPr>
              <w:tab/>
            </w:r>
            <w:r>
              <w:rPr>
                <w:noProof/>
                <w:webHidden/>
              </w:rPr>
              <w:fldChar w:fldCharType="begin"/>
            </w:r>
            <w:r>
              <w:rPr>
                <w:noProof/>
                <w:webHidden/>
              </w:rPr>
              <w:instrText xml:space="preserve"> PAGEREF _Toc74847794 \h </w:instrText>
            </w:r>
            <w:r>
              <w:rPr>
                <w:noProof/>
                <w:webHidden/>
              </w:rPr>
            </w:r>
            <w:r>
              <w:rPr>
                <w:noProof/>
                <w:webHidden/>
              </w:rPr>
              <w:fldChar w:fldCharType="separate"/>
            </w:r>
            <w:r w:rsidR="008D1128">
              <w:rPr>
                <w:noProof/>
                <w:webHidden/>
              </w:rPr>
              <w:t>20</w:t>
            </w:r>
            <w:r>
              <w:rPr>
                <w:noProof/>
                <w:webHidden/>
              </w:rPr>
              <w:fldChar w:fldCharType="end"/>
            </w:r>
          </w:hyperlink>
        </w:p>
        <w:p w14:paraId="3F078ADA" w14:textId="6ACB61FC" w:rsidR="00DA7C98" w:rsidRDefault="00DA7C98">
          <w:pPr>
            <w:pStyle w:val="Verzeichnis3"/>
            <w:tabs>
              <w:tab w:val="left" w:pos="1100"/>
              <w:tab w:val="right" w:leader="dot" w:pos="8873"/>
            </w:tabs>
            <w:rPr>
              <w:rFonts w:eastAsiaTheme="minorEastAsia"/>
              <w:noProof/>
              <w:color w:val="auto"/>
              <w:kern w:val="0"/>
              <w:sz w:val="22"/>
              <w:szCs w:val="22"/>
              <w:lang w:eastAsia="de-DE"/>
            </w:rPr>
          </w:pPr>
          <w:hyperlink w:anchor="_Toc74847795" w:history="1">
            <w:r w:rsidRPr="00A452B2">
              <w:rPr>
                <w:rStyle w:val="Hyperlink"/>
                <w:noProof/>
              </w:rPr>
              <w:t>3.2.1</w:t>
            </w:r>
            <w:r>
              <w:rPr>
                <w:rFonts w:eastAsiaTheme="minorEastAsia"/>
                <w:noProof/>
                <w:color w:val="auto"/>
                <w:kern w:val="0"/>
                <w:sz w:val="22"/>
                <w:szCs w:val="22"/>
                <w:lang w:eastAsia="de-DE"/>
              </w:rPr>
              <w:tab/>
            </w:r>
            <w:r w:rsidRPr="00A452B2">
              <w:rPr>
                <w:rStyle w:val="Hyperlink"/>
                <w:noProof/>
              </w:rPr>
              <w:t>Sonstige Anforderungen</w:t>
            </w:r>
            <w:r>
              <w:rPr>
                <w:noProof/>
                <w:webHidden/>
              </w:rPr>
              <w:tab/>
            </w:r>
            <w:r>
              <w:rPr>
                <w:noProof/>
                <w:webHidden/>
              </w:rPr>
              <w:fldChar w:fldCharType="begin"/>
            </w:r>
            <w:r>
              <w:rPr>
                <w:noProof/>
                <w:webHidden/>
              </w:rPr>
              <w:instrText xml:space="preserve"> PAGEREF _Toc74847795 \h </w:instrText>
            </w:r>
            <w:r>
              <w:rPr>
                <w:noProof/>
                <w:webHidden/>
              </w:rPr>
            </w:r>
            <w:r>
              <w:rPr>
                <w:noProof/>
                <w:webHidden/>
              </w:rPr>
              <w:fldChar w:fldCharType="separate"/>
            </w:r>
            <w:r w:rsidR="008D1128">
              <w:rPr>
                <w:noProof/>
                <w:webHidden/>
              </w:rPr>
              <w:t>22</w:t>
            </w:r>
            <w:r>
              <w:rPr>
                <w:noProof/>
                <w:webHidden/>
              </w:rPr>
              <w:fldChar w:fldCharType="end"/>
            </w:r>
          </w:hyperlink>
        </w:p>
        <w:p w14:paraId="2AB50926" w14:textId="1F66AA42" w:rsidR="00285C8D" w:rsidRDefault="00996D52" w:rsidP="00285C8D">
          <w:pPr>
            <w:rPr>
              <w:b/>
              <w:bCs/>
            </w:rPr>
          </w:pPr>
          <w:r>
            <w:rPr>
              <w:b/>
              <w:bCs/>
            </w:rPr>
            <w:fldChar w:fldCharType="end"/>
          </w:r>
        </w:p>
      </w:sdtContent>
    </w:sdt>
    <w:bookmarkStart w:id="0" w:name="_Toc492626530" w:displacedByCustomXml="prev"/>
    <w:p w14:paraId="7E2CC6D3" w14:textId="77777777" w:rsidR="00285C8D" w:rsidRDefault="00285C8D" w:rsidP="00285C8D">
      <w:pPr>
        <w:rPr>
          <w:b/>
          <w:bCs/>
        </w:rPr>
        <w:sectPr w:rsidR="00285C8D" w:rsidSect="0084530E">
          <w:footerReference w:type="default" r:id="rId11"/>
          <w:pgSz w:w="11907" w:h="16839" w:code="9"/>
          <w:pgMar w:top="851" w:right="1512" w:bottom="1913" w:left="1512" w:header="918" w:footer="709" w:gutter="0"/>
          <w:pgNumType w:fmt="lowerRoman" w:start="1"/>
          <w:cols w:space="720"/>
          <w:docGrid w:linePitch="360"/>
        </w:sectPr>
      </w:pPr>
    </w:p>
    <w:p w14:paraId="16D48C8F" w14:textId="77777777" w:rsidR="002E1897" w:rsidRDefault="00236D00" w:rsidP="005F709B">
      <w:pPr>
        <w:pStyle w:val="berschrift11"/>
        <w:numPr>
          <w:ilvl w:val="0"/>
          <w:numId w:val="24"/>
        </w:numPr>
      </w:pPr>
      <w:bookmarkStart w:id="1" w:name="_Toc74847775"/>
      <w:r>
        <w:lastRenderedPageBreak/>
        <w:t>Softwarestruktur</w:t>
      </w:r>
      <w:bookmarkEnd w:id="0"/>
      <w:bookmarkEnd w:id="1"/>
    </w:p>
    <w:p w14:paraId="7320FFD2" w14:textId="765154AD" w:rsidR="00171E27" w:rsidRDefault="00236D00" w:rsidP="00217E06">
      <w:r>
        <w:t xml:space="preserve">Die TRuDI </w:t>
      </w:r>
      <w:r w:rsidR="00171E27">
        <w:t>1.</w:t>
      </w:r>
      <w:r w:rsidR="00127C30">
        <w:t>5.</w:t>
      </w:r>
      <w:r w:rsidR="005D4CF1">
        <w:t>1</w:t>
      </w:r>
      <w:r w:rsidR="00171E27">
        <w:t xml:space="preserve"> </w:t>
      </w:r>
      <w:r>
        <w:t xml:space="preserve">Anwendung </w:t>
      </w:r>
      <w:r w:rsidR="005F709B">
        <w:t xml:space="preserve">besteht aus Frontend und </w:t>
      </w:r>
      <w:proofErr w:type="gramStart"/>
      <w:r w:rsidR="005F709B">
        <w:t>Backend</w:t>
      </w:r>
      <w:proofErr w:type="gramEnd"/>
      <w:r w:rsidR="005F709B">
        <w:t xml:space="preserve"> Prozess.</w:t>
      </w:r>
      <w:r>
        <w:t xml:space="preserve"> </w:t>
      </w:r>
    </w:p>
    <w:p w14:paraId="54030C21" w14:textId="77777777" w:rsidR="00217E06" w:rsidRDefault="005F709B" w:rsidP="00217E06">
      <w:r>
        <w:t xml:space="preserve">Das Frontend basiert auf dem </w:t>
      </w:r>
      <w:proofErr w:type="spellStart"/>
      <w:r>
        <w:t>Electron</w:t>
      </w:r>
      <w:proofErr w:type="spellEnd"/>
      <w:r>
        <w:t xml:space="preserve"> Framework</w:t>
      </w:r>
      <w:r w:rsidR="00CB7EB8">
        <w:t xml:space="preserve"> zur Umsetzung plattformunabhängiger Desktop Anwendungen</w:t>
      </w:r>
      <w:r>
        <w:t>.</w:t>
      </w:r>
      <w:r w:rsidR="00CB7EB8">
        <w:t xml:space="preserve"> </w:t>
      </w:r>
      <w:proofErr w:type="spellStart"/>
      <w:r w:rsidR="006F716F">
        <w:t>Electron</w:t>
      </w:r>
      <w:proofErr w:type="spellEnd"/>
      <w:r w:rsidR="006F716F">
        <w:t xml:space="preserve"> selbst wiederum nutzt den Chromium Browser für das Rendern von den in HTML beschriebenen Dialogen. </w:t>
      </w:r>
      <w:r w:rsidR="00B85C64">
        <w:t>D</w:t>
      </w:r>
      <w:r w:rsidR="006F716F">
        <w:t xml:space="preserve">as </w:t>
      </w:r>
      <w:r w:rsidR="00CB7EB8">
        <w:t xml:space="preserve">Frontend </w:t>
      </w:r>
      <w:r w:rsidR="00B85C64">
        <w:t xml:space="preserve">prüft die Integrität der Anwendung, </w:t>
      </w:r>
      <w:r w:rsidR="00171E27">
        <w:t>startet das Backend und zeigt</w:t>
      </w:r>
      <w:r w:rsidR="00CB7EB8">
        <w:t xml:space="preserve"> die vom Backend erzeugten Views </w:t>
      </w:r>
      <w:r w:rsidR="00171E27">
        <w:t>an</w:t>
      </w:r>
      <w:r w:rsidR="00CB7EB8">
        <w:t>.</w:t>
      </w:r>
    </w:p>
    <w:p w14:paraId="13F53D1C" w14:textId="77777777" w:rsidR="00171E27" w:rsidRDefault="00171E27" w:rsidP="00217E06">
      <w:r>
        <w:t xml:space="preserve">Das Backend ist eine </w:t>
      </w:r>
      <w:r w:rsidR="00B85C64">
        <w:t xml:space="preserve">in C# 7 entwickelte </w:t>
      </w:r>
      <w:r>
        <w:t xml:space="preserve">ASP.NET Core MVC Webapplikation. Die Anwendungslogik ist vollständig im Backend umgesetzt. </w:t>
      </w:r>
    </w:p>
    <w:p w14:paraId="42361CF6" w14:textId="77777777" w:rsidR="00CB7EB8" w:rsidRDefault="00171E27" w:rsidP="00217E06">
      <w:r>
        <w:rPr>
          <w:noProof/>
          <w:lang w:eastAsia="de-DE"/>
        </w:rPr>
        <mc:AlternateContent>
          <mc:Choice Requires="wpg">
            <w:drawing>
              <wp:anchor distT="0" distB="0" distL="114300" distR="114300" simplePos="0" relativeHeight="251668480" behindDoc="0" locked="0" layoutInCell="1" allowOverlap="1" wp14:anchorId="6E8F70CC" wp14:editId="0FE741B7">
                <wp:simplePos x="0" y="0"/>
                <wp:positionH relativeFrom="margin">
                  <wp:align>left</wp:align>
                </wp:positionH>
                <wp:positionV relativeFrom="paragraph">
                  <wp:posOffset>5715</wp:posOffset>
                </wp:positionV>
                <wp:extent cx="5555615" cy="2117725"/>
                <wp:effectExtent l="0" t="0" r="26035" b="15875"/>
                <wp:wrapNone/>
                <wp:docPr id="14" name="Gruppieren 14"/>
                <wp:cNvGraphicFramePr/>
                <a:graphic xmlns:a="http://schemas.openxmlformats.org/drawingml/2006/main">
                  <a:graphicData uri="http://schemas.microsoft.com/office/word/2010/wordprocessingGroup">
                    <wpg:wgp>
                      <wpg:cNvGrpSpPr/>
                      <wpg:grpSpPr>
                        <a:xfrm>
                          <a:off x="0" y="0"/>
                          <a:ext cx="5555615" cy="2117725"/>
                          <a:chOff x="0" y="0"/>
                          <a:chExt cx="5555848" cy="2118168"/>
                        </a:xfrm>
                      </wpg:grpSpPr>
                      <wpg:grpSp>
                        <wpg:cNvPr id="13" name="Gruppieren 13"/>
                        <wpg:cNvGrpSpPr/>
                        <wpg:grpSpPr>
                          <a:xfrm>
                            <a:off x="0" y="0"/>
                            <a:ext cx="5555848" cy="2118168"/>
                            <a:chOff x="0" y="0"/>
                            <a:chExt cx="5555848" cy="2118168"/>
                          </a:xfrm>
                        </wpg:grpSpPr>
                        <wps:wsp>
                          <wps:cNvPr id="2" name="Rechteck 2"/>
                          <wps:cNvSpPr/>
                          <wps:spPr>
                            <a:xfrm>
                              <a:off x="0" y="295155"/>
                              <a:ext cx="2216552" cy="1823013"/>
                            </a:xfrm>
                            <a:prstGeom prst="rect">
                              <a:avLst/>
                            </a:prstGeom>
                          </wps:spPr>
                          <wps:style>
                            <a:lnRef idx="2">
                              <a:schemeClr val="dk1"/>
                            </a:lnRef>
                            <a:fillRef idx="1">
                              <a:schemeClr val="lt1"/>
                            </a:fillRef>
                            <a:effectRef idx="0">
                              <a:schemeClr val="dk1"/>
                            </a:effectRef>
                            <a:fontRef idx="minor">
                              <a:schemeClr val="dk1"/>
                            </a:fontRef>
                          </wps:style>
                          <wps:txbx>
                            <w:txbxContent>
                              <w:p w14:paraId="250735A6" w14:textId="77777777" w:rsidR="00FE38CF" w:rsidRDefault="00FE38CF" w:rsidP="00236D00">
                                <w:r>
                                  <w:t>- WAN und HAN Kommunikation</w:t>
                                </w:r>
                              </w:p>
                              <w:p w14:paraId="20A1F214" w14:textId="77777777" w:rsidR="00FE38CF" w:rsidRDefault="00FE38CF" w:rsidP="00236D00">
                                <w:r>
                                  <w:t>- HAN-Plugins</w:t>
                                </w:r>
                              </w:p>
                              <w:p w14:paraId="7FD0BBC2" w14:textId="77777777" w:rsidR="00FE38CF" w:rsidRDefault="00FE38CF" w:rsidP="00236D00">
                                <w:r>
                                  <w:t>- TAF-Plugins</w:t>
                                </w:r>
                              </w:p>
                              <w:p w14:paraId="05C00129" w14:textId="77777777" w:rsidR="00FE38CF" w:rsidRDefault="00FE38CF" w:rsidP="00236D00">
                                <w:r>
                                  <w:t xml:space="preserve">- XML Verarbeitung </w:t>
                                </w:r>
                              </w:p>
                              <w:p w14:paraId="31F922CA" w14:textId="77777777" w:rsidR="00FE38CF" w:rsidRDefault="00FE38CF" w:rsidP="00236D00">
                                <w:r>
                                  <w:t>- Verwaltung Anwendungsstatus</w:t>
                                </w:r>
                              </w:p>
                              <w:p w14:paraId="3DB86F42" w14:textId="77777777" w:rsidR="00FE38CF" w:rsidRDefault="00FE38CF" w:rsidP="00236D00">
                                <w:r>
                                  <w:t>- Erstellung der Views</w:t>
                                </w:r>
                              </w:p>
                              <w:p w14:paraId="67910294" w14:textId="77777777" w:rsidR="00FE38CF" w:rsidRDefault="00FE38CF" w:rsidP="00236D00"/>
                              <w:p w14:paraId="411CCC2B" w14:textId="77777777" w:rsidR="00FE38CF" w:rsidRDefault="00FE38CF" w:rsidP="00236D00"/>
                              <w:p w14:paraId="08D176C0" w14:textId="77777777" w:rsidR="00FE38CF" w:rsidRDefault="00FE38CF" w:rsidP="00236D00"/>
                              <w:p w14:paraId="66C55128" w14:textId="77777777" w:rsidR="00FE38CF" w:rsidRDefault="00FE38CF" w:rsidP="00236D0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hteck 4"/>
                          <wps:cNvSpPr/>
                          <wps:spPr>
                            <a:xfrm>
                              <a:off x="0" y="0"/>
                              <a:ext cx="1076445" cy="283226"/>
                            </a:xfrm>
                            <a:prstGeom prst="rect">
                              <a:avLst/>
                            </a:prstGeom>
                          </wps:spPr>
                          <wps:style>
                            <a:lnRef idx="2">
                              <a:schemeClr val="dk1"/>
                            </a:lnRef>
                            <a:fillRef idx="1">
                              <a:schemeClr val="lt1"/>
                            </a:fillRef>
                            <a:effectRef idx="0">
                              <a:schemeClr val="dk1"/>
                            </a:effectRef>
                            <a:fontRef idx="minor">
                              <a:schemeClr val="dk1"/>
                            </a:fontRef>
                          </wps:style>
                          <wps:txbx>
                            <w:txbxContent>
                              <w:p w14:paraId="0A2A5A46" w14:textId="77777777" w:rsidR="00FE38CF" w:rsidRDefault="00FE38CF" w:rsidP="00236D00">
                                <w:pPr>
                                  <w:jc w:val="center"/>
                                </w:pPr>
                                <w:r>
                                  <w:t>Backend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hteck 5"/>
                          <wps:cNvSpPr/>
                          <wps:spPr>
                            <a:xfrm>
                              <a:off x="3339296" y="312517"/>
                              <a:ext cx="2216552" cy="1145894"/>
                            </a:xfrm>
                            <a:prstGeom prst="rect">
                              <a:avLst/>
                            </a:prstGeom>
                          </wps:spPr>
                          <wps:style>
                            <a:lnRef idx="2">
                              <a:schemeClr val="dk1"/>
                            </a:lnRef>
                            <a:fillRef idx="1">
                              <a:schemeClr val="lt1"/>
                            </a:fillRef>
                            <a:effectRef idx="0">
                              <a:schemeClr val="dk1"/>
                            </a:effectRef>
                            <a:fontRef idx="minor">
                              <a:schemeClr val="dk1"/>
                            </a:fontRef>
                          </wps:style>
                          <wps:txbx>
                            <w:txbxContent>
                              <w:p w14:paraId="48E4B629" w14:textId="77777777" w:rsidR="00FE38CF" w:rsidRDefault="00FE38CF" w:rsidP="00236D00">
                                <w:r>
                                  <w:t xml:space="preserve">- Start und </w:t>
                                </w:r>
                                <w:proofErr w:type="spellStart"/>
                                <w:r>
                                  <w:t>Stop</w:t>
                                </w:r>
                                <w:proofErr w:type="spellEnd"/>
                                <w:r>
                                  <w:t xml:space="preserve"> des Backendprozess</w:t>
                                </w:r>
                              </w:p>
                              <w:p w14:paraId="092D2248" w14:textId="77777777" w:rsidR="00FE38CF" w:rsidRDefault="00FE38CF" w:rsidP="00236D00">
                                <w:r>
                                  <w:t>- Integritätsprüfung</w:t>
                                </w:r>
                              </w:p>
                              <w:p w14:paraId="2388E067" w14:textId="77777777" w:rsidR="00FE38CF" w:rsidRDefault="00FE38CF" w:rsidP="00236D00">
                                <w:r>
                                  <w:t>- Anzeige der Views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hteck 10"/>
                          <wps:cNvSpPr/>
                          <wps:spPr>
                            <a:xfrm>
                              <a:off x="3339296" y="17362"/>
                              <a:ext cx="1076325" cy="283210"/>
                            </a:xfrm>
                            <a:prstGeom prst="rect">
                              <a:avLst/>
                            </a:prstGeom>
                          </wps:spPr>
                          <wps:style>
                            <a:lnRef idx="2">
                              <a:schemeClr val="dk1"/>
                            </a:lnRef>
                            <a:fillRef idx="1">
                              <a:schemeClr val="lt1"/>
                            </a:fillRef>
                            <a:effectRef idx="0">
                              <a:schemeClr val="dk1"/>
                            </a:effectRef>
                            <a:fontRef idx="minor">
                              <a:schemeClr val="dk1"/>
                            </a:fontRef>
                          </wps:style>
                          <wps:txbx>
                            <w:txbxContent>
                              <w:p w14:paraId="3584DA47" w14:textId="77777777" w:rsidR="00FE38CF" w:rsidRDefault="00FE38CF" w:rsidP="00236D00">
                                <w:pPr>
                                  <w:jc w:val="center"/>
                                </w:pPr>
                                <w: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 name="Gerade Verbindung mit Pfeil 11"/>
                        <wps:cNvCnPr/>
                        <wps:spPr>
                          <a:xfrm flipH="1" flipV="1">
                            <a:off x="2239701" y="821803"/>
                            <a:ext cx="1076446" cy="11575"/>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2" name="Textfeld 12"/>
                        <wps:cNvSpPr txBox="1"/>
                        <wps:spPr>
                          <a:xfrm>
                            <a:off x="2459517" y="613331"/>
                            <a:ext cx="711835" cy="28321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E90F621" w14:textId="77777777" w:rsidR="00FE38CF" w:rsidRDefault="00FE38CF">
                              <w:r>
                                <w:t>&lt;&lt;</w:t>
                              </w:r>
                              <w:proofErr w:type="spellStart"/>
                              <w:r>
                                <w:t>uses</w:t>
                              </w:r>
                              <w:proofErr w:type="spellEnd"/>
                              <w:r>
                                <w:t>&gt;&gt;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E8F70CC" id="Gruppieren 14" o:spid="_x0000_s1028" style="position:absolute;margin-left:0;margin-top:.45pt;width:437.45pt;height:166.75pt;z-index:251668480;mso-position-horizontal:left;mso-position-horizontal-relative:margin" coordsize="55558,21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">
                <v:group id="Gruppieren 13" o:spid="_x0000_s1029" style="position:absolute;width:55558;height:21181" coordsize="55558,2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hteck 2" o:spid="_x0000_s1030" style="position:absolute;top:2951;width:22165;height:18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" fillcolor="white [3201]" strokecolor="black [3200]" strokeweight="2pt">
                    <v:textbox>
                      <w:txbxContent>
                        <w:p w14:paraId="250735A6" w14:textId="77777777" w:rsidR="00FE38CF" w:rsidRDefault="00FE38CF" w:rsidP="00236D00">
                          <w:r>
                            <w:t>- WAN und HAN Kommunikation</w:t>
                          </w:r>
                        </w:p>
                        <w:p w14:paraId="20A1F214" w14:textId="77777777" w:rsidR="00FE38CF" w:rsidRDefault="00FE38CF" w:rsidP="00236D00">
                          <w:r>
                            <w:t>- HAN-Plugins</w:t>
                          </w:r>
                        </w:p>
                        <w:p w14:paraId="7FD0BBC2" w14:textId="77777777" w:rsidR="00FE38CF" w:rsidRDefault="00FE38CF" w:rsidP="00236D00">
                          <w:r>
                            <w:t>- TAF-Plugins</w:t>
                          </w:r>
                        </w:p>
                        <w:p w14:paraId="05C00129" w14:textId="77777777" w:rsidR="00FE38CF" w:rsidRDefault="00FE38CF" w:rsidP="00236D00">
                          <w:r>
                            <w:t xml:space="preserve">- XML Verarbeitung </w:t>
                          </w:r>
                        </w:p>
                        <w:p w14:paraId="31F922CA" w14:textId="77777777" w:rsidR="00FE38CF" w:rsidRDefault="00FE38CF" w:rsidP="00236D00">
                          <w:r>
                            <w:t>- Verwaltung Anwendungsstatus</w:t>
                          </w:r>
                        </w:p>
                        <w:p w14:paraId="3DB86F42" w14:textId="77777777" w:rsidR="00FE38CF" w:rsidRDefault="00FE38CF" w:rsidP="00236D00">
                          <w:r>
                            <w:t>- Erstellung der Views</w:t>
                          </w:r>
                        </w:p>
                        <w:p w14:paraId="67910294" w14:textId="77777777" w:rsidR="00FE38CF" w:rsidRDefault="00FE38CF" w:rsidP="00236D00"/>
                        <w:p w14:paraId="411CCC2B" w14:textId="77777777" w:rsidR="00FE38CF" w:rsidRDefault="00FE38CF" w:rsidP="00236D00"/>
                        <w:p w14:paraId="08D176C0" w14:textId="77777777" w:rsidR="00FE38CF" w:rsidRDefault="00FE38CF" w:rsidP="00236D00"/>
                        <w:p w14:paraId="66C55128" w14:textId="77777777" w:rsidR="00FE38CF" w:rsidRDefault="00FE38CF" w:rsidP="00236D00"/>
                      </w:txbxContent>
                    </v:textbox>
                  </v:rect>
                  <v:rect id="Rechteck 4" o:spid="_x0000_s1031" style="position:absolute;width:10764;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" fillcolor="white [3201]" strokecolor="black [3200]" strokeweight="2pt">
                    <v:textbox>
                      <w:txbxContent>
                        <w:p w14:paraId="0A2A5A46" w14:textId="77777777" w:rsidR="00FE38CF" w:rsidRDefault="00FE38CF" w:rsidP="00236D00">
                          <w:pPr>
                            <w:jc w:val="center"/>
                          </w:pPr>
                          <w:r>
                            <w:t>Backend</w:t>
                          </w:r>
                        </w:p>
                      </w:txbxContent>
                    </v:textbox>
                  </v:rect>
                  <v:rect id="Rechteck 5" o:spid="_x0000_s1032" style="position:absolute;left:33392;top:3125;width:22166;height:11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" fillcolor="white [3201]" strokecolor="black [3200]" strokeweight="2pt">
                    <v:textbox>
                      <w:txbxContent>
                        <w:p w14:paraId="48E4B629" w14:textId="77777777" w:rsidR="00FE38CF" w:rsidRDefault="00FE38CF" w:rsidP="00236D00">
                          <w:r>
                            <w:t xml:space="preserve">- Start und </w:t>
                          </w:r>
                          <w:proofErr w:type="spellStart"/>
                          <w:r>
                            <w:t>Stop</w:t>
                          </w:r>
                          <w:proofErr w:type="spellEnd"/>
                          <w:r>
                            <w:t xml:space="preserve"> des Backendprozess</w:t>
                          </w:r>
                        </w:p>
                        <w:p w14:paraId="092D2248" w14:textId="77777777" w:rsidR="00FE38CF" w:rsidRDefault="00FE38CF" w:rsidP="00236D00">
                          <w:r>
                            <w:t>- Integritätsprüfung</w:t>
                          </w:r>
                        </w:p>
                        <w:p w14:paraId="2388E067" w14:textId="77777777" w:rsidR="00FE38CF" w:rsidRDefault="00FE38CF" w:rsidP="00236D00">
                          <w:r>
                            <w:t>- Anzeige der Views</w:t>
                          </w:r>
                        </w:p>
                      </w:txbxContent>
                    </v:textbox>
                  </v:rect>
                  <v:rect id="Rechteck 10" o:spid="_x0000_s1033" style="position:absolute;left:33392;top:173;width:10764;height:28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" fillcolor="white [3201]" strokecolor="black [3200]" strokeweight="2pt">
                    <v:textbox>
                      <w:txbxContent>
                        <w:p w14:paraId="3584DA47" w14:textId="77777777" w:rsidR="00FE38CF" w:rsidRDefault="00FE38CF" w:rsidP="00236D00">
                          <w:pPr>
                            <w:jc w:val="center"/>
                          </w:pPr>
                          <w:r>
                            <w:t>Frontend</w:t>
                          </w:r>
                        </w:p>
                      </w:txbxContent>
                    </v:textbox>
                  </v:rect>
                </v:group>
                <v:shapetype id="_x0000_t32" coordsize="21600,21600" o:spt="32" o:oned="t" path="m,l21600,21600e" filled="f">
                  <v:path arrowok="t" fillok="f" o:connecttype="none"/>
                  <o:lock v:ext="edit" shapetype="t"/>
                </v:shapetype>
                <v:shape id="Gerade Verbindung mit Pfeil 11" o:spid="_x0000_s1034" type="#_x0000_t32" style="position:absolute;left:22397;top:8218;width:10764;height:1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" strokecolor="#748fa7 [3044]">
                  <v:stroke dashstyle="dash" endarrow="block"/>
                </v:shape>
                <v:shape id="Textfeld 12" o:spid="_x0000_s1035" type="#_x0000_t202" style="position:absolute;left:24595;top:6133;width:7118;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" filled="f" strokecolor="white [3212]" strokeweight=".5pt">
                  <v:textbox>
                    <w:txbxContent>
                      <w:p w14:paraId="2E90F621" w14:textId="77777777" w:rsidR="00FE38CF" w:rsidRDefault="00FE38CF">
                        <w:r>
                          <w:t>&lt;&lt;</w:t>
                        </w:r>
                        <w:proofErr w:type="spellStart"/>
                        <w:r>
                          <w:t>uses</w:t>
                        </w:r>
                        <w:proofErr w:type="spellEnd"/>
                        <w:r>
                          <w:t>&gt;&gt;</w:t>
                        </w:r>
                      </w:p>
                    </w:txbxContent>
                  </v:textbox>
                </v:shape>
                <w10:wrap anchorx="margin"/>
              </v:group>
            </w:pict>
          </mc:Fallback>
        </mc:AlternateContent>
      </w:r>
    </w:p>
    <w:p w14:paraId="3101CF47" w14:textId="77777777" w:rsidR="00CB7EB8" w:rsidRDefault="00CB7EB8" w:rsidP="00217E06"/>
    <w:p w14:paraId="2D799C54" w14:textId="77777777" w:rsidR="00CB7EB8" w:rsidRDefault="00CB7EB8" w:rsidP="00217E06"/>
    <w:p w14:paraId="2D6F0B92" w14:textId="77777777" w:rsidR="00CB7EB8" w:rsidRDefault="00CB7EB8" w:rsidP="00217E06"/>
    <w:p w14:paraId="181BBDB4" w14:textId="77777777" w:rsidR="00CB7EB8" w:rsidRDefault="00CB7EB8" w:rsidP="00217E06"/>
    <w:p w14:paraId="7B4957D0" w14:textId="77777777" w:rsidR="00CB7EB8" w:rsidRDefault="00CB7EB8" w:rsidP="00217E06"/>
    <w:p w14:paraId="47BAB3F5" w14:textId="77777777" w:rsidR="00CB7EB8" w:rsidRDefault="00CB7EB8" w:rsidP="00217E06"/>
    <w:p w14:paraId="60969F56" w14:textId="77777777" w:rsidR="00CB7EB8" w:rsidRDefault="00171E27" w:rsidP="00217E06">
      <w:r>
        <w:rPr>
          <w:noProof/>
          <w:lang w:eastAsia="de-DE"/>
        </w:rPr>
        <mc:AlternateContent>
          <mc:Choice Requires="wps">
            <w:drawing>
              <wp:anchor distT="0" distB="0" distL="114300" distR="114300" simplePos="0" relativeHeight="251670528" behindDoc="0" locked="0" layoutInCell="1" allowOverlap="1" wp14:anchorId="35D0C9D8" wp14:editId="25DC3E6F">
                <wp:simplePos x="0" y="0"/>
                <wp:positionH relativeFrom="margin">
                  <wp:align>left</wp:align>
                </wp:positionH>
                <wp:positionV relativeFrom="paragraph">
                  <wp:posOffset>254209</wp:posOffset>
                </wp:positionV>
                <wp:extent cx="2216150" cy="635"/>
                <wp:effectExtent l="0" t="0" r="0" b="5715"/>
                <wp:wrapNone/>
                <wp:docPr id="1" name="Textfeld 1"/>
                <wp:cNvGraphicFramePr/>
                <a:graphic xmlns:a="http://schemas.openxmlformats.org/drawingml/2006/main">
                  <a:graphicData uri="http://schemas.microsoft.com/office/word/2010/wordprocessingShape">
                    <wps:wsp>
                      <wps:cNvSpPr txBox="1"/>
                      <wps:spPr>
                        <a:xfrm>
                          <a:off x="0" y="0"/>
                          <a:ext cx="2216150" cy="635"/>
                        </a:xfrm>
                        <a:prstGeom prst="rect">
                          <a:avLst/>
                        </a:prstGeom>
                        <a:solidFill>
                          <a:prstClr val="white"/>
                        </a:solidFill>
                        <a:ln>
                          <a:noFill/>
                        </a:ln>
                        <a:effectLst/>
                      </wps:spPr>
                      <wps:txbx>
                        <w:txbxContent>
                          <w:p w14:paraId="33098923" w14:textId="6846323E" w:rsidR="00FE38CF" w:rsidRPr="009E5510" w:rsidRDefault="00FE38CF" w:rsidP="00CB7EB8">
                            <w:pPr>
                              <w:pStyle w:val="Beschriftung"/>
                              <w:rPr>
                                <w:noProof/>
                                <w:color w:val="595959" w:themeColor="text1" w:themeTint="A6"/>
                                <w:sz w:val="20"/>
                                <w:szCs w:val="20"/>
                              </w:rPr>
                            </w:pPr>
                            <w:r>
                              <w:t xml:space="preserve">Abbildung </w:t>
                            </w:r>
                            <w:r>
                              <w:rPr>
                                <w:noProof/>
                              </w:rPr>
                              <w:fldChar w:fldCharType="begin"/>
                            </w:r>
                            <w:r>
                              <w:rPr>
                                <w:noProof/>
                              </w:rPr>
                              <w:instrText xml:space="preserve"> SEQ Abbildung \* ARABIC </w:instrText>
                            </w:r>
                            <w:r>
                              <w:rPr>
                                <w:noProof/>
                              </w:rPr>
                              <w:fldChar w:fldCharType="separate"/>
                            </w:r>
                            <w:r w:rsidR="008D1128">
                              <w:rPr>
                                <w:noProof/>
                              </w:rPr>
                              <w:t>1</w:t>
                            </w:r>
                            <w:r>
                              <w:rPr>
                                <w:noProof/>
                              </w:rPr>
                              <w:fldChar w:fldCharType="end"/>
                            </w:r>
                            <w:r>
                              <w:t xml:space="preserve"> Softwarestruktur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0C9D8" id="Textfeld 1" o:spid="_x0000_s1036" type="#_x0000_t202" style="position:absolute;margin-left:0;margin-top:20pt;width:174.5pt;height:.05pt;z-index:25167052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" stroked="f">
                <v:textbox style="mso-fit-shape-to-text:t" inset="0,0,0,0">
                  <w:txbxContent>
                    <w:p w14:paraId="33098923" w14:textId="6846323E" w:rsidR="00FE38CF" w:rsidRPr="009E5510" w:rsidRDefault="00FE38CF" w:rsidP="00CB7EB8">
                      <w:pPr>
                        <w:pStyle w:val="Beschriftung"/>
                        <w:rPr>
                          <w:noProof/>
                          <w:color w:val="595959" w:themeColor="text1" w:themeTint="A6"/>
                          <w:sz w:val="20"/>
                          <w:szCs w:val="20"/>
                        </w:rPr>
                      </w:pPr>
                      <w:r>
                        <w:t xml:space="preserve">Abbildung </w:t>
                      </w:r>
                      <w:r>
                        <w:rPr>
                          <w:noProof/>
                        </w:rPr>
                        <w:fldChar w:fldCharType="begin"/>
                      </w:r>
                      <w:r>
                        <w:rPr>
                          <w:noProof/>
                        </w:rPr>
                        <w:instrText xml:space="preserve"> SEQ Abbildung \* ARABIC </w:instrText>
                      </w:r>
                      <w:r>
                        <w:rPr>
                          <w:noProof/>
                        </w:rPr>
                        <w:fldChar w:fldCharType="separate"/>
                      </w:r>
                      <w:r w:rsidR="008D1128">
                        <w:rPr>
                          <w:noProof/>
                        </w:rPr>
                        <w:t>1</w:t>
                      </w:r>
                      <w:r>
                        <w:rPr>
                          <w:noProof/>
                        </w:rPr>
                        <w:fldChar w:fldCharType="end"/>
                      </w:r>
                      <w:r>
                        <w:t xml:space="preserve"> Softwarestruktur</w:t>
                      </w:r>
                    </w:p>
                  </w:txbxContent>
                </v:textbox>
                <w10:wrap anchorx="margin"/>
              </v:shape>
            </w:pict>
          </mc:Fallback>
        </mc:AlternateContent>
      </w:r>
    </w:p>
    <w:p w14:paraId="0D6B7E36" w14:textId="77777777" w:rsidR="00CB7EB8" w:rsidRDefault="00CB7EB8" w:rsidP="00217E06"/>
    <w:p w14:paraId="6FD59A88" w14:textId="77777777" w:rsidR="00CB7EB8" w:rsidRDefault="00CB7EB8" w:rsidP="00217E06">
      <w:r>
        <w:t>Verwendete Frameworks</w:t>
      </w:r>
    </w:p>
    <w:p w14:paraId="70964718" w14:textId="04EB08C7" w:rsidR="00CB7EB8" w:rsidRDefault="00CB7EB8" w:rsidP="00CB7EB8">
      <w:pPr>
        <w:pStyle w:val="Beschriftung"/>
        <w:keepNext/>
      </w:pPr>
      <w:r>
        <w:t xml:space="preserve">Tabelle </w:t>
      </w:r>
      <w:r w:rsidR="002B6569">
        <w:rPr>
          <w:noProof/>
        </w:rPr>
        <w:fldChar w:fldCharType="begin"/>
      </w:r>
      <w:r w:rsidR="002B6569">
        <w:rPr>
          <w:noProof/>
        </w:rPr>
        <w:instrText xml:space="preserve"> SEQ Tabelle \* ARABIC </w:instrText>
      </w:r>
      <w:r w:rsidR="002B6569">
        <w:rPr>
          <w:noProof/>
        </w:rPr>
        <w:fldChar w:fldCharType="separate"/>
      </w:r>
      <w:r w:rsidR="008D1128">
        <w:rPr>
          <w:noProof/>
        </w:rPr>
        <w:t>1</w:t>
      </w:r>
      <w:r w:rsidR="002B6569">
        <w:rPr>
          <w:noProof/>
        </w:rPr>
        <w:fldChar w:fldCharType="end"/>
      </w:r>
      <w:r>
        <w:t xml:space="preserve"> </w:t>
      </w:r>
      <w:r w:rsidR="00A13D5A">
        <w:t>Relevante i</w:t>
      </w:r>
      <w:r>
        <w:t xml:space="preserve">n </w:t>
      </w:r>
      <w:proofErr w:type="spellStart"/>
      <w:r>
        <w:t>TruDi</w:t>
      </w:r>
      <w:proofErr w:type="spellEnd"/>
      <w:r>
        <w:t xml:space="preserve"> verwendete Frameworks</w:t>
      </w:r>
    </w:p>
    <w:tbl>
      <w:tblPr>
        <w:tblStyle w:val="Finanztabelle"/>
        <w:tblW w:w="0" w:type="auto"/>
        <w:tblLook w:val="04A0" w:firstRow="1" w:lastRow="0" w:firstColumn="1" w:lastColumn="0" w:noHBand="0" w:noVBand="1"/>
      </w:tblPr>
      <w:tblGrid>
        <w:gridCol w:w="2961"/>
        <w:gridCol w:w="2961"/>
        <w:gridCol w:w="2961"/>
      </w:tblGrid>
      <w:tr w:rsidR="00CB7EB8" w14:paraId="038C4054" w14:textId="77777777" w:rsidTr="00CB7E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1" w:type="dxa"/>
          </w:tcPr>
          <w:p w14:paraId="50324EF1" w14:textId="77777777" w:rsidR="00CB7EB8" w:rsidRDefault="00CB7EB8" w:rsidP="00217E06">
            <w:r>
              <w:t>Framework</w:t>
            </w:r>
          </w:p>
        </w:tc>
        <w:tc>
          <w:tcPr>
            <w:tcW w:w="2961" w:type="dxa"/>
          </w:tcPr>
          <w:p w14:paraId="350B4AB2" w14:textId="77777777" w:rsidR="00CB7EB8" w:rsidRDefault="00CB7EB8" w:rsidP="00217E06">
            <w:pPr>
              <w:cnfStyle w:val="100000000000" w:firstRow="1" w:lastRow="0" w:firstColumn="0" w:lastColumn="0" w:oddVBand="0" w:evenVBand="0" w:oddHBand="0" w:evenHBand="0" w:firstRowFirstColumn="0" w:firstRowLastColumn="0" w:lastRowFirstColumn="0" w:lastRowLastColumn="0"/>
            </w:pPr>
            <w:r>
              <w:t>Version</w:t>
            </w:r>
          </w:p>
        </w:tc>
        <w:tc>
          <w:tcPr>
            <w:tcW w:w="2961" w:type="dxa"/>
          </w:tcPr>
          <w:p w14:paraId="0D3D4BA9" w14:textId="77777777" w:rsidR="00CB7EB8" w:rsidRDefault="00CB7EB8" w:rsidP="00217E06">
            <w:pPr>
              <w:cnfStyle w:val="100000000000" w:firstRow="1" w:lastRow="0" w:firstColumn="0" w:lastColumn="0" w:oddVBand="0" w:evenVBand="0" w:oddHBand="0" w:evenHBand="0" w:firstRowFirstColumn="0" w:firstRowLastColumn="0" w:lastRowFirstColumn="0" w:lastRowLastColumn="0"/>
            </w:pPr>
            <w:r>
              <w:t>Lizenz</w:t>
            </w:r>
          </w:p>
        </w:tc>
      </w:tr>
      <w:tr w:rsidR="00CB7EB8" w14:paraId="1ED7D174" w14:textId="77777777" w:rsidTr="00CB7EB8">
        <w:tc>
          <w:tcPr>
            <w:cnfStyle w:val="001000000000" w:firstRow="0" w:lastRow="0" w:firstColumn="1" w:lastColumn="0" w:oddVBand="0" w:evenVBand="0" w:oddHBand="0" w:evenHBand="0" w:firstRowFirstColumn="0" w:firstRowLastColumn="0" w:lastRowFirstColumn="0" w:lastRowLastColumn="0"/>
            <w:tcW w:w="2961" w:type="dxa"/>
          </w:tcPr>
          <w:p w14:paraId="368C9741" w14:textId="77777777" w:rsidR="00CB7EB8" w:rsidRPr="00C26272" w:rsidRDefault="00ED1E18" w:rsidP="00217E06">
            <w:hyperlink r:id="rId12" w:history="1">
              <w:r w:rsidR="00CB7EB8" w:rsidRPr="00C26272">
                <w:rPr>
                  <w:rStyle w:val="Hyperlink"/>
                </w:rPr>
                <w:t>.NET Core</w:t>
              </w:r>
            </w:hyperlink>
          </w:p>
        </w:tc>
        <w:tc>
          <w:tcPr>
            <w:tcW w:w="2961" w:type="dxa"/>
          </w:tcPr>
          <w:p w14:paraId="4A93700E" w14:textId="77777777" w:rsidR="00CB7EB8" w:rsidRDefault="00CB7EB8" w:rsidP="00217E06">
            <w:pPr>
              <w:cnfStyle w:val="000000000000" w:firstRow="0" w:lastRow="0" w:firstColumn="0" w:lastColumn="0" w:oddVBand="0" w:evenVBand="0" w:oddHBand="0" w:evenHBand="0" w:firstRowFirstColumn="0" w:firstRowLastColumn="0" w:lastRowFirstColumn="0" w:lastRowLastColumn="0"/>
            </w:pPr>
            <w:r>
              <w:t>2.0</w:t>
            </w:r>
          </w:p>
        </w:tc>
        <w:tc>
          <w:tcPr>
            <w:tcW w:w="2961" w:type="dxa"/>
          </w:tcPr>
          <w:p w14:paraId="153EA1F4" w14:textId="77777777" w:rsidR="00CB7EB8" w:rsidRDefault="00CB7EB8" w:rsidP="00217E06">
            <w:pPr>
              <w:cnfStyle w:val="000000000000" w:firstRow="0" w:lastRow="0" w:firstColumn="0" w:lastColumn="0" w:oddVBand="0" w:evenVBand="0" w:oddHBand="0" w:evenHBand="0" w:firstRowFirstColumn="0" w:firstRowLastColumn="0" w:lastRowFirstColumn="0" w:lastRowLastColumn="0"/>
            </w:pPr>
            <w:r>
              <w:t>MIT</w:t>
            </w:r>
          </w:p>
        </w:tc>
      </w:tr>
      <w:tr w:rsidR="00CB7EB8" w14:paraId="44E370A2" w14:textId="77777777" w:rsidTr="00CB7EB8">
        <w:tc>
          <w:tcPr>
            <w:cnfStyle w:val="001000000000" w:firstRow="0" w:lastRow="0" w:firstColumn="1" w:lastColumn="0" w:oddVBand="0" w:evenVBand="0" w:oddHBand="0" w:evenHBand="0" w:firstRowFirstColumn="0" w:firstRowLastColumn="0" w:lastRowFirstColumn="0" w:lastRowLastColumn="0"/>
            <w:tcW w:w="2961" w:type="dxa"/>
          </w:tcPr>
          <w:p w14:paraId="588B1160" w14:textId="77777777" w:rsidR="00CB7EB8" w:rsidRPr="00C26272" w:rsidRDefault="00ED1E18" w:rsidP="00217E06">
            <w:hyperlink r:id="rId13" w:history="1">
              <w:r w:rsidR="00CB7EB8" w:rsidRPr="00C26272">
                <w:rPr>
                  <w:rStyle w:val="Hyperlink"/>
                </w:rPr>
                <w:t>ASP.NET Core</w:t>
              </w:r>
            </w:hyperlink>
          </w:p>
        </w:tc>
        <w:tc>
          <w:tcPr>
            <w:tcW w:w="2961" w:type="dxa"/>
          </w:tcPr>
          <w:p w14:paraId="6A267F97" w14:textId="77777777" w:rsidR="00CB7EB8" w:rsidRDefault="00CB7EB8" w:rsidP="00217E06">
            <w:pPr>
              <w:cnfStyle w:val="000000000000" w:firstRow="0" w:lastRow="0" w:firstColumn="0" w:lastColumn="0" w:oddVBand="0" w:evenVBand="0" w:oddHBand="0" w:evenHBand="0" w:firstRowFirstColumn="0" w:firstRowLastColumn="0" w:lastRowFirstColumn="0" w:lastRowLastColumn="0"/>
            </w:pPr>
            <w:r>
              <w:t>2.0</w:t>
            </w:r>
          </w:p>
        </w:tc>
        <w:tc>
          <w:tcPr>
            <w:tcW w:w="2961" w:type="dxa"/>
          </w:tcPr>
          <w:p w14:paraId="61F9BD63" w14:textId="77777777" w:rsidR="00CB7EB8" w:rsidRDefault="00CB7EB8" w:rsidP="00217E06">
            <w:pPr>
              <w:cnfStyle w:val="000000000000" w:firstRow="0" w:lastRow="0" w:firstColumn="0" w:lastColumn="0" w:oddVBand="0" w:evenVBand="0" w:oddHBand="0" w:evenHBand="0" w:firstRowFirstColumn="0" w:firstRowLastColumn="0" w:lastRowFirstColumn="0" w:lastRowLastColumn="0"/>
            </w:pPr>
            <w:r>
              <w:t>Apache 2.0</w:t>
            </w:r>
          </w:p>
        </w:tc>
      </w:tr>
      <w:tr w:rsidR="00C26272" w14:paraId="63363837" w14:textId="77777777" w:rsidTr="00CB7EB8">
        <w:tc>
          <w:tcPr>
            <w:cnfStyle w:val="001000000000" w:firstRow="0" w:lastRow="0" w:firstColumn="1" w:lastColumn="0" w:oddVBand="0" w:evenVBand="0" w:oddHBand="0" w:evenHBand="0" w:firstRowFirstColumn="0" w:firstRowLastColumn="0" w:lastRowFirstColumn="0" w:lastRowLastColumn="0"/>
            <w:tcW w:w="2961" w:type="dxa"/>
          </w:tcPr>
          <w:p w14:paraId="6464BF61" w14:textId="77777777" w:rsidR="00C26272" w:rsidRPr="00C26272" w:rsidRDefault="00C26272" w:rsidP="00217E06">
            <w:proofErr w:type="spellStart"/>
            <w:r w:rsidRPr="00C26272">
              <w:t>Serilog</w:t>
            </w:r>
            <w:proofErr w:type="spellEnd"/>
          </w:p>
        </w:tc>
        <w:tc>
          <w:tcPr>
            <w:tcW w:w="2961" w:type="dxa"/>
          </w:tcPr>
          <w:p w14:paraId="080EE5DA" w14:textId="77777777" w:rsidR="00C26272" w:rsidRDefault="00C26272" w:rsidP="00217E06">
            <w:pPr>
              <w:cnfStyle w:val="000000000000" w:firstRow="0" w:lastRow="0" w:firstColumn="0" w:lastColumn="0" w:oddVBand="0" w:evenVBand="0" w:oddHBand="0" w:evenHBand="0" w:firstRowFirstColumn="0" w:firstRowLastColumn="0" w:lastRowFirstColumn="0" w:lastRowLastColumn="0"/>
            </w:pPr>
            <w:r>
              <w:t>2.5</w:t>
            </w:r>
          </w:p>
        </w:tc>
        <w:tc>
          <w:tcPr>
            <w:tcW w:w="2961" w:type="dxa"/>
          </w:tcPr>
          <w:p w14:paraId="3E94881B" w14:textId="77777777" w:rsidR="00C26272" w:rsidRDefault="00C26272" w:rsidP="00217E06">
            <w:pPr>
              <w:cnfStyle w:val="000000000000" w:firstRow="0" w:lastRow="0" w:firstColumn="0" w:lastColumn="0" w:oddVBand="0" w:evenVBand="0" w:oddHBand="0" w:evenHBand="0" w:firstRowFirstColumn="0" w:firstRowLastColumn="0" w:lastRowFirstColumn="0" w:lastRowLastColumn="0"/>
            </w:pPr>
            <w:r>
              <w:t>Apache 2.0</w:t>
            </w:r>
          </w:p>
        </w:tc>
      </w:tr>
      <w:tr w:rsidR="00CB7EB8" w14:paraId="28F6E1B1" w14:textId="77777777" w:rsidTr="00CB7EB8">
        <w:tc>
          <w:tcPr>
            <w:cnfStyle w:val="001000000000" w:firstRow="0" w:lastRow="0" w:firstColumn="1" w:lastColumn="0" w:oddVBand="0" w:evenVBand="0" w:oddHBand="0" w:evenHBand="0" w:firstRowFirstColumn="0" w:firstRowLastColumn="0" w:lastRowFirstColumn="0" w:lastRowLastColumn="0"/>
            <w:tcW w:w="2961" w:type="dxa"/>
          </w:tcPr>
          <w:p w14:paraId="32178FF7" w14:textId="77777777" w:rsidR="00CB7EB8" w:rsidRPr="00C26272" w:rsidRDefault="00ED1E18" w:rsidP="00217E06">
            <w:hyperlink r:id="rId14" w:history="1">
              <w:proofErr w:type="spellStart"/>
              <w:r w:rsidR="00CB7EB8" w:rsidRPr="00C26272">
                <w:rPr>
                  <w:rStyle w:val="Hyperlink"/>
                </w:rPr>
                <w:t>Electron</w:t>
              </w:r>
              <w:proofErr w:type="spellEnd"/>
            </w:hyperlink>
          </w:p>
        </w:tc>
        <w:tc>
          <w:tcPr>
            <w:tcW w:w="2961" w:type="dxa"/>
          </w:tcPr>
          <w:p w14:paraId="4CFAC57B" w14:textId="522910A3" w:rsidR="00CB7EB8" w:rsidRDefault="00B93C2B" w:rsidP="00217E06">
            <w:pPr>
              <w:cnfStyle w:val="000000000000" w:firstRow="0" w:lastRow="0" w:firstColumn="0" w:lastColumn="0" w:oddVBand="0" w:evenVBand="0" w:oddHBand="0" w:evenHBand="0" w:firstRowFirstColumn="0" w:firstRowLastColumn="0" w:lastRowFirstColumn="0" w:lastRowLastColumn="0"/>
            </w:pPr>
            <w:r>
              <w:t>9.2.1</w:t>
            </w:r>
          </w:p>
        </w:tc>
        <w:tc>
          <w:tcPr>
            <w:tcW w:w="2961" w:type="dxa"/>
          </w:tcPr>
          <w:p w14:paraId="4B76D5DA" w14:textId="77777777" w:rsidR="00CB7EB8" w:rsidRDefault="00CB7EB8" w:rsidP="00217E06">
            <w:pPr>
              <w:cnfStyle w:val="000000000000" w:firstRow="0" w:lastRow="0" w:firstColumn="0" w:lastColumn="0" w:oddVBand="0" w:evenVBand="0" w:oddHBand="0" w:evenHBand="0" w:firstRowFirstColumn="0" w:firstRowLastColumn="0" w:lastRowFirstColumn="0" w:lastRowLastColumn="0"/>
            </w:pPr>
            <w:r>
              <w:t>MIT</w:t>
            </w:r>
          </w:p>
        </w:tc>
      </w:tr>
      <w:tr w:rsidR="006F716F" w14:paraId="05A2EFA6" w14:textId="77777777" w:rsidTr="00CB7EB8">
        <w:tc>
          <w:tcPr>
            <w:cnfStyle w:val="001000000000" w:firstRow="0" w:lastRow="0" w:firstColumn="1" w:lastColumn="0" w:oddVBand="0" w:evenVBand="0" w:oddHBand="0" w:evenHBand="0" w:firstRowFirstColumn="0" w:firstRowLastColumn="0" w:lastRowFirstColumn="0" w:lastRowLastColumn="0"/>
            <w:tcW w:w="2961" w:type="dxa"/>
          </w:tcPr>
          <w:p w14:paraId="223D0072" w14:textId="77777777" w:rsidR="006F716F" w:rsidRPr="00C26272" w:rsidRDefault="006F716F" w:rsidP="00217E06">
            <w:r w:rsidRPr="00C26272">
              <w:t>Node.js</w:t>
            </w:r>
          </w:p>
        </w:tc>
        <w:tc>
          <w:tcPr>
            <w:tcW w:w="2961" w:type="dxa"/>
          </w:tcPr>
          <w:p w14:paraId="1946D149" w14:textId="625C23D1" w:rsidR="006F716F" w:rsidRDefault="00B93C2B" w:rsidP="00217E06">
            <w:pPr>
              <w:cnfStyle w:val="000000000000" w:firstRow="0" w:lastRow="0" w:firstColumn="0" w:lastColumn="0" w:oddVBand="0" w:evenVBand="0" w:oddHBand="0" w:evenHBand="0" w:firstRowFirstColumn="0" w:firstRowLastColumn="0" w:lastRowFirstColumn="0" w:lastRowLastColumn="0"/>
            </w:pPr>
            <w:r>
              <w:t>12</w:t>
            </w:r>
            <w:r w:rsidR="00EF647F">
              <w:t>.</w:t>
            </w:r>
            <w:r>
              <w:t>14</w:t>
            </w:r>
            <w:r w:rsidR="00EF647F">
              <w:t>.</w:t>
            </w:r>
            <w:r>
              <w:t>1</w:t>
            </w:r>
          </w:p>
        </w:tc>
        <w:tc>
          <w:tcPr>
            <w:tcW w:w="2961" w:type="dxa"/>
          </w:tcPr>
          <w:p w14:paraId="4CD79604" w14:textId="77777777" w:rsidR="006F716F" w:rsidRDefault="006F716F" w:rsidP="00217E06">
            <w:pPr>
              <w:cnfStyle w:val="000000000000" w:firstRow="0" w:lastRow="0" w:firstColumn="0" w:lastColumn="0" w:oddVBand="0" w:evenVBand="0" w:oddHBand="0" w:evenHBand="0" w:firstRowFirstColumn="0" w:firstRowLastColumn="0" w:lastRowFirstColumn="0" w:lastRowLastColumn="0"/>
            </w:pPr>
            <w:r>
              <w:t>MIT</w:t>
            </w:r>
          </w:p>
        </w:tc>
      </w:tr>
      <w:tr w:rsidR="006F716F" w14:paraId="0E7DF7D0" w14:textId="77777777" w:rsidTr="00CB7EB8">
        <w:tc>
          <w:tcPr>
            <w:cnfStyle w:val="001000000000" w:firstRow="0" w:lastRow="0" w:firstColumn="1" w:lastColumn="0" w:oddVBand="0" w:evenVBand="0" w:oddHBand="0" w:evenHBand="0" w:firstRowFirstColumn="0" w:firstRowLastColumn="0" w:lastRowFirstColumn="0" w:lastRowLastColumn="0"/>
            <w:tcW w:w="2961" w:type="dxa"/>
          </w:tcPr>
          <w:p w14:paraId="56D05EC3" w14:textId="77777777" w:rsidR="006F716F" w:rsidRPr="00C26272" w:rsidRDefault="006F716F" w:rsidP="00217E06">
            <w:r w:rsidRPr="00C26272">
              <w:t>Chromium</w:t>
            </w:r>
          </w:p>
        </w:tc>
        <w:tc>
          <w:tcPr>
            <w:tcW w:w="2961" w:type="dxa"/>
          </w:tcPr>
          <w:p w14:paraId="12D0462B" w14:textId="5DE41680" w:rsidR="006F716F" w:rsidRPr="006F716F" w:rsidRDefault="00B93C2B" w:rsidP="00217E06">
            <w:pPr>
              <w:cnfStyle w:val="000000000000" w:firstRow="0" w:lastRow="0" w:firstColumn="0" w:lastColumn="0" w:oddVBand="0" w:evenVBand="0" w:oddHBand="0" w:evenHBand="0" w:firstRowFirstColumn="0" w:firstRowLastColumn="0" w:lastRowFirstColumn="0" w:lastRowLastColumn="0"/>
            </w:pPr>
            <w:r>
              <w:rPr>
                <w:bCs/>
              </w:rPr>
              <w:t>83</w:t>
            </w:r>
            <w:r w:rsidR="006F716F" w:rsidRPr="006F716F">
              <w:rPr>
                <w:bCs/>
              </w:rPr>
              <w:t>.0.</w:t>
            </w:r>
            <w:r>
              <w:rPr>
                <w:bCs/>
              </w:rPr>
              <w:t>4103.122</w:t>
            </w:r>
          </w:p>
        </w:tc>
        <w:tc>
          <w:tcPr>
            <w:tcW w:w="2961" w:type="dxa"/>
          </w:tcPr>
          <w:p w14:paraId="5B20A59A" w14:textId="77777777" w:rsidR="006F716F" w:rsidRDefault="006F716F" w:rsidP="00217E06">
            <w:pPr>
              <w:cnfStyle w:val="000000000000" w:firstRow="0" w:lastRow="0" w:firstColumn="0" w:lastColumn="0" w:oddVBand="0" w:evenVBand="0" w:oddHBand="0" w:evenHBand="0" w:firstRowFirstColumn="0" w:firstRowLastColumn="0" w:lastRowFirstColumn="0" w:lastRowLastColumn="0"/>
            </w:pPr>
            <w:r>
              <w:t>BSD</w:t>
            </w:r>
          </w:p>
        </w:tc>
      </w:tr>
      <w:tr w:rsidR="006F716F" w14:paraId="55330D0A" w14:textId="77777777" w:rsidTr="00CB7EB8">
        <w:tc>
          <w:tcPr>
            <w:cnfStyle w:val="001000000000" w:firstRow="0" w:lastRow="0" w:firstColumn="1" w:lastColumn="0" w:oddVBand="0" w:evenVBand="0" w:oddHBand="0" w:evenHBand="0" w:firstRowFirstColumn="0" w:firstRowLastColumn="0" w:lastRowFirstColumn="0" w:lastRowLastColumn="0"/>
            <w:tcW w:w="2961" w:type="dxa"/>
          </w:tcPr>
          <w:p w14:paraId="1198AB80" w14:textId="77777777" w:rsidR="006F716F" w:rsidRPr="00C26272" w:rsidRDefault="006F716F" w:rsidP="00217E06">
            <w:r w:rsidRPr="00C26272">
              <w:t>V8</w:t>
            </w:r>
          </w:p>
        </w:tc>
        <w:tc>
          <w:tcPr>
            <w:tcW w:w="2961" w:type="dxa"/>
          </w:tcPr>
          <w:p w14:paraId="28F8052C" w14:textId="7A917CE6" w:rsidR="006F716F" w:rsidRPr="006F716F" w:rsidRDefault="00E85D0F" w:rsidP="00217E06">
            <w:pPr>
              <w:cnfStyle w:val="000000000000" w:firstRow="0" w:lastRow="0" w:firstColumn="0" w:lastColumn="0" w:oddVBand="0" w:evenVBand="0" w:oddHBand="0" w:evenHBand="0" w:firstRowFirstColumn="0" w:firstRowLastColumn="0" w:lastRowFirstColumn="0" w:lastRowLastColumn="0"/>
              <w:rPr>
                <w:bCs/>
              </w:rPr>
            </w:pPr>
            <w:r>
              <w:rPr>
                <w:bCs/>
              </w:rPr>
              <w:t>8</w:t>
            </w:r>
            <w:r w:rsidR="006F716F" w:rsidRPr="006F716F">
              <w:rPr>
                <w:bCs/>
              </w:rPr>
              <w:t>.</w:t>
            </w:r>
            <w:r>
              <w:rPr>
                <w:bCs/>
              </w:rPr>
              <w:t>3</w:t>
            </w:r>
          </w:p>
        </w:tc>
        <w:tc>
          <w:tcPr>
            <w:tcW w:w="2961" w:type="dxa"/>
          </w:tcPr>
          <w:p w14:paraId="4DEB4140" w14:textId="77777777" w:rsidR="006F716F" w:rsidRDefault="006F716F" w:rsidP="00217E06">
            <w:pPr>
              <w:cnfStyle w:val="000000000000" w:firstRow="0" w:lastRow="0" w:firstColumn="0" w:lastColumn="0" w:oddVBand="0" w:evenVBand="0" w:oddHBand="0" w:evenHBand="0" w:firstRowFirstColumn="0" w:firstRowLastColumn="0" w:lastRowFirstColumn="0" w:lastRowLastColumn="0"/>
            </w:pPr>
            <w:r>
              <w:t>BSD</w:t>
            </w:r>
          </w:p>
        </w:tc>
      </w:tr>
      <w:tr w:rsidR="00301A65" w14:paraId="5342494F" w14:textId="77777777" w:rsidTr="00CB7EB8">
        <w:tc>
          <w:tcPr>
            <w:cnfStyle w:val="001000000000" w:firstRow="0" w:lastRow="0" w:firstColumn="1" w:lastColumn="0" w:oddVBand="0" w:evenVBand="0" w:oddHBand="0" w:evenHBand="0" w:firstRowFirstColumn="0" w:firstRowLastColumn="0" w:lastRowFirstColumn="0" w:lastRowLastColumn="0"/>
            <w:tcW w:w="2961" w:type="dxa"/>
          </w:tcPr>
          <w:p w14:paraId="22881BD7" w14:textId="77777777" w:rsidR="00301A65" w:rsidRPr="00C26272" w:rsidRDefault="00301A65" w:rsidP="00217E06">
            <w:r w:rsidRPr="00C26272">
              <w:t>Bootstrap</w:t>
            </w:r>
          </w:p>
        </w:tc>
        <w:tc>
          <w:tcPr>
            <w:tcW w:w="2961" w:type="dxa"/>
          </w:tcPr>
          <w:p w14:paraId="5AA0CD76" w14:textId="77777777" w:rsidR="00301A65" w:rsidRPr="006F716F" w:rsidRDefault="00A13D5A" w:rsidP="00217E06">
            <w:pPr>
              <w:cnfStyle w:val="000000000000" w:firstRow="0" w:lastRow="0" w:firstColumn="0" w:lastColumn="0" w:oddVBand="0" w:evenVBand="0" w:oddHBand="0" w:evenHBand="0" w:firstRowFirstColumn="0" w:firstRowLastColumn="0" w:lastRowFirstColumn="0" w:lastRowLastColumn="0"/>
              <w:rPr>
                <w:bCs/>
              </w:rPr>
            </w:pPr>
            <w:r>
              <w:rPr>
                <w:bCs/>
              </w:rPr>
              <w:t>3.3.7</w:t>
            </w:r>
          </w:p>
        </w:tc>
        <w:tc>
          <w:tcPr>
            <w:tcW w:w="2961" w:type="dxa"/>
          </w:tcPr>
          <w:p w14:paraId="65F71735" w14:textId="77777777" w:rsidR="00301A65" w:rsidRDefault="00A13D5A" w:rsidP="00217E06">
            <w:pPr>
              <w:cnfStyle w:val="000000000000" w:firstRow="0" w:lastRow="0" w:firstColumn="0" w:lastColumn="0" w:oddVBand="0" w:evenVBand="0" w:oddHBand="0" w:evenHBand="0" w:firstRowFirstColumn="0" w:firstRowLastColumn="0" w:lastRowFirstColumn="0" w:lastRowLastColumn="0"/>
            </w:pPr>
            <w:r>
              <w:t>MIT</w:t>
            </w:r>
          </w:p>
        </w:tc>
      </w:tr>
    </w:tbl>
    <w:p w14:paraId="31033B9C" w14:textId="77777777" w:rsidR="00CB7EB8" w:rsidRDefault="00CB7EB8" w:rsidP="00217E06"/>
    <w:p w14:paraId="64129654" w14:textId="77777777" w:rsidR="00171E27" w:rsidRDefault="00171E27" w:rsidP="001D24A1">
      <w:pPr>
        <w:pStyle w:val="berschrift1"/>
      </w:pPr>
      <w:bookmarkStart w:id="2" w:name="_Toc74847776"/>
      <w:r>
        <w:lastRenderedPageBreak/>
        <w:t>Frontend</w:t>
      </w:r>
      <w:bookmarkEnd w:id="2"/>
    </w:p>
    <w:p w14:paraId="381DF95F" w14:textId="77777777" w:rsidR="00301A65" w:rsidRPr="00301A65" w:rsidRDefault="00301A65" w:rsidP="001D24A1">
      <w:pPr>
        <w:pStyle w:val="berschrift2"/>
      </w:pPr>
      <w:bookmarkStart w:id="3" w:name="_Toc74847777"/>
      <w:r>
        <w:t>Starten und Beenden der Anwendung</w:t>
      </w:r>
      <w:bookmarkEnd w:id="3"/>
    </w:p>
    <w:p w14:paraId="70F477B8" w14:textId="77777777" w:rsidR="00696882" w:rsidRDefault="00005C49" w:rsidP="00020B15">
      <w:pPr>
        <w:keepNext/>
      </w:pPr>
      <w:r w:rsidRPr="00005C49">
        <w:rPr>
          <w:noProof/>
          <w:lang w:eastAsia="de-DE"/>
        </w:rPr>
        <w:drawing>
          <wp:inline distT="0" distB="0" distL="0" distR="0" wp14:anchorId="0D53EF6F" wp14:editId="68153742">
            <wp:extent cx="5640705" cy="4428490"/>
            <wp:effectExtent l="0" t="0" r="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0705" cy="4428490"/>
                    </a:xfrm>
                    <a:prstGeom prst="rect">
                      <a:avLst/>
                    </a:prstGeom>
                  </pic:spPr>
                </pic:pic>
              </a:graphicData>
            </a:graphic>
          </wp:inline>
        </w:drawing>
      </w:r>
    </w:p>
    <w:p w14:paraId="6DA1AF40" w14:textId="5EF864BE" w:rsidR="00AC7E6B" w:rsidRPr="00AC7E6B" w:rsidRDefault="00020B15" w:rsidP="00020B15">
      <w:pPr>
        <w:pStyle w:val="Beschriftung"/>
      </w:pPr>
      <w:r>
        <w:t xml:space="preserve">Abbildung </w:t>
      </w:r>
      <w:r w:rsidR="002B6569">
        <w:rPr>
          <w:noProof/>
        </w:rPr>
        <w:fldChar w:fldCharType="begin"/>
      </w:r>
      <w:r w:rsidR="002B6569">
        <w:rPr>
          <w:noProof/>
        </w:rPr>
        <w:instrText xml:space="preserve"> SEQ Abbildung \* ARABIC </w:instrText>
      </w:r>
      <w:r w:rsidR="002B6569">
        <w:rPr>
          <w:noProof/>
        </w:rPr>
        <w:fldChar w:fldCharType="separate"/>
      </w:r>
      <w:r w:rsidR="008D1128">
        <w:rPr>
          <w:noProof/>
        </w:rPr>
        <w:t>2</w:t>
      </w:r>
      <w:r w:rsidR="002B6569">
        <w:rPr>
          <w:noProof/>
        </w:rPr>
        <w:fldChar w:fldCharType="end"/>
      </w:r>
      <w:r>
        <w:t xml:space="preserve"> Lebenszyklus Frontend</w:t>
      </w:r>
      <w:r w:rsidR="00A34191">
        <w:t xml:space="preserve"> </w:t>
      </w:r>
    </w:p>
    <w:p w14:paraId="6ECD092E" w14:textId="77777777" w:rsidR="00EC5BB7" w:rsidRDefault="00EC5BB7" w:rsidP="001D24A1">
      <w:pPr>
        <w:pStyle w:val="berschrift3"/>
      </w:pPr>
      <w:bookmarkStart w:id="4" w:name="_Ref493159432"/>
      <w:bookmarkStart w:id="5" w:name="_Toc74847778"/>
      <w:r w:rsidRPr="00EC5BB7">
        <w:t>Implementierung</w:t>
      </w:r>
      <w:r>
        <w:t xml:space="preserve"> Integritätscheck</w:t>
      </w:r>
      <w:bookmarkEnd w:id="4"/>
      <w:bookmarkEnd w:id="5"/>
    </w:p>
    <w:p w14:paraId="4AE62F4F" w14:textId="77777777" w:rsidR="002E7F8F" w:rsidRDefault="002E7F8F" w:rsidP="006F716F">
      <w:r>
        <w:t>Im Zuge der Erstellung einer Softwareversion</w:t>
      </w:r>
      <w:r w:rsidR="00634EF5">
        <w:rPr>
          <w:rStyle w:val="Funotenzeichen"/>
        </w:rPr>
        <w:footnoteReference w:id="1"/>
      </w:r>
      <w:r>
        <w:t xml:space="preserve"> wird für jede Datei des </w:t>
      </w:r>
      <w:proofErr w:type="spellStart"/>
      <w:r>
        <w:t>Backends</w:t>
      </w:r>
      <w:proofErr w:type="spellEnd"/>
      <w:r>
        <w:t xml:space="preserve"> ein RIPEMD-160 Hashwert berechnet. Der Hashwert wird zusammen mit dem relativen Pfad der Datei als 2-dimensionales Array in einer JSON-Datei abgespeichert. Diese Datei wird in das Frontend als Ressource </w:t>
      </w:r>
      <w:r w:rsidR="00696882">
        <w:t>in der</w:t>
      </w:r>
      <w:r w:rsidR="003E03FE">
        <w:t xml:space="preserve"> Archiv</w:t>
      </w:r>
      <w:r w:rsidR="00696882">
        <w:t>datei</w:t>
      </w:r>
      <w:r w:rsidR="003E03FE">
        <w:t xml:space="preserve"> </w:t>
      </w:r>
      <w:proofErr w:type="spellStart"/>
      <w:proofErr w:type="gramStart"/>
      <w:r w:rsidR="003E03FE">
        <w:t>app.asar</w:t>
      </w:r>
      <w:proofErr w:type="spellEnd"/>
      <w:proofErr w:type="gramEnd"/>
      <w:r w:rsidR="003E03FE">
        <w:t xml:space="preserve"> </w:t>
      </w:r>
      <w:r>
        <w:t xml:space="preserve">hinterlegt. </w:t>
      </w:r>
      <w:r w:rsidR="00F8479B">
        <w:t>Das Frontend berechnet</w:t>
      </w:r>
      <w:r w:rsidR="00EC5BB7">
        <w:t xml:space="preserve"> </w:t>
      </w:r>
      <w:r>
        <w:t>beim Start</w:t>
      </w:r>
      <w:r w:rsidR="00A34191">
        <w:t xml:space="preserve"> in dessen </w:t>
      </w:r>
      <w:hyperlink r:id="rId16" w:history="1">
        <w:r w:rsidR="00A34191" w:rsidRPr="00A34191">
          <w:rPr>
            <w:rStyle w:val="Hyperlink"/>
            <w:i/>
          </w:rPr>
          <w:t>main-Routine</w:t>
        </w:r>
      </w:hyperlink>
      <w:r>
        <w:t xml:space="preserve"> die </w:t>
      </w:r>
      <w:r w:rsidR="00EC5BB7">
        <w:t xml:space="preserve">Hashwerte über jede Datei des </w:t>
      </w:r>
      <w:proofErr w:type="spellStart"/>
      <w:r w:rsidR="00EC5BB7">
        <w:t>Backends</w:t>
      </w:r>
      <w:proofErr w:type="spellEnd"/>
      <w:r>
        <w:t xml:space="preserve"> und vergleicht </w:t>
      </w:r>
      <w:r w:rsidR="00601B00">
        <w:t xml:space="preserve">anhand </w:t>
      </w:r>
      <w:r w:rsidR="00005C49">
        <w:t>der</w:t>
      </w:r>
      <w:r w:rsidR="00601B00">
        <w:t xml:space="preserve"> Liste </w:t>
      </w:r>
      <w:r>
        <w:t xml:space="preserve">den berechneten Wert mit dem hinterlegten. Falls eine Datei fehlt oder ein Hashwert nicht übereinstimmt wird eine Fehlermeldung ausgegeben und die weitere Ausführung des Programms </w:t>
      </w:r>
      <w:r w:rsidR="002342CD">
        <w:t>unterbunden</w:t>
      </w:r>
      <w:r>
        <w:t xml:space="preserve">. </w:t>
      </w:r>
    </w:p>
    <w:p w14:paraId="7BB1BE71" w14:textId="77777777" w:rsidR="00D57C0F" w:rsidRDefault="003C7DC9" w:rsidP="006F716F">
      <w:r>
        <w:lastRenderedPageBreak/>
        <w:t>Die</w:t>
      </w:r>
      <w:r w:rsidR="00D57C0F">
        <w:t xml:space="preserve"> HAN- und TAF-Adapter </w:t>
      </w:r>
      <w:r>
        <w:t>werden bei der Berechnung der Hashwerte ebenfalls berücksichtigt.</w:t>
      </w:r>
    </w:p>
    <w:p w14:paraId="6CE3DF99" w14:textId="77777777" w:rsidR="002E7F8F" w:rsidRPr="00D57C0F" w:rsidRDefault="002E7F8F" w:rsidP="001D24A1">
      <w:pPr>
        <w:pStyle w:val="berschrift3"/>
        <w:rPr>
          <w:lang w:val="en-US"/>
        </w:rPr>
      </w:pPr>
      <w:bookmarkStart w:id="6" w:name="_Toc74847779"/>
      <w:r w:rsidRPr="00D57C0F">
        <w:rPr>
          <w:lang w:val="en-US"/>
        </w:rPr>
        <w:t xml:space="preserve">Start </w:t>
      </w:r>
      <w:proofErr w:type="spellStart"/>
      <w:r w:rsidR="00A526E3" w:rsidRPr="00D57C0F">
        <w:rPr>
          <w:lang w:val="en-US"/>
        </w:rPr>
        <w:t>und</w:t>
      </w:r>
      <w:proofErr w:type="spellEnd"/>
      <w:r w:rsidR="00A526E3" w:rsidRPr="00D57C0F">
        <w:rPr>
          <w:lang w:val="en-US"/>
        </w:rPr>
        <w:t xml:space="preserve"> Stop </w:t>
      </w:r>
      <w:r w:rsidRPr="00D57C0F">
        <w:rPr>
          <w:lang w:val="en-US"/>
        </w:rPr>
        <w:t xml:space="preserve">des </w:t>
      </w:r>
      <w:proofErr w:type="gramStart"/>
      <w:r w:rsidRPr="00D57C0F">
        <w:rPr>
          <w:lang w:val="en-US"/>
        </w:rPr>
        <w:t>Backends</w:t>
      </w:r>
      <w:bookmarkEnd w:id="6"/>
      <w:proofErr w:type="gramEnd"/>
    </w:p>
    <w:p w14:paraId="7D05D5CF" w14:textId="77777777" w:rsidR="00CA39D5" w:rsidRDefault="002E7F8F" w:rsidP="006F716F">
      <w:r>
        <w:t xml:space="preserve">Wenn der Integritätscheck abgeschlossen ist, </w:t>
      </w:r>
      <w:r w:rsidR="00020B15">
        <w:t>wird das Backend als Child-</w:t>
      </w:r>
      <w:proofErr w:type="spellStart"/>
      <w:r w:rsidR="00020B15">
        <w:t>Process</w:t>
      </w:r>
      <w:proofErr w:type="spellEnd"/>
      <w:r w:rsidR="00020B15">
        <w:t xml:space="preserve"> </w:t>
      </w:r>
      <w:r>
        <w:t xml:space="preserve">des </w:t>
      </w:r>
      <w:proofErr w:type="spellStart"/>
      <w:r>
        <w:t>Frontends</w:t>
      </w:r>
      <w:proofErr w:type="spellEnd"/>
      <w:r>
        <w:t xml:space="preserve"> </w:t>
      </w:r>
      <w:r w:rsidR="00020B15">
        <w:t>gestartet</w:t>
      </w:r>
      <w:r>
        <w:t xml:space="preserve">. </w:t>
      </w:r>
    </w:p>
    <w:p w14:paraId="63E84F52" w14:textId="77777777" w:rsidR="00A526E3" w:rsidRDefault="002E7F8F" w:rsidP="006F716F">
      <w:r>
        <w:t xml:space="preserve">Das Backend versucht für </w:t>
      </w:r>
      <w:proofErr w:type="spellStart"/>
      <w:r>
        <w:t>localhost</w:t>
      </w:r>
      <w:proofErr w:type="spellEnd"/>
      <w:r>
        <w:t xml:space="preserve"> einen freien Port</w:t>
      </w:r>
      <w:r w:rsidR="00020B15">
        <w:t xml:space="preserve"> </w:t>
      </w:r>
      <w:r>
        <w:t xml:space="preserve">zu finden und gibt diesen über STDOUT an den aufrufenden Prozess zurück. In der </w:t>
      </w:r>
      <w:proofErr w:type="spellStart"/>
      <w:proofErr w:type="gramStart"/>
      <w:r>
        <w:t>main</w:t>
      </w:r>
      <w:proofErr w:type="spellEnd"/>
      <w:r>
        <w:t>(</w:t>
      </w:r>
      <w:proofErr w:type="gramEnd"/>
      <w:r>
        <w:t xml:space="preserve">)-Funktion des </w:t>
      </w:r>
      <w:proofErr w:type="spellStart"/>
      <w:r>
        <w:t>Frontends</w:t>
      </w:r>
      <w:proofErr w:type="spellEnd"/>
      <w:r>
        <w:t xml:space="preserve"> wird die </w:t>
      </w:r>
      <w:r w:rsidR="00A526E3">
        <w:t xml:space="preserve">Portnummer über die </w:t>
      </w:r>
      <w:r>
        <w:t xml:space="preserve">Ausgabemeldung des </w:t>
      </w:r>
      <w:proofErr w:type="spellStart"/>
      <w:r>
        <w:t>Backends</w:t>
      </w:r>
      <w:proofErr w:type="spellEnd"/>
      <w:r>
        <w:t xml:space="preserve"> eingelesen und </w:t>
      </w:r>
      <w:r w:rsidR="00A526E3">
        <w:t xml:space="preserve">anschließend </w:t>
      </w:r>
      <w:r>
        <w:t>d</w:t>
      </w:r>
      <w:r w:rsidR="00301A65">
        <w:t xml:space="preserve">ie </w:t>
      </w:r>
      <w:r w:rsidR="00005C49">
        <w:t>Startseite</w:t>
      </w:r>
      <w:r w:rsidR="00301A65">
        <w:t xml:space="preserve"> der Backend-Webapplikation </w:t>
      </w:r>
      <w:r w:rsidR="00020B15">
        <w:t xml:space="preserve">aufgerufen. </w:t>
      </w:r>
      <w:r w:rsidR="00CA39D5">
        <w:t xml:space="preserve">Dieses Verfahren soll sicherstellen, dass der </w:t>
      </w:r>
      <w:proofErr w:type="gramStart"/>
      <w:r w:rsidR="00CA39D5">
        <w:t>Port</w:t>
      </w:r>
      <w:proofErr w:type="gramEnd"/>
      <w:r w:rsidR="00CA39D5">
        <w:t xml:space="preserve"> unter dem das Backend erreichbar ist, nur dem Frontend bekannt ist. </w:t>
      </w:r>
    </w:p>
    <w:p w14:paraId="6237F6FF" w14:textId="77777777" w:rsidR="00005C49" w:rsidRDefault="00CA39D5" w:rsidP="006F716F">
      <w:r>
        <w:t xml:space="preserve">Zusätzlich kommt </w:t>
      </w:r>
      <w:r w:rsidR="00005C49">
        <w:t xml:space="preserve">zwischen Frontend und </w:t>
      </w:r>
      <w:proofErr w:type="gramStart"/>
      <w:r w:rsidR="00005C49">
        <w:t>Backend</w:t>
      </w:r>
      <w:proofErr w:type="gramEnd"/>
      <w:r w:rsidR="00005C49">
        <w:t xml:space="preserve"> kommt HTTPS zum Einsatz. Das Serverzertifikat des </w:t>
      </w:r>
      <w:proofErr w:type="spellStart"/>
      <w:r w:rsidR="00005C49">
        <w:t>Backends</w:t>
      </w:r>
      <w:proofErr w:type="spellEnd"/>
      <w:r w:rsidR="00005C49">
        <w:t xml:space="preserve"> wird dynamisch zur Laufzeit erzeugt. Als Common Name wird dabei der RIPEMD-160 Hashwert der Backend-Assembly eingetragen. Als Input für die Hashwertberechnung gehen alle Bytes derjenigen Assembly ein, welche die Klasse </w:t>
      </w:r>
      <w:proofErr w:type="spellStart"/>
      <w:r w:rsidR="00005C49" w:rsidRPr="00DD18B1">
        <w:rPr>
          <w:i/>
        </w:rPr>
        <w:t>Program</w:t>
      </w:r>
      <w:proofErr w:type="spellEnd"/>
      <w:r w:rsidR="00005C49">
        <w:t xml:space="preserve"> enthält. Das Frontend prüft beim Verbindungsaufbau das übermittelte Zertifikat und vergleicht den darin enthaltenen Common Name mit dem hinterlegten Erwartungswert.</w:t>
      </w:r>
    </w:p>
    <w:p w14:paraId="180B784B" w14:textId="77777777" w:rsidR="00AC7E6B" w:rsidRDefault="00A526E3" w:rsidP="006F716F">
      <w:r>
        <w:t xml:space="preserve">Es ist ein Eventhandler </w:t>
      </w:r>
      <w:proofErr w:type="gramStart"/>
      <w:r>
        <w:t>eingerichtet</w:t>
      </w:r>
      <w:proofErr w:type="gramEnd"/>
      <w:r>
        <w:t xml:space="preserve"> um sicherzustellen, dass b</w:t>
      </w:r>
      <w:r w:rsidR="00020B15">
        <w:t xml:space="preserve">eim Beenden der </w:t>
      </w:r>
      <w:proofErr w:type="spellStart"/>
      <w:r w:rsidR="00020B15">
        <w:t>Electron</w:t>
      </w:r>
      <w:proofErr w:type="spellEnd"/>
      <w:r w:rsidR="00020B15">
        <w:t xml:space="preserve">-Applikation </w:t>
      </w:r>
      <w:r w:rsidR="00005C49">
        <w:t xml:space="preserve">gleichzeitig </w:t>
      </w:r>
      <w:r>
        <w:t xml:space="preserve">auch der </w:t>
      </w:r>
      <w:r w:rsidR="00020B15">
        <w:t>Backend-Prozess beendet</w:t>
      </w:r>
      <w:r>
        <w:t xml:space="preserve"> wird</w:t>
      </w:r>
      <w:r w:rsidR="00020B15">
        <w:t xml:space="preserve">. </w:t>
      </w:r>
    </w:p>
    <w:p w14:paraId="0B129F0E" w14:textId="77777777" w:rsidR="00005C49" w:rsidRPr="002342CD" w:rsidRDefault="00005C49" w:rsidP="001D24A1">
      <w:pPr>
        <w:pStyle w:val="berschrift3"/>
      </w:pPr>
      <w:bookmarkStart w:id="7" w:name="_Ref493159554"/>
      <w:bookmarkStart w:id="8" w:name="_Toc74847780"/>
      <w:r w:rsidRPr="002342CD">
        <w:t>Identität der Software</w:t>
      </w:r>
      <w:bookmarkEnd w:id="7"/>
      <w:bookmarkEnd w:id="8"/>
    </w:p>
    <w:p w14:paraId="646C8C56" w14:textId="77777777" w:rsidR="00005C49" w:rsidRDefault="00005C49" w:rsidP="00005C49">
      <w:r>
        <w:t>Im Dialog „Über TRuDI“ der Anwendung wird ein RIPEMD-160 Hashwert über die folgenden Frontend-Files des Installationsordners gebildet:</w:t>
      </w:r>
    </w:p>
    <w:p w14:paraId="3350BE8C" w14:textId="77777777" w:rsidR="00005C49" w:rsidRPr="00031C16" w:rsidRDefault="00005C49" w:rsidP="00005C49">
      <w:pPr>
        <w:ind w:firstLine="720"/>
        <w:rPr>
          <w:lang w:val="en-GB"/>
        </w:rPr>
      </w:pPr>
      <w:r w:rsidRPr="00031C16">
        <w:rPr>
          <w:lang w:val="en-GB"/>
        </w:rPr>
        <w:t>- TRuDI.exe</w:t>
      </w:r>
    </w:p>
    <w:p w14:paraId="3BAACBA3" w14:textId="77777777" w:rsidR="00005C49" w:rsidRPr="00031C16" w:rsidRDefault="00005C49" w:rsidP="00005C49">
      <w:pPr>
        <w:ind w:firstLine="720"/>
        <w:rPr>
          <w:lang w:val="en-GB"/>
        </w:rPr>
      </w:pPr>
      <w:r w:rsidRPr="00031C16">
        <w:rPr>
          <w:lang w:val="en-GB"/>
        </w:rPr>
        <w:t xml:space="preserve">- </w:t>
      </w:r>
      <w:proofErr w:type="spellStart"/>
      <w:proofErr w:type="gramStart"/>
      <w:r w:rsidRPr="00031C16">
        <w:rPr>
          <w:lang w:val="en-GB"/>
        </w:rPr>
        <w:t>app.asar</w:t>
      </w:r>
      <w:proofErr w:type="spellEnd"/>
      <w:proofErr w:type="gramEnd"/>
    </w:p>
    <w:p w14:paraId="67B44664" w14:textId="77777777" w:rsidR="009B412D" w:rsidRDefault="00005C49" w:rsidP="006F716F">
      <w:r>
        <w:t>Dieser Hashwert zeigt die Identität der Software und kann mit einem veröffentlichten Stand verglichen werden.</w:t>
      </w:r>
    </w:p>
    <w:p w14:paraId="09FD6058" w14:textId="77777777" w:rsidR="004F0699" w:rsidRDefault="004F0699" w:rsidP="004F0699">
      <w:pPr>
        <w:pStyle w:val="berschrift1"/>
      </w:pPr>
      <w:bookmarkStart w:id="9" w:name="_Ref493150984"/>
      <w:bookmarkStart w:id="10" w:name="_Toc74847781"/>
      <w:r>
        <w:lastRenderedPageBreak/>
        <w:t>Benutzeroberfläche</w:t>
      </w:r>
      <w:bookmarkEnd w:id="9"/>
      <w:bookmarkEnd w:id="10"/>
    </w:p>
    <w:p w14:paraId="5865C6AA" w14:textId="77777777" w:rsidR="00301A65" w:rsidRDefault="00301A65" w:rsidP="004F0699">
      <w:pPr>
        <w:pStyle w:val="berschrift2"/>
      </w:pPr>
      <w:bookmarkStart w:id="11" w:name="_Toc74847782"/>
      <w:r>
        <w:t xml:space="preserve">Übersicht der </w:t>
      </w:r>
      <w:r w:rsidR="004F0699">
        <w:t>Ansichten</w:t>
      </w:r>
      <w:bookmarkEnd w:id="11"/>
    </w:p>
    <w:p w14:paraId="53835886" w14:textId="77777777" w:rsidR="00F65D30" w:rsidRDefault="0077193C" w:rsidP="00F65D30">
      <w:pPr>
        <w:keepNext/>
      </w:pPr>
      <w:r>
        <w:rPr>
          <w:noProof/>
          <w:lang w:eastAsia="de-DE"/>
        </w:rPr>
        <w:drawing>
          <wp:inline distT="0" distB="0" distL="0" distR="0" wp14:anchorId="10F5D930" wp14:editId="4299C3BB">
            <wp:extent cx="5486400" cy="3200400"/>
            <wp:effectExtent l="0" t="0" r="19050" b="0"/>
            <wp:docPr id="7" name="Diagram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0E7F4AD" w14:textId="0D2A9A0C" w:rsidR="00301A65" w:rsidRPr="00301A65" w:rsidRDefault="00F65D30" w:rsidP="00F65D30">
      <w:pPr>
        <w:pStyle w:val="Beschriftung"/>
      </w:pPr>
      <w:r>
        <w:t xml:space="preserve">Abbildung </w:t>
      </w:r>
      <w:r w:rsidR="002B6569">
        <w:rPr>
          <w:noProof/>
        </w:rPr>
        <w:fldChar w:fldCharType="begin"/>
      </w:r>
      <w:r w:rsidR="002B6569">
        <w:rPr>
          <w:noProof/>
        </w:rPr>
        <w:instrText xml:space="preserve"> SEQ Abbildung \* ARABIC </w:instrText>
      </w:r>
      <w:r w:rsidR="002B6569">
        <w:rPr>
          <w:noProof/>
        </w:rPr>
        <w:fldChar w:fldCharType="separate"/>
      </w:r>
      <w:r w:rsidR="008D1128">
        <w:rPr>
          <w:noProof/>
        </w:rPr>
        <w:t>3</w:t>
      </w:r>
      <w:r w:rsidR="002B6569">
        <w:rPr>
          <w:noProof/>
        </w:rPr>
        <w:fldChar w:fldCharType="end"/>
      </w:r>
      <w:r>
        <w:t xml:space="preserve"> Hierarchie der Anwendungsdialoge</w:t>
      </w:r>
    </w:p>
    <w:p w14:paraId="0DA2958D" w14:textId="77777777" w:rsidR="00301A65" w:rsidRDefault="00F77904" w:rsidP="004F0699">
      <w:pPr>
        <w:pStyle w:val="berschrift2"/>
      </w:pPr>
      <w:bookmarkStart w:id="12" w:name="_Toc74847783"/>
      <w:r>
        <w:t>Beschreibung der Ansichten</w:t>
      </w:r>
      <w:bookmarkEnd w:id="12"/>
    </w:p>
    <w:p w14:paraId="314FE9B6" w14:textId="77777777" w:rsidR="00FB1964" w:rsidRPr="00FB1964" w:rsidRDefault="00F77904" w:rsidP="00FB1964">
      <w:r>
        <w:t xml:space="preserve">Die Ansichten der Anwendung sind im </w:t>
      </w:r>
      <w:hyperlink r:id="rId22" w:history="1">
        <w:r w:rsidRPr="00F77904">
          <w:rPr>
            <w:rStyle w:val="Hyperlink"/>
          </w:rPr>
          <w:t>Handbuch zu TRuDI 1.0</w:t>
        </w:r>
      </w:hyperlink>
      <w:r>
        <w:t xml:space="preserve"> aufgeführt.</w:t>
      </w:r>
    </w:p>
    <w:p w14:paraId="61C5BA64" w14:textId="77777777" w:rsidR="00171E27" w:rsidRDefault="00171E27" w:rsidP="00171E27">
      <w:pPr>
        <w:pStyle w:val="berschrift2"/>
      </w:pPr>
      <w:bookmarkStart w:id="13" w:name="_Toc74847784"/>
      <w:r>
        <w:lastRenderedPageBreak/>
        <w:t>Backend</w:t>
      </w:r>
      <w:bookmarkEnd w:id="13"/>
    </w:p>
    <w:p w14:paraId="798C6EE8" w14:textId="77777777" w:rsidR="007722E4" w:rsidRPr="007722E4" w:rsidRDefault="007722E4" w:rsidP="007722E4">
      <w:pPr>
        <w:pStyle w:val="berschrift3"/>
      </w:pPr>
      <w:bookmarkStart w:id="14" w:name="_Toc74847785"/>
      <w:r>
        <w:t xml:space="preserve">Übersicht der Komponenten des </w:t>
      </w:r>
      <w:proofErr w:type="spellStart"/>
      <w:r>
        <w:t>Backends</w:t>
      </w:r>
      <w:bookmarkEnd w:id="14"/>
      <w:proofErr w:type="spellEnd"/>
    </w:p>
    <w:p w14:paraId="1B87BFA8" w14:textId="77777777" w:rsidR="00AE6A63" w:rsidRDefault="00144944" w:rsidP="00AE6A63">
      <w:pPr>
        <w:keepNext/>
      </w:pPr>
      <w:r w:rsidRPr="00144944">
        <w:rPr>
          <w:noProof/>
          <w:lang w:eastAsia="de-DE"/>
        </w:rPr>
        <w:drawing>
          <wp:inline distT="0" distB="0" distL="0" distR="0" wp14:anchorId="1FF6A6BE" wp14:editId="54677747">
            <wp:extent cx="5640705" cy="5040172"/>
            <wp:effectExtent l="0" t="0" r="0" b="8255"/>
            <wp:docPr id="19" name="Grafik 19" descr="C:\Users\cwschroeder\Downloads\TruDi package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wschroeder\Downloads\TruDi packages (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0705" cy="5040172"/>
                    </a:xfrm>
                    <a:prstGeom prst="rect">
                      <a:avLst/>
                    </a:prstGeom>
                    <a:noFill/>
                    <a:ln>
                      <a:noFill/>
                    </a:ln>
                  </pic:spPr>
                </pic:pic>
              </a:graphicData>
            </a:graphic>
          </wp:inline>
        </w:drawing>
      </w:r>
    </w:p>
    <w:p w14:paraId="41D04FCC" w14:textId="2BAC82D4" w:rsidR="00164CEC" w:rsidRDefault="00AE6A63" w:rsidP="00AE6A63">
      <w:pPr>
        <w:pStyle w:val="Beschriftung"/>
      </w:pPr>
      <w:r>
        <w:t xml:space="preserve">Abbildung </w:t>
      </w:r>
      <w:r w:rsidR="002B6569">
        <w:rPr>
          <w:noProof/>
        </w:rPr>
        <w:fldChar w:fldCharType="begin"/>
      </w:r>
      <w:r w:rsidR="002B6569">
        <w:rPr>
          <w:noProof/>
        </w:rPr>
        <w:instrText xml:space="preserve"> SEQ Abbildung \* ARABIC </w:instrText>
      </w:r>
      <w:r w:rsidR="002B6569">
        <w:rPr>
          <w:noProof/>
        </w:rPr>
        <w:fldChar w:fldCharType="separate"/>
      </w:r>
      <w:r w:rsidR="008D1128">
        <w:rPr>
          <w:noProof/>
        </w:rPr>
        <w:t>4</w:t>
      </w:r>
      <w:r w:rsidR="002B6569">
        <w:rPr>
          <w:noProof/>
        </w:rPr>
        <w:fldChar w:fldCharType="end"/>
      </w:r>
      <w:r>
        <w:t xml:space="preserve"> Pakete des TRuDI </w:t>
      </w:r>
      <w:proofErr w:type="spellStart"/>
      <w:r>
        <w:t>Backends</w:t>
      </w:r>
      <w:proofErr w:type="spellEnd"/>
    </w:p>
    <w:p w14:paraId="6F920EB0" w14:textId="77777777" w:rsidR="00AE6A63" w:rsidRDefault="00C26272" w:rsidP="00171E27">
      <w:r>
        <w:t xml:space="preserve">Das Backend ist eine ASP.NET Core 2.0 Konsolenanwendung. </w:t>
      </w:r>
      <w:r w:rsidR="00AE6A63">
        <w:t xml:space="preserve">Aus dem Anwendungsframework werden folgende Dienste verwendet: </w:t>
      </w:r>
      <w:proofErr w:type="spellStart"/>
      <w:r w:rsidR="00F36616" w:rsidRPr="00C65B12">
        <w:rPr>
          <w:i/>
        </w:rPr>
        <w:t>MvcCore</w:t>
      </w:r>
      <w:proofErr w:type="spellEnd"/>
      <w:r w:rsidR="00F36616">
        <w:t xml:space="preserve">, </w:t>
      </w:r>
      <w:r w:rsidR="00AE6A63" w:rsidRPr="00C65B12">
        <w:rPr>
          <w:i/>
        </w:rPr>
        <w:t>Views</w:t>
      </w:r>
      <w:r w:rsidR="00AE6A63">
        <w:t xml:space="preserve">, </w:t>
      </w:r>
      <w:proofErr w:type="spellStart"/>
      <w:r w:rsidR="00AE6A63" w:rsidRPr="00C65B12">
        <w:rPr>
          <w:i/>
        </w:rPr>
        <w:t>RazorViewEngine</w:t>
      </w:r>
      <w:proofErr w:type="spellEnd"/>
      <w:r w:rsidR="00AE6A63">
        <w:t xml:space="preserve"> und </w:t>
      </w:r>
      <w:proofErr w:type="spellStart"/>
      <w:r w:rsidR="00AE6A63" w:rsidRPr="00C65B12">
        <w:rPr>
          <w:i/>
        </w:rPr>
        <w:t>JsonFormatters</w:t>
      </w:r>
      <w:proofErr w:type="spellEnd"/>
      <w:r w:rsidR="00AE6A63">
        <w:t>.</w:t>
      </w:r>
    </w:p>
    <w:p w14:paraId="514A5E03" w14:textId="77777777" w:rsidR="00C26272" w:rsidRDefault="00C26272" w:rsidP="00171E27">
      <w:r>
        <w:t xml:space="preserve">Für das Generieren des zur Kommunikation verwendeten TLS-Zertifikats und für die Berechnung von Hashwerten kommt die Bibliothek </w:t>
      </w:r>
      <w:proofErr w:type="spellStart"/>
      <w:r w:rsidRPr="00C65B12">
        <w:rPr>
          <w:i/>
        </w:rPr>
        <w:t>BouncyCastle</w:t>
      </w:r>
      <w:proofErr w:type="spellEnd"/>
      <w:r>
        <w:t xml:space="preserve"> zum Einsatz. Für das </w:t>
      </w:r>
      <w:r w:rsidR="00AE6A63">
        <w:t xml:space="preserve">zentrale </w:t>
      </w:r>
      <w:proofErr w:type="spellStart"/>
      <w:r>
        <w:t>Logging</w:t>
      </w:r>
      <w:proofErr w:type="spellEnd"/>
      <w:r>
        <w:t xml:space="preserve"> wird </w:t>
      </w:r>
      <w:proofErr w:type="spellStart"/>
      <w:r w:rsidRPr="00C65B12">
        <w:rPr>
          <w:i/>
        </w:rPr>
        <w:t>Serilog</w:t>
      </w:r>
      <w:proofErr w:type="spellEnd"/>
      <w:r>
        <w:t xml:space="preserve"> verwendet. Beide Bibliotheken sind als </w:t>
      </w:r>
      <w:proofErr w:type="spellStart"/>
      <w:r>
        <w:t>NuGet</w:t>
      </w:r>
      <w:proofErr w:type="spellEnd"/>
      <w:r>
        <w:t xml:space="preserve"> Paket eingebunden.</w:t>
      </w:r>
      <w:r w:rsidR="00AE6A63">
        <w:t xml:space="preserve"> </w:t>
      </w:r>
    </w:p>
    <w:p w14:paraId="2D057E78" w14:textId="77777777" w:rsidR="00C26272" w:rsidRDefault="00C26272" w:rsidP="00171E27">
      <w:r>
        <w:t>Der Datenaustausch mit dem F</w:t>
      </w:r>
      <w:r w:rsidR="00AE6A63">
        <w:t xml:space="preserve">rontend erfolgt über HTTPS, </w:t>
      </w:r>
      <w:proofErr w:type="spellStart"/>
      <w:r w:rsidR="00AE6A63">
        <w:t>Websockets</w:t>
      </w:r>
      <w:proofErr w:type="spellEnd"/>
      <w:r w:rsidR="00AE6A63">
        <w:t xml:space="preserve"> und dem Standard-Ausgabestrom. </w:t>
      </w:r>
    </w:p>
    <w:p w14:paraId="46D19237" w14:textId="77777777" w:rsidR="00AE6A63" w:rsidRDefault="00AE6A63" w:rsidP="00171E27">
      <w:r>
        <w:lastRenderedPageBreak/>
        <w:t xml:space="preserve">Die ASP.NET Anwendung verwendet </w:t>
      </w:r>
      <w:r w:rsidR="00F36616">
        <w:t xml:space="preserve">dem MVC-Paradigma </w:t>
      </w:r>
      <w:r w:rsidR="0041139C">
        <w:t>folgend</w:t>
      </w:r>
      <w:r w:rsidR="00F36616">
        <w:t xml:space="preserve"> </w:t>
      </w:r>
      <w:r w:rsidR="00F36616" w:rsidRPr="00C65B12">
        <w:rPr>
          <w:i/>
        </w:rPr>
        <w:t>Controller</w:t>
      </w:r>
      <w:r w:rsidR="00F36616">
        <w:t xml:space="preserve">, </w:t>
      </w:r>
      <w:r w:rsidR="00F36616" w:rsidRPr="00C65B12">
        <w:rPr>
          <w:i/>
        </w:rPr>
        <w:t>Views</w:t>
      </w:r>
      <w:r w:rsidR="00F36616">
        <w:t xml:space="preserve"> und </w:t>
      </w:r>
      <w:proofErr w:type="spellStart"/>
      <w:r w:rsidR="00F36616" w:rsidRPr="00C65B12">
        <w:rPr>
          <w:i/>
        </w:rPr>
        <w:t>ViewComponents</w:t>
      </w:r>
      <w:proofErr w:type="spellEnd"/>
      <w:r w:rsidR="00F36616">
        <w:t xml:space="preserve"> für die Präsentation der Daten und die Verarbeitung von Benutzereingaben.</w:t>
      </w:r>
      <w:r w:rsidR="0041139C">
        <w:t xml:space="preserve"> Alle HTML-Inhalte werden durch die Controller erzeugt und per Razor</w:t>
      </w:r>
      <w:r w:rsidR="00C65B12">
        <w:t>-</w:t>
      </w:r>
      <w:r w:rsidR="0041139C">
        <w:t xml:space="preserve">View-Engine bereits im Backend gerendert. Eine Manipulation des DOMs durch im Frontend laufenden </w:t>
      </w:r>
      <w:proofErr w:type="spellStart"/>
      <w:r w:rsidR="0041139C">
        <w:t>Javascript</w:t>
      </w:r>
      <w:proofErr w:type="spellEnd"/>
      <w:r w:rsidR="0041139C">
        <w:t xml:space="preserve"> Code findet dadurch nicht statt.</w:t>
      </w:r>
    </w:p>
    <w:p w14:paraId="70E332E7" w14:textId="77777777" w:rsidR="009B3C72" w:rsidRDefault="009B3C72" w:rsidP="009B3C72">
      <w:pPr>
        <w:pStyle w:val="berschrift3"/>
      </w:pPr>
      <w:bookmarkStart w:id="15" w:name="_Ref493157556"/>
      <w:bookmarkStart w:id="16" w:name="_Ref493157576"/>
      <w:bookmarkStart w:id="17" w:name="_Ref493157593"/>
      <w:bookmarkStart w:id="18" w:name="_Toc74847786"/>
      <w:r>
        <w:t>Gerätekommunikation</w:t>
      </w:r>
      <w:bookmarkEnd w:id="15"/>
      <w:bookmarkEnd w:id="16"/>
      <w:bookmarkEnd w:id="17"/>
      <w:bookmarkEnd w:id="18"/>
    </w:p>
    <w:p w14:paraId="5724A979" w14:textId="77777777" w:rsidR="000643B2" w:rsidRDefault="000643B2" w:rsidP="00171E27">
      <w:r>
        <w:t xml:space="preserve">Die Kommunikation mit SMGWs erfolgt über einen herstellerspezifischen Adapter welcher </w:t>
      </w:r>
      <w:r w:rsidR="00134740">
        <w:t>die</w:t>
      </w:r>
      <w:r>
        <w:t xml:space="preserve"> Schnittstelle </w:t>
      </w:r>
      <w:hyperlink r:id="rId24" w:history="1">
        <w:proofErr w:type="spellStart"/>
        <w:r w:rsidRPr="009B3C72">
          <w:rPr>
            <w:rStyle w:val="Hyperlink"/>
            <w:i/>
          </w:rPr>
          <w:t>IHanAdapter</w:t>
        </w:r>
        <w:proofErr w:type="spellEnd"/>
      </w:hyperlink>
      <w:r>
        <w:t xml:space="preserve"> implementieren muss. In dieser Version sind Adapter für folgende Hersteller </w:t>
      </w:r>
      <w:r w:rsidR="00750A45">
        <w:t>enthalten</w:t>
      </w:r>
      <w:r>
        <w:t>:</w:t>
      </w:r>
    </w:p>
    <w:tbl>
      <w:tblPr>
        <w:tblStyle w:val="EinfacheTabelle1"/>
        <w:tblW w:w="9046" w:type="dxa"/>
        <w:tblLook w:val="04A0" w:firstRow="1" w:lastRow="0" w:firstColumn="1" w:lastColumn="0" w:noHBand="0" w:noVBand="1"/>
      </w:tblPr>
      <w:tblGrid>
        <w:gridCol w:w="1586"/>
        <w:gridCol w:w="3371"/>
        <w:gridCol w:w="4089"/>
      </w:tblGrid>
      <w:tr w:rsidR="000643B2" w14:paraId="7CE0B37D" w14:textId="77777777" w:rsidTr="00134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348673FB" w14:textId="77777777" w:rsidR="000643B2" w:rsidRDefault="000643B2" w:rsidP="00DA4AB1">
            <w:r>
              <w:t>FLAG Kürzel</w:t>
            </w:r>
          </w:p>
        </w:tc>
        <w:tc>
          <w:tcPr>
            <w:tcW w:w="3371" w:type="dxa"/>
          </w:tcPr>
          <w:p w14:paraId="251C22AD" w14:textId="77777777" w:rsidR="000643B2" w:rsidRDefault="000643B2" w:rsidP="00DA4AB1">
            <w:pPr>
              <w:cnfStyle w:val="100000000000" w:firstRow="1" w:lastRow="0" w:firstColumn="0" w:lastColumn="0" w:oddVBand="0" w:evenVBand="0" w:oddHBand="0" w:evenHBand="0" w:firstRowFirstColumn="0" w:firstRowLastColumn="0" w:lastRowFirstColumn="0" w:lastRowLastColumn="0"/>
            </w:pPr>
            <w:r>
              <w:t>Hersteller</w:t>
            </w:r>
          </w:p>
        </w:tc>
        <w:tc>
          <w:tcPr>
            <w:tcW w:w="4089" w:type="dxa"/>
          </w:tcPr>
          <w:p w14:paraId="436B0D0E" w14:textId="77777777" w:rsidR="000643B2" w:rsidRDefault="000643B2" w:rsidP="00DA4AB1">
            <w:pPr>
              <w:cnfStyle w:val="100000000000" w:firstRow="1" w:lastRow="0" w:firstColumn="0" w:lastColumn="0" w:oddVBand="0" w:evenVBand="0" w:oddHBand="0" w:evenHBand="0" w:firstRowFirstColumn="0" w:firstRowLastColumn="0" w:lastRowFirstColumn="0" w:lastRowLastColumn="0"/>
            </w:pPr>
            <w:r>
              <w:t>Adapter Type</w:t>
            </w:r>
          </w:p>
        </w:tc>
      </w:tr>
      <w:tr w:rsidR="000643B2" w:rsidRPr="000B4E37" w14:paraId="30C86859" w14:textId="77777777" w:rsidTr="00134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5352C7B5" w14:textId="77777777" w:rsidR="000643B2" w:rsidRPr="000B4E37" w:rsidRDefault="000643B2" w:rsidP="00DA4AB1">
            <w:r>
              <w:t>PPC</w:t>
            </w:r>
          </w:p>
        </w:tc>
        <w:tc>
          <w:tcPr>
            <w:tcW w:w="3371" w:type="dxa"/>
          </w:tcPr>
          <w:p w14:paraId="29C449FD" w14:textId="77777777" w:rsidR="000643B2" w:rsidRPr="000B4E37" w:rsidRDefault="000643B2" w:rsidP="00DA4AB1">
            <w:pPr>
              <w:cnfStyle w:val="000000100000" w:firstRow="0" w:lastRow="0" w:firstColumn="0" w:lastColumn="0" w:oddVBand="0" w:evenVBand="0" w:oddHBand="1" w:evenHBand="0" w:firstRowFirstColumn="0" w:firstRowLastColumn="0" w:lastRowFirstColumn="0" w:lastRowLastColumn="0"/>
            </w:pPr>
            <w:proofErr w:type="spellStart"/>
            <w:r>
              <w:t>PowerPlusCommunication</w:t>
            </w:r>
            <w:proofErr w:type="spellEnd"/>
            <w:r>
              <w:t xml:space="preserve"> AG</w:t>
            </w:r>
          </w:p>
        </w:tc>
        <w:tc>
          <w:tcPr>
            <w:tcW w:w="4089" w:type="dxa"/>
          </w:tcPr>
          <w:p w14:paraId="6A574394" w14:textId="77777777" w:rsidR="000643B2" w:rsidRPr="000B4E37" w:rsidRDefault="00CD11FE" w:rsidP="00CD11FE">
            <w:pPr>
              <w:cnfStyle w:val="000000100000" w:firstRow="0" w:lastRow="0" w:firstColumn="0" w:lastColumn="0" w:oddVBand="0" w:evenVBand="0" w:oddHBand="1" w:evenHBand="0" w:firstRowFirstColumn="0" w:firstRowLastColumn="0" w:lastRowFirstColumn="0" w:lastRowLastColumn="0"/>
            </w:pPr>
            <w:proofErr w:type="spellStart"/>
            <w:r w:rsidRPr="00CD11FE">
              <w:t>HanAdapterPpc</w:t>
            </w:r>
            <w:proofErr w:type="spellEnd"/>
          </w:p>
        </w:tc>
      </w:tr>
      <w:tr w:rsidR="000643B2" w:rsidRPr="000B4E37" w14:paraId="18874637" w14:textId="77777777" w:rsidTr="00134228">
        <w:tc>
          <w:tcPr>
            <w:cnfStyle w:val="001000000000" w:firstRow="0" w:lastRow="0" w:firstColumn="1" w:lastColumn="0" w:oddVBand="0" w:evenVBand="0" w:oddHBand="0" w:evenHBand="0" w:firstRowFirstColumn="0" w:firstRowLastColumn="0" w:lastRowFirstColumn="0" w:lastRowLastColumn="0"/>
            <w:tcW w:w="1586" w:type="dxa"/>
          </w:tcPr>
          <w:p w14:paraId="1357E12C" w14:textId="77777777" w:rsidR="000643B2" w:rsidRDefault="000643B2" w:rsidP="00DA4AB1">
            <w:r>
              <w:t>THE</w:t>
            </w:r>
          </w:p>
        </w:tc>
        <w:tc>
          <w:tcPr>
            <w:tcW w:w="3371" w:type="dxa"/>
          </w:tcPr>
          <w:p w14:paraId="2D66095C" w14:textId="77777777" w:rsidR="000643B2" w:rsidRDefault="000643B2" w:rsidP="00DA4AB1">
            <w:pPr>
              <w:cnfStyle w:val="000000000000" w:firstRow="0" w:lastRow="0" w:firstColumn="0" w:lastColumn="0" w:oddVBand="0" w:evenVBand="0" w:oddHBand="0" w:evenHBand="0" w:firstRowFirstColumn="0" w:firstRowLastColumn="0" w:lastRowFirstColumn="0" w:lastRowLastColumn="0"/>
            </w:pPr>
            <w:r>
              <w:t>Theben AG</w:t>
            </w:r>
          </w:p>
        </w:tc>
        <w:tc>
          <w:tcPr>
            <w:tcW w:w="4089" w:type="dxa"/>
          </w:tcPr>
          <w:p w14:paraId="3E81E6FD" w14:textId="77777777" w:rsidR="000643B2" w:rsidRPr="000B4E37" w:rsidRDefault="00CD11FE" w:rsidP="00CD11FE">
            <w:pPr>
              <w:cnfStyle w:val="000000000000" w:firstRow="0" w:lastRow="0" w:firstColumn="0" w:lastColumn="0" w:oddVBand="0" w:evenVBand="0" w:oddHBand="0" w:evenHBand="0" w:firstRowFirstColumn="0" w:firstRowLastColumn="0" w:lastRowFirstColumn="0" w:lastRowLastColumn="0"/>
            </w:pPr>
            <w:proofErr w:type="spellStart"/>
            <w:r w:rsidRPr="00CD11FE">
              <w:t>HanAdapterThebenAG</w:t>
            </w:r>
            <w:proofErr w:type="spellEnd"/>
          </w:p>
        </w:tc>
      </w:tr>
      <w:tr w:rsidR="000643B2" w:rsidRPr="000B4E37" w14:paraId="33F0BDA0" w14:textId="77777777" w:rsidTr="00134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189D5857" w14:textId="77777777" w:rsidR="000643B2" w:rsidRDefault="000643B2" w:rsidP="00DA4AB1">
            <w:r>
              <w:t>LGZ</w:t>
            </w:r>
          </w:p>
        </w:tc>
        <w:tc>
          <w:tcPr>
            <w:tcW w:w="3371" w:type="dxa"/>
          </w:tcPr>
          <w:p w14:paraId="6752C976" w14:textId="77777777" w:rsidR="000643B2" w:rsidRDefault="000643B2" w:rsidP="00DA4AB1">
            <w:pPr>
              <w:cnfStyle w:val="000000100000" w:firstRow="0" w:lastRow="0" w:firstColumn="0" w:lastColumn="0" w:oddVBand="0" w:evenVBand="0" w:oddHBand="1" w:evenHBand="0" w:firstRowFirstColumn="0" w:firstRowLastColumn="0" w:lastRowFirstColumn="0" w:lastRowLastColumn="0"/>
            </w:pPr>
            <w:proofErr w:type="spellStart"/>
            <w:r>
              <w:t>Landis+Gyr</w:t>
            </w:r>
            <w:proofErr w:type="spellEnd"/>
            <w:r>
              <w:t xml:space="preserve"> AG</w:t>
            </w:r>
          </w:p>
        </w:tc>
        <w:tc>
          <w:tcPr>
            <w:tcW w:w="4089" w:type="dxa"/>
          </w:tcPr>
          <w:p w14:paraId="6E07951F" w14:textId="77777777" w:rsidR="000643B2" w:rsidRPr="000B4E37" w:rsidRDefault="00CD11FE" w:rsidP="00CD11FE">
            <w:pPr>
              <w:cnfStyle w:val="000000100000" w:firstRow="0" w:lastRow="0" w:firstColumn="0" w:lastColumn="0" w:oddVBand="0" w:evenVBand="0" w:oddHBand="1" w:evenHBand="0" w:firstRowFirstColumn="0" w:firstRowLastColumn="0" w:lastRowFirstColumn="0" w:lastRowLastColumn="0"/>
            </w:pPr>
            <w:proofErr w:type="spellStart"/>
            <w:r w:rsidRPr="00CD11FE">
              <w:t>HanAdapterLandisGyr</w:t>
            </w:r>
            <w:proofErr w:type="spellEnd"/>
          </w:p>
        </w:tc>
      </w:tr>
      <w:tr w:rsidR="000643B2" w:rsidRPr="000B4E37" w14:paraId="0F494197" w14:textId="77777777" w:rsidTr="00134228">
        <w:tc>
          <w:tcPr>
            <w:cnfStyle w:val="001000000000" w:firstRow="0" w:lastRow="0" w:firstColumn="1" w:lastColumn="0" w:oddVBand="0" w:evenVBand="0" w:oddHBand="0" w:evenHBand="0" w:firstRowFirstColumn="0" w:firstRowLastColumn="0" w:lastRowFirstColumn="0" w:lastRowLastColumn="0"/>
            <w:tcW w:w="1586" w:type="dxa"/>
          </w:tcPr>
          <w:p w14:paraId="35A7643D" w14:textId="77777777" w:rsidR="000643B2" w:rsidRDefault="000643B2" w:rsidP="00DA4AB1">
            <w:r>
              <w:t>DNT</w:t>
            </w:r>
          </w:p>
        </w:tc>
        <w:tc>
          <w:tcPr>
            <w:tcW w:w="3371" w:type="dxa"/>
          </w:tcPr>
          <w:p w14:paraId="71BD4C14" w14:textId="77777777" w:rsidR="000643B2" w:rsidRDefault="000643B2" w:rsidP="000643B2">
            <w:pPr>
              <w:cnfStyle w:val="000000000000" w:firstRow="0" w:lastRow="0" w:firstColumn="0" w:lastColumn="0" w:oddVBand="0" w:evenVBand="0" w:oddHBand="0" w:evenHBand="0" w:firstRowFirstColumn="0" w:firstRowLastColumn="0" w:lastRowFirstColumn="0" w:lastRowLastColumn="0"/>
            </w:pPr>
            <w:proofErr w:type="spellStart"/>
            <w:r>
              <w:t>Sagemcom</w:t>
            </w:r>
            <w:proofErr w:type="spellEnd"/>
            <w:r>
              <w:t xml:space="preserve"> Dr Neuhaus GmbH</w:t>
            </w:r>
          </w:p>
        </w:tc>
        <w:tc>
          <w:tcPr>
            <w:tcW w:w="4089" w:type="dxa"/>
          </w:tcPr>
          <w:p w14:paraId="061C85E4" w14:textId="77777777" w:rsidR="000643B2" w:rsidRPr="000B4E37" w:rsidRDefault="00CD11FE" w:rsidP="00CD11FE">
            <w:pPr>
              <w:cnfStyle w:val="000000000000" w:firstRow="0" w:lastRow="0" w:firstColumn="0" w:lastColumn="0" w:oddVBand="0" w:evenVBand="0" w:oddHBand="0" w:evenHBand="0" w:firstRowFirstColumn="0" w:firstRowLastColumn="0" w:lastRowFirstColumn="0" w:lastRowLastColumn="0"/>
            </w:pPr>
            <w:proofErr w:type="spellStart"/>
            <w:r w:rsidRPr="00CD11FE">
              <w:t>HanAdapterDrNeuhaus</w:t>
            </w:r>
            <w:proofErr w:type="spellEnd"/>
          </w:p>
        </w:tc>
      </w:tr>
      <w:tr w:rsidR="00864614" w:rsidRPr="000B4E37" w14:paraId="3F29956A" w14:textId="77777777" w:rsidTr="00134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0865F575" w14:textId="77777777" w:rsidR="00864614" w:rsidRDefault="00864614" w:rsidP="00DA4AB1">
            <w:r>
              <w:t>DVL</w:t>
            </w:r>
          </w:p>
        </w:tc>
        <w:tc>
          <w:tcPr>
            <w:tcW w:w="3371" w:type="dxa"/>
          </w:tcPr>
          <w:p w14:paraId="4A863470" w14:textId="77777777" w:rsidR="00864614" w:rsidRDefault="00864614" w:rsidP="000643B2">
            <w:pPr>
              <w:cnfStyle w:val="000000100000" w:firstRow="0" w:lastRow="0" w:firstColumn="0" w:lastColumn="0" w:oddVBand="0" w:evenVBand="0" w:oddHBand="1" w:evenHBand="0" w:firstRowFirstColumn="0" w:firstRowLastColumn="0" w:lastRowFirstColumn="0" w:lastRowLastColumn="0"/>
            </w:pPr>
            <w:r>
              <w:t>devolo AG</w:t>
            </w:r>
          </w:p>
        </w:tc>
        <w:tc>
          <w:tcPr>
            <w:tcW w:w="4089" w:type="dxa"/>
            <w:vMerge w:val="restart"/>
            <w:vAlign w:val="center"/>
          </w:tcPr>
          <w:p w14:paraId="1996899A" w14:textId="77777777" w:rsidR="00864614" w:rsidRPr="000B4E37" w:rsidRDefault="00CD11FE" w:rsidP="00CD11FE">
            <w:pPr>
              <w:cnfStyle w:val="000000100000" w:firstRow="0" w:lastRow="0" w:firstColumn="0" w:lastColumn="0" w:oddVBand="0" w:evenVBand="0" w:oddHBand="1" w:evenHBand="0" w:firstRowFirstColumn="0" w:firstRowLastColumn="0" w:lastRowFirstColumn="0" w:lastRowLastColumn="0"/>
            </w:pPr>
            <w:proofErr w:type="spellStart"/>
            <w:r w:rsidRPr="00CD11FE">
              <w:t>HanAdapterKiwigrid</w:t>
            </w:r>
            <w:proofErr w:type="spellEnd"/>
          </w:p>
        </w:tc>
      </w:tr>
      <w:tr w:rsidR="00864614" w:rsidRPr="000B4E37" w14:paraId="67A45B26" w14:textId="77777777" w:rsidTr="00134228">
        <w:tc>
          <w:tcPr>
            <w:cnfStyle w:val="001000000000" w:firstRow="0" w:lastRow="0" w:firstColumn="1" w:lastColumn="0" w:oddVBand="0" w:evenVBand="0" w:oddHBand="0" w:evenHBand="0" w:firstRowFirstColumn="0" w:firstRowLastColumn="0" w:lastRowFirstColumn="0" w:lastRowLastColumn="0"/>
            <w:tcW w:w="1586" w:type="dxa"/>
          </w:tcPr>
          <w:p w14:paraId="3955CD63" w14:textId="77777777" w:rsidR="00864614" w:rsidRDefault="00864614" w:rsidP="00DA4AB1">
            <w:r>
              <w:t>KIG</w:t>
            </w:r>
          </w:p>
        </w:tc>
        <w:tc>
          <w:tcPr>
            <w:tcW w:w="3371" w:type="dxa"/>
          </w:tcPr>
          <w:p w14:paraId="2BB52C8D" w14:textId="77777777" w:rsidR="00864614" w:rsidRDefault="00864614" w:rsidP="000643B2">
            <w:pPr>
              <w:cnfStyle w:val="000000000000" w:firstRow="0" w:lastRow="0" w:firstColumn="0" w:lastColumn="0" w:oddVBand="0" w:evenVBand="0" w:oddHBand="0" w:evenHBand="0" w:firstRowFirstColumn="0" w:firstRowLastColumn="0" w:lastRowFirstColumn="0" w:lastRowLastColumn="0"/>
            </w:pPr>
            <w:proofErr w:type="spellStart"/>
            <w:r>
              <w:t>Kiwigrid</w:t>
            </w:r>
            <w:proofErr w:type="spellEnd"/>
            <w:r>
              <w:t xml:space="preserve"> GmbH</w:t>
            </w:r>
          </w:p>
        </w:tc>
        <w:tc>
          <w:tcPr>
            <w:tcW w:w="4089" w:type="dxa"/>
            <w:vMerge/>
          </w:tcPr>
          <w:p w14:paraId="607AF20A" w14:textId="77777777" w:rsidR="00864614" w:rsidRDefault="00864614" w:rsidP="00CD11FE">
            <w:pPr>
              <w:cnfStyle w:val="000000000000" w:firstRow="0" w:lastRow="0" w:firstColumn="0" w:lastColumn="0" w:oddVBand="0" w:evenVBand="0" w:oddHBand="0" w:evenHBand="0" w:firstRowFirstColumn="0" w:firstRowLastColumn="0" w:lastRowFirstColumn="0" w:lastRowLastColumn="0"/>
            </w:pPr>
          </w:p>
        </w:tc>
      </w:tr>
      <w:tr w:rsidR="00CD11FE" w:rsidRPr="000B4E37" w14:paraId="06BEEC17" w14:textId="77777777" w:rsidTr="00134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Pr>
          <w:p w14:paraId="2749A1C4" w14:textId="77777777" w:rsidR="00CD11FE" w:rsidRDefault="00CD11FE" w:rsidP="00DA4AB1">
            <w:r>
              <w:t>EFR</w:t>
            </w:r>
          </w:p>
        </w:tc>
        <w:tc>
          <w:tcPr>
            <w:tcW w:w="3371" w:type="dxa"/>
          </w:tcPr>
          <w:p w14:paraId="4ECF9154" w14:textId="77777777" w:rsidR="00CD11FE" w:rsidRDefault="00CD11FE" w:rsidP="000643B2">
            <w:pPr>
              <w:cnfStyle w:val="000000100000" w:firstRow="0" w:lastRow="0" w:firstColumn="0" w:lastColumn="0" w:oddVBand="0" w:evenVBand="0" w:oddHBand="1" w:evenHBand="0" w:firstRowFirstColumn="0" w:firstRowLastColumn="0" w:lastRowFirstColumn="0" w:lastRowLastColumn="0"/>
            </w:pPr>
            <w:r w:rsidRPr="00CD11FE">
              <w:t>EFR - Europäische Funk-Rundsteuerung GmbH</w:t>
            </w:r>
          </w:p>
        </w:tc>
        <w:tc>
          <w:tcPr>
            <w:tcW w:w="4089" w:type="dxa"/>
          </w:tcPr>
          <w:p w14:paraId="0C07150B" w14:textId="77777777" w:rsidR="00CD11FE" w:rsidRDefault="00CD11FE" w:rsidP="00CD11FE">
            <w:pPr>
              <w:cnfStyle w:val="000000100000" w:firstRow="0" w:lastRow="0" w:firstColumn="0" w:lastColumn="0" w:oddVBand="0" w:evenVBand="0" w:oddHBand="1" w:evenHBand="0" w:firstRowFirstColumn="0" w:firstRowLastColumn="0" w:lastRowFirstColumn="0" w:lastRowLastColumn="0"/>
            </w:pPr>
            <w:proofErr w:type="spellStart"/>
            <w:r w:rsidRPr="00CD11FE">
              <w:t>HanAdapterEfr</w:t>
            </w:r>
            <w:proofErr w:type="spellEnd"/>
          </w:p>
        </w:tc>
      </w:tr>
      <w:tr w:rsidR="00CD11FE" w:rsidRPr="000B4E37" w14:paraId="6403F3A2" w14:textId="77777777" w:rsidTr="00134228">
        <w:tc>
          <w:tcPr>
            <w:cnfStyle w:val="001000000000" w:firstRow="0" w:lastRow="0" w:firstColumn="1" w:lastColumn="0" w:oddVBand="0" w:evenVBand="0" w:oddHBand="0" w:evenHBand="0" w:firstRowFirstColumn="0" w:firstRowLastColumn="0" w:lastRowFirstColumn="0" w:lastRowLastColumn="0"/>
            <w:tcW w:w="1586" w:type="dxa"/>
          </w:tcPr>
          <w:p w14:paraId="6573DE75" w14:textId="77777777" w:rsidR="00CD11FE" w:rsidRDefault="00CD11FE" w:rsidP="00DA4AB1">
            <w:r>
              <w:t>DGY</w:t>
            </w:r>
          </w:p>
        </w:tc>
        <w:tc>
          <w:tcPr>
            <w:tcW w:w="3371" w:type="dxa"/>
          </w:tcPr>
          <w:p w14:paraId="292A1FDF" w14:textId="77777777" w:rsidR="00CD11FE" w:rsidRDefault="00CD11FE" w:rsidP="000643B2">
            <w:pPr>
              <w:cnfStyle w:val="000000000000" w:firstRow="0" w:lastRow="0" w:firstColumn="0" w:lastColumn="0" w:oddVBand="0" w:evenVBand="0" w:oddHBand="0" w:evenHBand="0" w:firstRowFirstColumn="0" w:firstRowLastColumn="0" w:lastRowFirstColumn="0" w:lastRowLastColumn="0"/>
            </w:pPr>
            <w:r w:rsidRPr="00CD11FE">
              <w:t>Discovergy GmbH</w:t>
            </w:r>
          </w:p>
        </w:tc>
        <w:tc>
          <w:tcPr>
            <w:tcW w:w="4089" w:type="dxa"/>
          </w:tcPr>
          <w:p w14:paraId="50158108" w14:textId="77777777" w:rsidR="00CD11FE" w:rsidRDefault="00CD11FE" w:rsidP="00BA7E48">
            <w:pPr>
              <w:keepNext/>
              <w:cnfStyle w:val="000000000000" w:firstRow="0" w:lastRow="0" w:firstColumn="0" w:lastColumn="0" w:oddVBand="0" w:evenVBand="0" w:oddHBand="0" w:evenHBand="0" w:firstRowFirstColumn="0" w:firstRowLastColumn="0" w:lastRowFirstColumn="0" w:lastRowLastColumn="0"/>
            </w:pPr>
            <w:proofErr w:type="spellStart"/>
            <w:r w:rsidRPr="00CD11FE">
              <w:t>HanAdapterDiscovergy</w:t>
            </w:r>
            <w:proofErr w:type="spellEnd"/>
          </w:p>
        </w:tc>
      </w:tr>
    </w:tbl>
    <w:p w14:paraId="06A684FE" w14:textId="390B406E" w:rsidR="00BA7E48" w:rsidRDefault="00BA7E48">
      <w:pPr>
        <w:pStyle w:val="Beschriftung"/>
      </w:pPr>
      <w:r>
        <w:t xml:space="preserve">Tabelle </w:t>
      </w:r>
      <w:r w:rsidR="002B6569">
        <w:rPr>
          <w:noProof/>
        </w:rPr>
        <w:fldChar w:fldCharType="begin"/>
      </w:r>
      <w:r w:rsidR="002B6569">
        <w:rPr>
          <w:noProof/>
        </w:rPr>
        <w:instrText xml:space="preserve"> SEQ Tabelle \* ARABIC </w:instrText>
      </w:r>
      <w:r w:rsidR="002B6569">
        <w:rPr>
          <w:noProof/>
        </w:rPr>
        <w:fldChar w:fldCharType="separate"/>
      </w:r>
      <w:r w:rsidR="008D1128">
        <w:rPr>
          <w:noProof/>
        </w:rPr>
        <w:t>2</w:t>
      </w:r>
      <w:r w:rsidR="002B6569">
        <w:rPr>
          <w:noProof/>
        </w:rPr>
        <w:fldChar w:fldCharType="end"/>
      </w:r>
      <w:r>
        <w:t xml:space="preserve"> </w:t>
      </w:r>
      <w:r w:rsidRPr="00EE35FE">
        <w:t>Liste der HAN Adapter</w:t>
      </w:r>
    </w:p>
    <w:p w14:paraId="3D48B068" w14:textId="77777777" w:rsidR="00664FCD" w:rsidRDefault="00750A45" w:rsidP="00171E27">
      <w:r>
        <w:t xml:space="preserve">Die Adapter werden als Assembly in der Klasse </w:t>
      </w:r>
      <w:proofErr w:type="spellStart"/>
      <w:r w:rsidRPr="00C65B12">
        <w:rPr>
          <w:i/>
        </w:rPr>
        <w:t>HanAdapterRepository</w:t>
      </w:r>
      <w:proofErr w:type="spellEnd"/>
      <w:r>
        <w:t xml:space="preserve"> registriert. Der Name der Assembly </w:t>
      </w:r>
      <w:r w:rsidR="00664FCD">
        <w:t xml:space="preserve">und der darin enthaltenen Implementierung von </w:t>
      </w:r>
      <w:hyperlink r:id="rId25" w:history="1">
        <w:proofErr w:type="spellStart"/>
        <w:r w:rsidR="00DA4AB1" w:rsidRPr="009B3C72">
          <w:rPr>
            <w:rStyle w:val="Hyperlink"/>
            <w:i/>
          </w:rPr>
          <w:t>IHanAdapter</w:t>
        </w:r>
        <w:proofErr w:type="spellEnd"/>
      </w:hyperlink>
      <w:r w:rsidR="00DA4AB1">
        <w:t xml:space="preserve"> </w:t>
      </w:r>
      <w:r>
        <w:t xml:space="preserve">muss dabei </w:t>
      </w:r>
      <w:r w:rsidR="00664FCD">
        <w:t>folgenden</w:t>
      </w:r>
      <w:r>
        <w:t xml:space="preserve"> Konvention</w:t>
      </w:r>
      <w:r w:rsidR="00664FCD">
        <w:t>en</w:t>
      </w:r>
      <w:r>
        <w:t xml:space="preserve"> entsprechen, damit </w:t>
      </w:r>
      <w:r w:rsidR="00664FCD">
        <w:t>der Adapter geladen werden kann.</w:t>
      </w:r>
    </w:p>
    <w:p w14:paraId="28A45F19" w14:textId="77777777" w:rsidR="00664FCD" w:rsidRDefault="00664FCD" w:rsidP="00171E27">
      <w:pPr>
        <w:rPr>
          <w:lang w:val="en-GB"/>
        </w:rPr>
      </w:pPr>
      <w:r w:rsidRPr="00664FCD">
        <w:rPr>
          <w:lang w:val="en-GB"/>
        </w:rPr>
        <w:t>Name der Assembly:</w:t>
      </w:r>
    </w:p>
    <w:p w14:paraId="44E10957" w14:textId="77777777" w:rsidR="00664FCD" w:rsidRPr="00664FCD" w:rsidRDefault="00664FCD" w:rsidP="00664FCD">
      <w:pPr>
        <w:pStyle w:val="HTMLVorformatiert"/>
        <w:pBdr>
          <w:top w:val="single" w:sz="6" w:space="4" w:color="CCCCCC"/>
          <w:left w:val="single" w:sz="6" w:space="8" w:color="CCCCCC"/>
          <w:bottom w:val="single" w:sz="6" w:space="4" w:color="CCCCCC"/>
          <w:right w:val="single" w:sz="6" w:space="8" w:color="CCCCCC"/>
        </w:pBdr>
        <w:shd w:val="clear" w:color="auto" w:fill="F5F5F5"/>
        <w:rPr>
          <w:rFonts w:ascii="Consolas" w:hAnsi="Consolas"/>
          <w:color w:val="172B4D"/>
          <w:sz w:val="18"/>
          <w:szCs w:val="18"/>
          <w:lang w:val="en-GB"/>
        </w:rPr>
      </w:pPr>
      <w:proofErr w:type="spellStart"/>
      <w:proofErr w:type="gramStart"/>
      <w:r w:rsidRPr="00664FCD">
        <w:rPr>
          <w:rStyle w:val="n"/>
          <w:rFonts w:ascii="Consolas" w:hAnsi="Consolas"/>
          <w:color w:val="172B4D"/>
          <w:sz w:val="18"/>
          <w:szCs w:val="18"/>
          <w:lang w:val="en-GB"/>
        </w:rPr>
        <w:t>TRuDI</w:t>
      </w:r>
      <w:r w:rsidRPr="00664FCD">
        <w:rPr>
          <w:rStyle w:val="p"/>
          <w:rFonts w:ascii="Consolas" w:hAnsi="Consolas"/>
          <w:color w:val="172B4D"/>
          <w:sz w:val="18"/>
          <w:szCs w:val="18"/>
          <w:lang w:val="en-GB"/>
        </w:rPr>
        <w:t>.</w:t>
      </w:r>
      <w:r w:rsidRPr="00664FCD">
        <w:rPr>
          <w:rStyle w:val="n"/>
          <w:rFonts w:ascii="Consolas" w:hAnsi="Consolas"/>
          <w:color w:val="172B4D"/>
          <w:sz w:val="18"/>
          <w:szCs w:val="18"/>
          <w:lang w:val="en-GB"/>
        </w:rPr>
        <w:t>HanAdapter</w:t>
      </w:r>
      <w:r w:rsidRPr="00664FCD">
        <w:rPr>
          <w:rStyle w:val="p"/>
          <w:rFonts w:ascii="Consolas" w:hAnsi="Consolas"/>
          <w:color w:val="172B4D"/>
          <w:sz w:val="18"/>
          <w:szCs w:val="18"/>
          <w:lang w:val="en-GB"/>
        </w:rPr>
        <w:t>.</w:t>
      </w:r>
      <w:r w:rsidRPr="00664FCD">
        <w:rPr>
          <w:rStyle w:val="n"/>
          <w:rFonts w:ascii="Consolas" w:hAnsi="Consolas"/>
          <w:color w:val="172B4D"/>
          <w:sz w:val="18"/>
          <w:szCs w:val="18"/>
          <w:lang w:val="en-GB"/>
        </w:rPr>
        <w:t>Example</w:t>
      </w:r>
      <w:proofErr w:type="spellEnd"/>
      <w:proofErr w:type="gramEnd"/>
    </w:p>
    <w:p w14:paraId="08301E7C" w14:textId="77777777" w:rsidR="00664FCD" w:rsidRPr="00FC4C57" w:rsidRDefault="00664FCD" w:rsidP="00171E27">
      <w:pPr>
        <w:rPr>
          <w:lang w:val="en-GB"/>
        </w:rPr>
      </w:pPr>
    </w:p>
    <w:p w14:paraId="390E2049" w14:textId="77777777" w:rsidR="00664FCD" w:rsidRPr="00031C16" w:rsidRDefault="00664FCD" w:rsidP="00171E27">
      <w:r w:rsidRPr="00031C16">
        <w:t xml:space="preserve">Namespace und Name der Klasse welche </w:t>
      </w:r>
      <w:hyperlink r:id="rId26" w:history="1">
        <w:proofErr w:type="spellStart"/>
        <w:r w:rsidR="00DA4AB1" w:rsidRPr="00031C16">
          <w:rPr>
            <w:rStyle w:val="Hyperlink"/>
            <w:i/>
          </w:rPr>
          <w:t>IHanAdapter</w:t>
        </w:r>
        <w:proofErr w:type="spellEnd"/>
      </w:hyperlink>
      <w:r w:rsidR="00DA4AB1" w:rsidRPr="00031C16">
        <w:t xml:space="preserve"> </w:t>
      </w:r>
      <w:r w:rsidRPr="00031C16">
        <w:t>implementiert:</w:t>
      </w:r>
    </w:p>
    <w:p w14:paraId="6DF974EC" w14:textId="77777777" w:rsidR="00664FCD" w:rsidRPr="00664FCD" w:rsidRDefault="00664FCD" w:rsidP="00664FCD">
      <w:pPr>
        <w:pStyle w:val="HTMLVorformatiert"/>
        <w:pBdr>
          <w:top w:val="single" w:sz="6" w:space="4" w:color="CCCCCC"/>
          <w:left w:val="single" w:sz="6" w:space="8" w:color="CCCCCC"/>
          <w:bottom w:val="single" w:sz="6" w:space="4" w:color="CCCCCC"/>
          <w:right w:val="single" w:sz="6" w:space="8" w:color="CCCCCC"/>
        </w:pBdr>
        <w:shd w:val="clear" w:color="auto" w:fill="F5F5F5"/>
        <w:rPr>
          <w:rFonts w:ascii="Consolas" w:hAnsi="Consolas"/>
          <w:color w:val="172B4D"/>
          <w:sz w:val="18"/>
          <w:szCs w:val="18"/>
          <w:lang w:val="en-GB"/>
        </w:rPr>
      </w:pPr>
      <w:r w:rsidRPr="00664FCD">
        <w:rPr>
          <w:rStyle w:val="k"/>
          <w:rFonts w:ascii="Consolas" w:hAnsi="Consolas"/>
          <w:b/>
          <w:bCs/>
          <w:color w:val="172B4D"/>
          <w:sz w:val="18"/>
          <w:szCs w:val="18"/>
          <w:lang w:val="en-GB"/>
        </w:rPr>
        <w:t>namespace</w:t>
      </w:r>
      <w:r w:rsidRPr="00664FCD">
        <w:rPr>
          <w:rFonts w:ascii="Consolas" w:hAnsi="Consolas"/>
          <w:color w:val="172B4D"/>
          <w:sz w:val="18"/>
          <w:szCs w:val="18"/>
          <w:lang w:val="en-GB"/>
        </w:rPr>
        <w:t xml:space="preserve"> </w:t>
      </w:r>
      <w:proofErr w:type="spellStart"/>
      <w:proofErr w:type="gramStart"/>
      <w:r w:rsidRPr="00664FCD">
        <w:rPr>
          <w:rStyle w:val="nn"/>
          <w:rFonts w:ascii="Consolas" w:hAnsi="Consolas"/>
          <w:color w:val="555555"/>
          <w:sz w:val="18"/>
          <w:szCs w:val="18"/>
          <w:lang w:val="en-GB"/>
        </w:rPr>
        <w:t>TRuDI.HanAdapter.Example</w:t>
      </w:r>
      <w:proofErr w:type="spellEnd"/>
      <w:proofErr w:type="gramEnd"/>
    </w:p>
    <w:p w14:paraId="16076ADD" w14:textId="77777777" w:rsidR="00664FCD" w:rsidRPr="00664FCD" w:rsidRDefault="00664FCD" w:rsidP="00664FCD">
      <w:pPr>
        <w:pStyle w:val="HTMLVorformatiert"/>
        <w:pBdr>
          <w:top w:val="single" w:sz="6" w:space="4" w:color="CCCCCC"/>
          <w:left w:val="single" w:sz="6" w:space="8" w:color="CCCCCC"/>
          <w:bottom w:val="single" w:sz="6" w:space="4" w:color="CCCCCC"/>
          <w:right w:val="single" w:sz="6" w:space="8" w:color="CCCCCC"/>
        </w:pBdr>
        <w:shd w:val="clear" w:color="auto" w:fill="F5F5F5"/>
        <w:rPr>
          <w:rFonts w:ascii="Consolas" w:hAnsi="Consolas"/>
          <w:color w:val="172B4D"/>
          <w:sz w:val="18"/>
          <w:szCs w:val="18"/>
          <w:lang w:val="en-GB"/>
        </w:rPr>
      </w:pPr>
      <w:r w:rsidRPr="00664FCD">
        <w:rPr>
          <w:rStyle w:val="p"/>
          <w:rFonts w:ascii="Consolas" w:hAnsi="Consolas"/>
          <w:color w:val="172B4D"/>
          <w:sz w:val="18"/>
          <w:szCs w:val="18"/>
          <w:lang w:val="en-GB"/>
        </w:rPr>
        <w:t>{</w:t>
      </w:r>
    </w:p>
    <w:p w14:paraId="359B4DC5" w14:textId="77777777" w:rsidR="00664FCD" w:rsidRPr="00031C16" w:rsidRDefault="00664FCD" w:rsidP="00664FCD">
      <w:pPr>
        <w:pStyle w:val="HTMLVorformatiert"/>
        <w:pBdr>
          <w:top w:val="single" w:sz="6" w:space="4" w:color="CCCCCC"/>
          <w:left w:val="single" w:sz="6" w:space="8" w:color="CCCCCC"/>
          <w:bottom w:val="single" w:sz="6" w:space="4" w:color="CCCCCC"/>
          <w:right w:val="single" w:sz="6" w:space="8" w:color="CCCCCC"/>
        </w:pBdr>
        <w:shd w:val="clear" w:color="auto" w:fill="F5F5F5"/>
        <w:rPr>
          <w:rFonts w:ascii="Consolas" w:hAnsi="Consolas"/>
          <w:color w:val="172B4D"/>
          <w:sz w:val="18"/>
          <w:szCs w:val="18"/>
          <w:lang w:val="en-GB"/>
        </w:rPr>
      </w:pPr>
      <w:r w:rsidRPr="00664FCD">
        <w:rPr>
          <w:rFonts w:ascii="Consolas" w:hAnsi="Consolas"/>
          <w:color w:val="172B4D"/>
          <w:sz w:val="18"/>
          <w:szCs w:val="18"/>
          <w:lang w:val="en-GB"/>
        </w:rPr>
        <w:t xml:space="preserve">   </w:t>
      </w:r>
      <w:r w:rsidRPr="00031C16">
        <w:rPr>
          <w:rStyle w:val="k"/>
          <w:rFonts w:ascii="Consolas" w:hAnsi="Consolas"/>
          <w:b/>
          <w:bCs/>
          <w:color w:val="172B4D"/>
          <w:sz w:val="18"/>
          <w:szCs w:val="18"/>
          <w:lang w:val="en-GB"/>
        </w:rPr>
        <w:t>public</w:t>
      </w:r>
      <w:r w:rsidRPr="00031C16">
        <w:rPr>
          <w:rFonts w:ascii="Consolas" w:hAnsi="Consolas"/>
          <w:color w:val="172B4D"/>
          <w:sz w:val="18"/>
          <w:szCs w:val="18"/>
          <w:lang w:val="en-GB"/>
        </w:rPr>
        <w:t xml:space="preserve"> </w:t>
      </w:r>
      <w:r w:rsidRPr="00031C16">
        <w:rPr>
          <w:rStyle w:val="k"/>
          <w:rFonts w:ascii="Consolas" w:hAnsi="Consolas"/>
          <w:b/>
          <w:bCs/>
          <w:color w:val="172B4D"/>
          <w:sz w:val="18"/>
          <w:szCs w:val="18"/>
          <w:lang w:val="en-GB"/>
        </w:rPr>
        <w:t>class</w:t>
      </w:r>
      <w:r w:rsidRPr="00031C16">
        <w:rPr>
          <w:rFonts w:ascii="Consolas" w:hAnsi="Consolas"/>
          <w:color w:val="172B4D"/>
          <w:sz w:val="18"/>
          <w:szCs w:val="18"/>
          <w:lang w:val="en-GB"/>
        </w:rPr>
        <w:t xml:space="preserve"> </w:t>
      </w:r>
      <w:proofErr w:type="spellStart"/>
      <w:proofErr w:type="gramStart"/>
      <w:r w:rsidRPr="00031C16">
        <w:rPr>
          <w:rStyle w:val="nc"/>
          <w:rFonts w:ascii="Consolas" w:hAnsi="Consolas"/>
          <w:b/>
          <w:bCs/>
          <w:color w:val="445588"/>
          <w:sz w:val="18"/>
          <w:szCs w:val="18"/>
          <w:lang w:val="en-GB"/>
        </w:rPr>
        <w:t>HanAdapterExample</w:t>
      </w:r>
      <w:proofErr w:type="spellEnd"/>
      <w:r w:rsidRPr="00031C16">
        <w:rPr>
          <w:rFonts w:ascii="Consolas" w:hAnsi="Consolas"/>
          <w:color w:val="172B4D"/>
          <w:sz w:val="18"/>
          <w:szCs w:val="18"/>
          <w:lang w:val="en-GB"/>
        </w:rPr>
        <w:t xml:space="preserve"> </w:t>
      </w:r>
      <w:r w:rsidRPr="00031C16">
        <w:rPr>
          <w:rStyle w:val="p"/>
          <w:rFonts w:ascii="Consolas" w:hAnsi="Consolas"/>
          <w:color w:val="172B4D"/>
          <w:sz w:val="18"/>
          <w:szCs w:val="18"/>
          <w:lang w:val="en-GB"/>
        </w:rPr>
        <w:t>:</w:t>
      </w:r>
      <w:proofErr w:type="gramEnd"/>
      <w:r w:rsidRPr="00031C16">
        <w:rPr>
          <w:rFonts w:ascii="Consolas" w:hAnsi="Consolas"/>
          <w:color w:val="172B4D"/>
          <w:sz w:val="18"/>
          <w:szCs w:val="18"/>
          <w:lang w:val="en-GB"/>
        </w:rPr>
        <w:t xml:space="preserve"> </w:t>
      </w:r>
      <w:proofErr w:type="spellStart"/>
      <w:r w:rsidRPr="00031C16">
        <w:rPr>
          <w:rStyle w:val="n"/>
          <w:rFonts w:ascii="Consolas" w:hAnsi="Consolas"/>
          <w:color w:val="172B4D"/>
          <w:sz w:val="18"/>
          <w:szCs w:val="18"/>
          <w:lang w:val="en-GB"/>
        </w:rPr>
        <w:t>IHanAdapter</w:t>
      </w:r>
      <w:proofErr w:type="spellEnd"/>
    </w:p>
    <w:p w14:paraId="22033BDC" w14:textId="77777777" w:rsidR="00664FCD" w:rsidRDefault="00664FCD" w:rsidP="00664FCD">
      <w:pPr>
        <w:pStyle w:val="HTMLVorformatiert"/>
        <w:pBdr>
          <w:top w:val="single" w:sz="6" w:space="4" w:color="CCCCCC"/>
          <w:left w:val="single" w:sz="6" w:space="8" w:color="CCCCCC"/>
          <w:bottom w:val="single" w:sz="6" w:space="4" w:color="CCCCCC"/>
          <w:right w:val="single" w:sz="6" w:space="8" w:color="CCCCCC"/>
        </w:pBdr>
        <w:shd w:val="clear" w:color="auto" w:fill="F5F5F5"/>
        <w:rPr>
          <w:rFonts w:ascii="Consolas" w:hAnsi="Consolas"/>
          <w:color w:val="172B4D"/>
          <w:sz w:val="18"/>
          <w:szCs w:val="18"/>
        </w:rPr>
      </w:pPr>
      <w:r w:rsidRPr="00031C16">
        <w:rPr>
          <w:rFonts w:ascii="Consolas" w:hAnsi="Consolas"/>
          <w:color w:val="172B4D"/>
          <w:sz w:val="18"/>
          <w:szCs w:val="18"/>
          <w:lang w:val="en-GB"/>
        </w:rPr>
        <w:t xml:space="preserve">   </w:t>
      </w:r>
      <w:r>
        <w:rPr>
          <w:rStyle w:val="p"/>
          <w:rFonts w:ascii="Consolas" w:hAnsi="Consolas"/>
          <w:color w:val="172B4D"/>
          <w:sz w:val="18"/>
          <w:szCs w:val="18"/>
        </w:rPr>
        <w:t>{</w:t>
      </w:r>
    </w:p>
    <w:p w14:paraId="711C30B9" w14:textId="77777777" w:rsidR="00664FCD" w:rsidRDefault="00664FCD" w:rsidP="00664FCD">
      <w:pPr>
        <w:pStyle w:val="HTMLVorformatiert"/>
        <w:pBdr>
          <w:top w:val="single" w:sz="6" w:space="4" w:color="CCCCCC"/>
          <w:left w:val="single" w:sz="6" w:space="8" w:color="CCCCCC"/>
          <w:bottom w:val="single" w:sz="6" w:space="4" w:color="CCCCCC"/>
          <w:right w:val="single" w:sz="6" w:space="8" w:color="CCCCCC"/>
        </w:pBdr>
        <w:shd w:val="clear" w:color="auto" w:fill="F5F5F5"/>
        <w:rPr>
          <w:rFonts w:ascii="Consolas" w:hAnsi="Consolas"/>
          <w:color w:val="172B4D"/>
          <w:sz w:val="18"/>
          <w:szCs w:val="18"/>
        </w:rPr>
      </w:pPr>
      <w:r>
        <w:rPr>
          <w:rFonts w:ascii="Consolas" w:hAnsi="Consolas"/>
          <w:color w:val="172B4D"/>
          <w:sz w:val="18"/>
          <w:szCs w:val="18"/>
        </w:rPr>
        <w:t xml:space="preserve">      </w:t>
      </w:r>
      <w:r>
        <w:rPr>
          <w:rStyle w:val="c1"/>
          <w:rFonts w:ascii="Consolas" w:hAnsi="Consolas"/>
          <w:i/>
          <w:iCs/>
          <w:color w:val="999988"/>
          <w:sz w:val="18"/>
          <w:szCs w:val="18"/>
        </w:rPr>
        <w:t>// ...</w:t>
      </w:r>
    </w:p>
    <w:p w14:paraId="61862630" w14:textId="77777777" w:rsidR="00664FCD" w:rsidRDefault="00664FCD" w:rsidP="00664FCD">
      <w:pPr>
        <w:pStyle w:val="HTMLVorformatiert"/>
        <w:pBdr>
          <w:top w:val="single" w:sz="6" w:space="4" w:color="CCCCCC"/>
          <w:left w:val="single" w:sz="6" w:space="8" w:color="CCCCCC"/>
          <w:bottom w:val="single" w:sz="6" w:space="4" w:color="CCCCCC"/>
          <w:right w:val="single" w:sz="6" w:space="8" w:color="CCCCCC"/>
        </w:pBdr>
        <w:shd w:val="clear" w:color="auto" w:fill="F5F5F5"/>
        <w:rPr>
          <w:rFonts w:ascii="Consolas" w:hAnsi="Consolas"/>
          <w:color w:val="172B4D"/>
          <w:sz w:val="18"/>
          <w:szCs w:val="18"/>
        </w:rPr>
      </w:pPr>
      <w:r>
        <w:rPr>
          <w:rFonts w:ascii="Consolas" w:hAnsi="Consolas"/>
          <w:color w:val="172B4D"/>
          <w:sz w:val="18"/>
          <w:szCs w:val="18"/>
        </w:rPr>
        <w:t xml:space="preserve">   </w:t>
      </w:r>
      <w:r>
        <w:rPr>
          <w:rStyle w:val="p"/>
          <w:rFonts w:ascii="Consolas" w:hAnsi="Consolas"/>
          <w:color w:val="172B4D"/>
          <w:sz w:val="18"/>
          <w:szCs w:val="18"/>
        </w:rPr>
        <w:t>}</w:t>
      </w:r>
    </w:p>
    <w:p w14:paraId="7273D860" w14:textId="77777777" w:rsidR="00664FCD" w:rsidRDefault="00664FCD" w:rsidP="00664FCD">
      <w:pPr>
        <w:pStyle w:val="HTMLVorformatiert"/>
        <w:pBdr>
          <w:top w:val="single" w:sz="6" w:space="4" w:color="CCCCCC"/>
          <w:left w:val="single" w:sz="6" w:space="8" w:color="CCCCCC"/>
          <w:bottom w:val="single" w:sz="6" w:space="4" w:color="CCCCCC"/>
          <w:right w:val="single" w:sz="6" w:space="8" w:color="CCCCCC"/>
        </w:pBdr>
        <w:shd w:val="clear" w:color="auto" w:fill="F5F5F5"/>
        <w:rPr>
          <w:rFonts w:ascii="Consolas" w:hAnsi="Consolas"/>
          <w:color w:val="172B4D"/>
          <w:sz w:val="18"/>
          <w:szCs w:val="18"/>
        </w:rPr>
      </w:pPr>
      <w:r>
        <w:rPr>
          <w:rStyle w:val="p"/>
          <w:rFonts w:ascii="Consolas" w:hAnsi="Consolas"/>
          <w:color w:val="172B4D"/>
          <w:sz w:val="18"/>
          <w:szCs w:val="18"/>
        </w:rPr>
        <w:t>}</w:t>
      </w:r>
    </w:p>
    <w:p w14:paraId="6140CC04" w14:textId="77777777" w:rsidR="00664FCD" w:rsidRDefault="00664FCD" w:rsidP="00664FCD">
      <w:r>
        <w:t>„</w:t>
      </w:r>
      <w:proofErr w:type="spellStart"/>
      <w:r>
        <w:t>Example</w:t>
      </w:r>
      <w:proofErr w:type="spellEnd"/>
      <w:r>
        <w:t>“ ist dabei jeweils durch den Namen des Herstellers zu ersetzen.</w:t>
      </w:r>
    </w:p>
    <w:p w14:paraId="0DDF9A16" w14:textId="77777777" w:rsidR="00DA4AB1" w:rsidRDefault="00DA4AB1" w:rsidP="00664FCD">
      <w:r>
        <w:t xml:space="preserve">Das Repository garantiert, dass nur Adapter aus </w:t>
      </w:r>
      <w:r w:rsidR="001B5ADB">
        <w:t xml:space="preserve">der Liste der HAN-Adapter geladen werden können. </w:t>
      </w:r>
      <w:r>
        <w:t xml:space="preserve">Der </w:t>
      </w:r>
      <w:proofErr w:type="spellStart"/>
      <w:r>
        <w:t>ApplicationState</w:t>
      </w:r>
      <w:proofErr w:type="spellEnd"/>
      <w:r>
        <w:t xml:space="preserve"> stellt sicher, dass maximal ein Han</w:t>
      </w:r>
      <w:r w:rsidR="00134740">
        <w:t>-</w:t>
      </w:r>
      <w:r>
        <w:t>Adapter gleichzeitig aktiv sein kann.</w:t>
      </w:r>
    </w:p>
    <w:p w14:paraId="5626EF4B" w14:textId="77777777" w:rsidR="00664FCD" w:rsidRDefault="00664FCD" w:rsidP="00664FCD">
      <w:r>
        <w:lastRenderedPageBreak/>
        <w:t xml:space="preserve">Zur Gerätekommunikation steht </w:t>
      </w:r>
      <w:r w:rsidR="001B5ADB">
        <w:t>jed</w:t>
      </w:r>
      <w:r>
        <w:t xml:space="preserve">em </w:t>
      </w:r>
      <w:r w:rsidR="001B5ADB">
        <w:t>Herstellera</w:t>
      </w:r>
      <w:r>
        <w:t xml:space="preserve">dapter der </w:t>
      </w:r>
      <w:proofErr w:type="spellStart"/>
      <w:r w:rsidRPr="00A1141C">
        <w:rPr>
          <w:i/>
        </w:rPr>
        <w:t>IVU.HttpClient</w:t>
      </w:r>
      <w:proofErr w:type="spellEnd"/>
      <w:r>
        <w:t xml:space="preserve"> zur Verfügung. Diese</w:t>
      </w:r>
      <w:r w:rsidR="00B23578">
        <w:t xml:space="preserve"> Komponente entspricht der</w:t>
      </w:r>
      <w:r w:rsidR="001B5ADB">
        <w:t>jenigen</w:t>
      </w:r>
      <w:r w:rsidR="00B23578">
        <w:t xml:space="preserve"> Schnittstelle des </w:t>
      </w:r>
      <w:r w:rsidR="001B5ADB">
        <w:t xml:space="preserve">ASP.NET </w:t>
      </w:r>
      <w:r w:rsidR="00B23578">
        <w:t>Framework Standards</w:t>
      </w:r>
      <w:r w:rsidR="00B23578">
        <w:rPr>
          <w:rStyle w:val="Funotenzeichen"/>
        </w:rPr>
        <w:footnoteReference w:id="2"/>
      </w:r>
      <w:r w:rsidR="00B23578">
        <w:t>. Die Implementierung wurde</w:t>
      </w:r>
      <w:r w:rsidR="001B5ADB">
        <w:t xml:space="preserve"> jedoch</w:t>
      </w:r>
      <w:r w:rsidR="00B23578">
        <w:t xml:space="preserve"> dahingehend angepasst, dass </w:t>
      </w:r>
      <w:proofErr w:type="spellStart"/>
      <w:r w:rsidR="00B23578">
        <w:t>kryptorelevante</w:t>
      </w:r>
      <w:proofErr w:type="spellEnd"/>
      <w:r w:rsidR="00B23578">
        <w:t xml:space="preserve"> Funktionen nicht </w:t>
      </w:r>
      <w:r w:rsidR="00C65B12">
        <w:t xml:space="preserve">direkt </w:t>
      </w:r>
      <w:r w:rsidR="00B23578">
        <w:t xml:space="preserve">durch das Betriebssystem, sondern mit Unterstützung der Bibliothek </w:t>
      </w:r>
      <w:proofErr w:type="spellStart"/>
      <w:r w:rsidR="00B23578" w:rsidRPr="00A1141C">
        <w:rPr>
          <w:i/>
        </w:rPr>
        <w:t>BouncyCastle</w:t>
      </w:r>
      <w:proofErr w:type="spellEnd"/>
      <w:r w:rsidR="00B23578">
        <w:t xml:space="preserve"> abgebildet werden. </w:t>
      </w:r>
      <w:proofErr w:type="spellStart"/>
      <w:r w:rsidR="00B23578" w:rsidRPr="00A1141C">
        <w:rPr>
          <w:i/>
        </w:rPr>
        <w:t>BouncyCastle</w:t>
      </w:r>
      <w:proofErr w:type="spellEnd"/>
      <w:r w:rsidR="00B23578">
        <w:t xml:space="preserve"> wird </w:t>
      </w:r>
      <w:r w:rsidR="00DD18B1">
        <w:t xml:space="preserve">deshalb </w:t>
      </w:r>
      <w:r w:rsidR="00B23578">
        <w:t>benötigt</w:t>
      </w:r>
      <w:r w:rsidR="00DD18B1">
        <w:t>,</w:t>
      </w:r>
      <w:r w:rsidR="00B23578">
        <w:t xml:space="preserve"> um auch unter Windows 7 </w:t>
      </w:r>
      <w:r w:rsidR="00C3690F">
        <w:t xml:space="preserve">Support </w:t>
      </w:r>
      <w:r w:rsidR="00CF53EA">
        <w:t xml:space="preserve">für Elliptische-Kurven-Kryptographie </w:t>
      </w:r>
      <w:r w:rsidR="001B5ADB">
        <w:t>unter</w:t>
      </w:r>
      <w:r w:rsidR="00CF53EA">
        <w:t xml:space="preserve"> Verwendung von Brainpool-Kurvenparametern zu bekommen</w:t>
      </w:r>
      <w:r w:rsidR="00CF53EA">
        <w:rPr>
          <w:rStyle w:val="Funotenzeichen"/>
        </w:rPr>
        <w:footnoteReference w:id="3"/>
      </w:r>
      <w:r w:rsidR="00CF53EA">
        <w:t xml:space="preserve">. </w:t>
      </w:r>
    </w:p>
    <w:p w14:paraId="2EB6FE04" w14:textId="77777777" w:rsidR="00DC69EB" w:rsidRDefault="00DC69EB" w:rsidP="00DC69EB">
      <w:pPr>
        <w:keepNext/>
      </w:pPr>
      <w:r>
        <w:object w:dxaOrig="5261" w:dyaOrig="11901" w14:anchorId="2057B7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9.15pt;height:450.45pt" o:ole="">
            <v:imagedata r:id="rId27" o:title=""/>
          </v:shape>
          <o:OLEObject Type="Embed" ProgID="Visio.Drawing.15" ShapeID="_x0000_i1025" DrawAspect="Content" ObjectID="_1685460690" r:id="rId28"/>
        </w:object>
      </w:r>
    </w:p>
    <w:p w14:paraId="3D3BBD44" w14:textId="74F87C5D" w:rsidR="00DC69EB" w:rsidRDefault="00DC69EB" w:rsidP="00DC69EB">
      <w:pPr>
        <w:pStyle w:val="Beschriftung"/>
      </w:pPr>
      <w:r>
        <w:t xml:space="preserve">Abbildung </w:t>
      </w:r>
      <w:r w:rsidR="002B6569">
        <w:rPr>
          <w:noProof/>
        </w:rPr>
        <w:fldChar w:fldCharType="begin"/>
      </w:r>
      <w:r w:rsidR="002B6569">
        <w:rPr>
          <w:noProof/>
        </w:rPr>
        <w:instrText xml:space="preserve"> SEQ Abbildung \* ARABIC </w:instrText>
      </w:r>
      <w:r w:rsidR="002B6569">
        <w:rPr>
          <w:noProof/>
        </w:rPr>
        <w:fldChar w:fldCharType="separate"/>
      </w:r>
      <w:r w:rsidR="008D1128">
        <w:rPr>
          <w:noProof/>
        </w:rPr>
        <w:t>5</w:t>
      </w:r>
      <w:r w:rsidR="002B6569">
        <w:rPr>
          <w:noProof/>
        </w:rPr>
        <w:fldChar w:fldCharType="end"/>
      </w:r>
      <w:r>
        <w:t xml:space="preserve"> Adapterkommunikation</w:t>
      </w:r>
    </w:p>
    <w:p w14:paraId="37D89D11" w14:textId="77777777" w:rsidR="00DC69EB" w:rsidRDefault="00DC69EB" w:rsidP="00664FCD"/>
    <w:p w14:paraId="0C0E53F8" w14:textId="77777777" w:rsidR="00DC69EB" w:rsidRDefault="00DC69EB" w:rsidP="00DC69EB">
      <w:r>
        <w:t xml:space="preserve">Bei den herstellerspezifischen Adaptern erfolgt der Verbindungsaufbau entweder nach TR03109-1, Kapitel 3.4.31 (HKS1) oder 3.4.3.2 (HKS2). </w:t>
      </w:r>
      <w:r w:rsidR="00E859B4">
        <w:t xml:space="preserve">Die Kommunikation erfolgt </w:t>
      </w:r>
      <w:r w:rsidR="00C3690F">
        <w:t xml:space="preserve">ausschließlich </w:t>
      </w:r>
      <w:r w:rsidR="00E859B4">
        <w:t xml:space="preserve">TLS-gesichert entsprechend den Vorgaben der TR03109-1, Kapitel 3.4.4.1. </w:t>
      </w:r>
      <w:r>
        <w:t xml:space="preserve">Die Anmeldedaten werden dabei von der Software nicht dauerhaft gespeichert. Sie werden nur vom HAN Adapter </w:t>
      </w:r>
      <w:r w:rsidR="00E859B4">
        <w:t xml:space="preserve">im Rahmen der </w:t>
      </w:r>
      <w:proofErr w:type="gramStart"/>
      <w:r w:rsidR="00E859B4">
        <w:t>Connect(</w:t>
      </w:r>
      <w:proofErr w:type="gramEnd"/>
      <w:r w:rsidR="00E859B4">
        <w:t>) Funktion</w:t>
      </w:r>
      <w:r>
        <w:t xml:space="preserve"> zum Zweck des TLS-</w:t>
      </w:r>
      <w:r w:rsidR="00E859B4">
        <w:t>Verbindungsaufbaus</w:t>
      </w:r>
      <w:r>
        <w:t xml:space="preserve"> verwendet. </w:t>
      </w:r>
      <w:r w:rsidR="00134740">
        <w:t xml:space="preserve">Die Authentifizierung des Anwenders gegenüber dem SMGW erfolgt entweder per Benutzername/Passwort oder alternativ zertifikatsbasiert. </w:t>
      </w:r>
      <w:r w:rsidR="007B79AC">
        <w:t>Wenn</w:t>
      </w:r>
      <w:r w:rsidR="00134740">
        <w:t xml:space="preserve"> dem Adapter ein Client-Zertifikat</w:t>
      </w:r>
      <w:r w:rsidR="007B79AC">
        <w:t xml:space="preserve"> </w:t>
      </w:r>
      <w:proofErr w:type="gramStart"/>
      <w:r w:rsidR="007B79AC">
        <w:t>mit zugehörigem privaten Schlüssel</w:t>
      </w:r>
      <w:proofErr w:type="gramEnd"/>
      <w:r w:rsidR="00134740">
        <w:t xml:space="preserve"> zur Anmeldung am SMGW </w:t>
      </w:r>
      <w:r w:rsidR="00134740">
        <w:lastRenderedPageBreak/>
        <w:t>übergeben</w:t>
      </w:r>
      <w:r w:rsidR="007B79AC">
        <w:t xml:space="preserve"> wird, dann wird dieses Zertifikat bereits im Rahmen des TLS-Handshakes genutzt. Im Falle der Anmeldung per Benutzername/Passwort ist ein dem TLS-Verbindungsaufbau nachgelagertes Anmeldeprotokoll wie z.B. HTTP Digest Authentication anzuwenden. Dieses Anmeldeprotokoll ist je nach SMGW-Hersteller unterschiedlich umgesetzt und ist deshalb Teil der Implementierung des HAN-Adapters.</w:t>
      </w:r>
      <w:r w:rsidR="00331B33" w:rsidRPr="00331B33">
        <w:t xml:space="preserve"> </w:t>
      </w:r>
      <w:r w:rsidR="00331B33">
        <w:t>Während die Verbindung zum SMGW hin aufgebaut wird, wird an der Oberfläche eine herstellerspezifische Abbildung des SMGWs angezeigt. Die für die Darstellung verwendete Bilddatei ist als Ressource im HAN-Adapter enthalten und wird bei Aktivierung des Adapters von TRuDI geladen.</w:t>
      </w:r>
    </w:p>
    <w:p w14:paraId="1CB80CD0" w14:textId="77777777" w:rsidR="00A5641A" w:rsidRDefault="007B79AC" w:rsidP="00DC69EB">
      <w:r>
        <w:t>Nach erfolgreichem TLS Verbindungsau</w:t>
      </w:r>
      <w:r w:rsidR="008B2208">
        <w:t>fbau, werden über den HAN-</w:t>
      </w:r>
      <w:r>
        <w:t xml:space="preserve">Adapter die Vertragsdaten und zugehörigen Abrechnungsperioden abgefragt, in das allgemeine TRuDI Datenmodell konvertiert und an die TRuDI Basis zur Visualisierung übergeben. Dieser Schritt ist </w:t>
      </w:r>
      <w:r w:rsidR="007D0EE5">
        <w:t xml:space="preserve">insbesondere deshalb </w:t>
      </w:r>
      <w:r>
        <w:t>notwendig, da eine Gesamtauslesung aller im SMGW gespeicherter Daten unverhältnismäßig</w:t>
      </w:r>
      <w:r w:rsidR="007D0EE5">
        <w:t xml:space="preserve"> </w:t>
      </w:r>
      <w:r w:rsidR="00A5641A">
        <w:t>sein kann</w:t>
      </w:r>
      <w:r w:rsidR="007D0EE5">
        <w:t xml:space="preserve">. </w:t>
      </w:r>
    </w:p>
    <w:p w14:paraId="5BD0587C" w14:textId="77777777" w:rsidR="007B79AC" w:rsidRDefault="007D0EE5" w:rsidP="00DC69EB">
      <w:r>
        <w:t xml:space="preserve">Der Benutzer wird </w:t>
      </w:r>
      <w:r w:rsidR="00C3690F">
        <w:t xml:space="preserve">hier </w:t>
      </w:r>
      <w:r>
        <w:t xml:space="preserve">über die TRuDI Oberfläche zur Auswahl einer Abrechnungsperiode und eines Auslesezeitbereichs aufgefordert. </w:t>
      </w:r>
      <w:r w:rsidR="00A5641A">
        <w:t>Über den Adapter werden die der Auswahl entsprechenden originären Messwerte und Logdaten aus dem SMGW ausgelesen. Bei der Konvertierung der Rohdaten erfolgt eine Interpretation von Gerätekennungen nach DIN-43863-5. Sollten für einen Messwert mehrere Zeitstempel angeliefert werden, wird vom Adapter derjenige ausgewählt und für die weitere Verarbeitung verwendet, welcher der Ablesung des Werts durch das SMGW entspricht. Die Messwerte selbst werden in das durch AR2418-6 vorgegebene Format überführt und auf die Basis-SI Einheit skaliert.</w:t>
      </w:r>
      <w:r w:rsidR="008B2208">
        <w:t xml:space="preserve"> </w:t>
      </w:r>
      <w:proofErr w:type="spellStart"/>
      <w:r w:rsidR="008B2208">
        <w:t>Messwertstati</w:t>
      </w:r>
      <w:proofErr w:type="spellEnd"/>
      <w:r w:rsidR="008B2208">
        <w:t xml:space="preserve"> können vom Adapter entweder als FNN- oder PTB-Statuswort an die TRuDI Basis übergeben werden. Falls vom SMGW weder FNN- noch PTB Statuswerte bereitgestellt werden, erfolgt eine Konvertierung des herstellerspezifischen Statusworts auf das PTB Format innerhalb des Adapters. Ansonsten finden keine weiteren Anpassungen der ausgelesenen Inhalte statt. Der Adapter wird entsprechend Abbildung 5 nur dann aktiv, wenn ein Funktionsaufruf durch die </w:t>
      </w:r>
      <w:proofErr w:type="spellStart"/>
      <w:r w:rsidR="008B2208">
        <w:t>TruDI</w:t>
      </w:r>
      <w:proofErr w:type="spellEnd"/>
      <w:r w:rsidR="008B2208">
        <w:t xml:space="preserve">-Basis angestoßen wird. Er greift dabei </w:t>
      </w:r>
      <w:r w:rsidR="00C3690F">
        <w:t>ausschließlich</w:t>
      </w:r>
      <w:r w:rsidR="008B2208">
        <w:t xml:space="preserve"> lesend auf die im SMGW gespeicherten Daten zu.</w:t>
      </w:r>
      <w:r w:rsidR="00C3690F">
        <w:t xml:space="preserve"> Neben den in Abbildung 5 dargestellten werden von der TRuDI-Basis keine weiteren Funk</w:t>
      </w:r>
      <w:r w:rsidR="005A0AD2">
        <w:t>tionen des HAN-Adapters aufgerufen.</w:t>
      </w:r>
    </w:p>
    <w:p w14:paraId="62DF6D7A" w14:textId="77777777" w:rsidR="002772F7" w:rsidRDefault="002772F7" w:rsidP="00DC69EB">
      <w:r>
        <w:t>Beim Verlassen des Programms wird eine evtl. bestehende Verbindung zum SMGW geschlossen.</w:t>
      </w:r>
    </w:p>
    <w:p w14:paraId="3077D8C2" w14:textId="77777777" w:rsidR="00DC69EB" w:rsidRDefault="00DC69EB" w:rsidP="00DC69EB">
      <w:pPr>
        <w:pStyle w:val="berschrift3"/>
      </w:pPr>
      <w:bookmarkStart w:id="19" w:name="_Ref493163715"/>
      <w:bookmarkStart w:id="20" w:name="_Toc74847787"/>
      <w:r>
        <w:t>Datenmodell</w:t>
      </w:r>
      <w:bookmarkEnd w:id="19"/>
      <w:bookmarkEnd w:id="20"/>
    </w:p>
    <w:p w14:paraId="00C3527D" w14:textId="77777777" w:rsidR="00DC69EB" w:rsidRDefault="00DC69EB" w:rsidP="00DC69EB">
      <w:r>
        <w:t xml:space="preserve">Das zentrale Datenmodell des </w:t>
      </w:r>
      <w:proofErr w:type="spellStart"/>
      <w:r>
        <w:t>Backends</w:t>
      </w:r>
      <w:proofErr w:type="spellEnd"/>
      <w:r>
        <w:t xml:space="preserve"> bildet die Klasse </w:t>
      </w:r>
      <w:hyperlink r:id="rId29" w:history="1">
        <w:proofErr w:type="spellStart"/>
        <w:r w:rsidRPr="007722E4">
          <w:rPr>
            <w:rStyle w:val="Hyperlink"/>
            <w:i/>
          </w:rPr>
          <w:t>ApplicationState</w:t>
        </w:r>
        <w:proofErr w:type="spellEnd"/>
      </w:hyperlink>
      <w:r>
        <w:t xml:space="preserve">. Beim Start der ASP.NET Anwendung wird ein Objekt des </w:t>
      </w:r>
      <w:hyperlink r:id="rId30" w:history="1">
        <w:proofErr w:type="spellStart"/>
        <w:r w:rsidRPr="007722E4">
          <w:rPr>
            <w:rStyle w:val="Hyperlink"/>
            <w:i/>
          </w:rPr>
          <w:t>ApplicationState</w:t>
        </w:r>
        <w:proofErr w:type="spellEnd"/>
      </w:hyperlink>
      <w:r>
        <w:rPr>
          <w:i/>
        </w:rPr>
        <w:t xml:space="preserve"> </w:t>
      </w:r>
      <w:r>
        <w:t xml:space="preserve">als Singleton angelegt und per </w:t>
      </w:r>
      <w:proofErr w:type="spellStart"/>
      <w:r>
        <w:t>Dependency</w:t>
      </w:r>
      <w:proofErr w:type="spellEnd"/>
      <w:r>
        <w:t xml:space="preserve"> </w:t>
      </w:r>
      <w:proofErr w:type="spellStart"/>
      <w:r>
        <w:t>Injection</w:t>
      </w:r>
      <w:proofErr w:type="spellEnd"/>
      <w:r>
        <w:t xml:space="preserve"> allen Controllern übergeben. Der </w:t>
      </w:r>
      <w:hyperlink r:id="rId31" w:history="1">
        <w:proofErr w:type="spellStart"/>
        <w:r w:rsidRPr="007722E4">
          <w:rPr>
            <w:rStyle w:val="Hyperlink"/>
            <w:i/>
          </w:rPr>
          <w:t>ApplicationState</w:t>
        </w:r>
        <w:proofErr w:type="spellEnd"/>
      </w:hyperlink>
      <w:r>
        <w:rPr>
          <w:i/>
        </w:rPr>
        <w:t xml:space="preserve"> </w:t>
      </w:r>
      <w:r>
        <w:t xml:space="preserve">verwaltet die Zustände der Benutzernavigation, der Dateneingaben sowie der Adapter-Kommunikation. </w:t>
      </w:r>
    </w:p>
    <w:p w14:paraId="604027E0" w14:textId="77777777" w:rsidR="00A1141C" w:rsidRDefault="00DC69EB" w:rsidP="00DC69EB">
      <w:r>
        <w:t xml:space="preserve">Die Objektmodelle für die Adapterkommunikation und die TAF-Berechnung sind in der Komponente </w:t>
      </w:r>
      <w:hyperlink r:id="rId32" w:history="1">
        <w:r w:rsidRPr="00DC69EB">
          <w:rPr>
            <w:rStyle w:val="Hyperlink"/>
          </w:rPr>
          <w:t>Models</w:t>
        </w:r>
      </w:hyperlink>
      <w:r>
        <w:t xml:space="preserve"> zusammengefasst. </w:t>
      </w:r>
      <w:r w:rsidR="00C6263D">
        <w:t xml:space="preserve">Sie </w:t>
      </w:r>
      <w:r w:rsidR="00A1141C">
        <w:t xml:space="preserve">wird </w:t>
      </w:r>
      <w:r w:rsidR="00C6263D">
        <w:t xml:space="preserve">weiterhin </w:t>
      </w:r>
      <w:r w:rsidR="00A1141C">
        <w:t xml:space="preserve">für die Verarbeitung </w:t>
      </w:r>
      <w:r w:rsidR="00C6263D">
        <w:t>und Validierung aller</w:t>
      </w:r>
      <w:r w:rsidR="00A1141C">
        <w:t xml:space="preserve"> vom Adapter oder per Datei geladenen </w:t>
      </w:r>
      <w:r w:rsidR="00C6263D">
        <w:t>Daten</w:t>
      </w:r>
      <w:r w:rsidR="00A1141C">
        <w:t xml:space="preserve"> verwendet. Ne</w:t>
      </w:r>
      <w:r w:rsidR="00C65B12">
        <w:t>ben der reinen Schemaprüfung</w:t>
      </w:r>
      <w:r w:rsidR="00A1141C">
        <w:t xml:space="preserve"> gegen die im Lastenheft referenzierten Schemas</w:t>
      </w:r>
      <w:r w:rsidR="00C65B12">
        <w:t xml:space="preserve"> (</w:t>
      </w:r>
      <w:hyperlink r:id="rId33" w:history="1">
        <w:r w:rsidR="00C65B12" w:rsidRPr="00C65B12">
          <w:rPr>
            <w:rStyle w:val="Hyperlink"/>
            <w:i/>
          </w:rPr>
          <w:t>Ar2418Validation</w:t>
        </w:r>
      </w:hyperlink>
      <w:r w:rsidR="00C65B12">
        <w:t>)</w:t>
      </w:r>
      <w:r w:rsidR="00A1141C">
        <w:t xml:space="preserve">, enthält diese Komponente </w:t>
      </w:r>
      <w:r w:rsidR="00C65B12">
        <w:t>Model-</w:t>
      </w:r>
      <w:r w:rsidR="00A1141C">
        <w:t>Klassen zur</w:t>
      </w:r>
      <w:r w:rsidR="00C65B12">
        <w:t xml:space="preserve"> Deserialisierung und</w:t>
      </w:r>
      <w:r w:rsidR="00A1141C">
        <w:t xml:space="preserve"> Repräsentation der XML-Daten als C#-Obj</w:t>
      </w:r>
      <w:r w:rsidR="00C65B12">
        <w:t>ekte</w:t>
      </w:r>
      <w:r w:rsidR="00746CF8">
        <w:t xml:space="preserve"> (</w:t>
      </w:r>
      <w:proofErr w:type="spellStart"/>
      <w:r w:rsidR="00ED1E18">
        <w:fldChar w:fldCharType="begin"/>
      </w:r>
      <w:r w:rsidR="00ED1E18">
        <w:instrText xml:space="preserve"> HYPERLIN</w:instrText>
      </w:r>
      <w:r w:rsidR="00ED1E18">
        <w:instrText xml:space="preserve">K "https://bitbucket.org/dzgtrudi/trudi/src/master/src/TRuDI.HanAdapter.XmlValidation/XmlModelParser.cs" </w:instrText>
      </w:r>
      <w:r w:rsidR="00ED1E18">
        <w:fldChar w:fldCharType="separate"/>
      </w:r>
      <w:r w:rsidR="00746CF8" w:rsidRPr="00746CF8">
        <w:rPr>
          <w:rStyle w:val="Hyperlink"/>
          <w:i/>
        </w:rPr>
        <w:t>XmlModelParser</w:t>
      </w:r>
      <w:proofErr w:type="spellEnd"/>
      <w:r w:rsidR="00ED1E18">
        <w:rPr>
          <w:rStyle w:val="Hyperlink"/>
          <w:i/>
        </w:rPr>
        <w:fldChar w:fldCharType="end"/>
      </w:r>
      <w:r w:rsidR="00746CF8">
        <w:t>)</w:t>
      </w:r>
      <w:r w:rsidR="00C65B12">
        <w:t xml:space="preserve">, sowie Funktionen zur </w:t>
      </w:r>
      <w:r w:rsidR="00746CF8">
        <w:t xml:space="preserve">Validierung der Rückgabewerte der </w:t>
      </w:r>
      <w:proofErr w:type="spellStart"/>
      <w:r w:rsidR="00746CF8">
        <w:t>IHanAdapter</w:t>
      </w:r>
      <w:proofErr w:type="spellEnd"/>
      <w:r w:rsidR="00746CF8">
        <w:t>-Funktionen(</w:t>
      </w:r>
      <w:proofErr w:type="spellStart"/>
      <w:r w:rsidR="00ED1E18">
        <w:fldChar w:fldCharType="begin"/>
      </w:r>
      <w:r w:rsidR="00ED1E18">
        <w:instrText xml:space="preserve"> HYPERLINK "https://bitbucket.org/dzgtrudi/trudi/src/</w:instrText>
      </w:r>
      <w:r w:rsidR="00ED1E18">
        <w:instrText xml:space="preserve">master/src/TRuDI.HanAdapter.XmlValidation/ContextValidation.cs" </w:instrText>
      </w:r>
      <w:r w:rsidR="00ED1E18">
        <w:fldChar w:fldCharType="separate"/>
      </w:r>
      <w:r w:rsidR="00746CF8" w:rsidRPr="00746CF8">
        <w:rPr>
          <w:rStyle w:val="Hyperlink"/>
          <w:i/>
        </w:rPr>
        <w:t>ContextValidation</w:t>
      </w:r>
      <w:proofErr w:type="spellEnd"/>
      <w:r w:rsidR="00ED1E18">
        <w:rPr>
          <w:rStyle w:val="Hyperlink"/>
          <w:i/>
        </w:rPr>
        <w:fldChar w:fldCharType="end"/>
      </w:r>
      <w:r w:rsidR="00746CF8">
        <w:t>), sowie zur fachlichen Validierung des Datenmodells der XML-Daten (</w:t>
      </w:r>
      <w:proofErr w:type="spellStart"/>
      <w:r w:rsidR="00ED1E18">
        <w:fldChar w:fldCharType="begin"/>
      </w:r>
      <w:r w:rsidR="00ED1E18">
        <w:instrText xml:space="preserve"> HYPERLINK "https://bitbucket.org/dzgtrudi/trudi/src/master/src/TRuDI.HanAdapter.XmlValidation/ModelVali</w:instrText>
      </w:r>
      <w:r w:rsidR="00ED1E18">
        <w:instrText xml:space="preserve">dation.cs" </w:instrText>
      </w:r>
      <w:r w:rsidR="00ED1E18">
        <w:fldChar w:fldCharType="separate"/>
      </w:r>
      <w:r w:rsidR="00746CF8" w:rsidRPr="00746CF8">
        <w:rPr>
          <w:rStyle w:val="Hyperlink"/>
          <w:i/>
        </w:rPr>
        <w:t>ModelValidation</w:t>
      </w:r>
      <w:proofErr w:type="spellEnd"/>
      <w:r w:rsidR="00ED1E18">
        <w:rPr>
          <w:rStyle w:val="Hyperlink"/>
          <w:i/>
        </w:rPr>
        <w:fldChar w:fldCharType="end"/>
      </w:r>
      <w:r w:rsidR="00746CF8">
        <w:t>)</w:t>
      </w:r>
      <w:r w:rsidR="00C65B12">
        <w:t>.</w:t>
      </w:r>
      <w:r w:rsidR="00746CF8">
        <w:t xml:space="preserve"> </w:t>
      </w:r>
    </w:p>
    <w:p w14:paraId="1846AB7F" w14:textId="77777777" w:rsidR="00DE65F7" w:rsidRDefault="00DE65F7" w:rsidP="00DE65F7">
      <w:pPr>
        <w:pStyle w:val="berschrift4"/>
      </w:pPr>
      <w:r>
        <w:lastRenderedPageBreak/>
        <w:t>Abruf der Vertragsdaten</w:t>
      </w:r>
    </w:p>
    <w:p w14:paraId="6A2DF463" w14:textId="77777777" w:rsidR="00DE65F7" w:rsidRDefault="00DE65F7" w:rsidP="00DC69EB">
      <w:r>
        <w:t>Vom HAN-Adapter müssen folgende Vertragsdaten bereitgestellt werden:</w:t>
      </w:r>
    </w:p>
    <w:tbl>
      <w:tblPr>
        <w:tblStyle w:val="EinfacheTabelle1"/>
        <w:tblW w:w="0" w:type="auto"/>
        <w:tblLook w:val="04A0" w:firstRow="1" w:lastRow="0" w:firstColumn="1" w:lastColumn="0" w:noHBand="0" w:noVBand="1"/>
      </w:tblPr>
      <w:tblGrid>
        <w:gridCol w:w="1774"/>
        <w:gridCol w:w="3549"/>
        <w:gridCol w:w="1775"/>
        <w:gridCol w:w="1775"/>
      </w:tblGrid>
      <w:tr w:rsidR="00DE65F7" w:rsidRPr="00DE65F7" w14:paraId="158E543F" w14:textId="77777777" w:rsidTr="00DE65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055E39" w14:textId="77777777" w:rsidR="00DE65F7" w:rsidRPr="00DE65F7" w:rsidRDefault="00DE65F7" w:rsidP="00DC69EB">
            <w:r w:rsidRPr="00DE65F7">
              <w:t>Feld</w:t>
            </w:r>
          </w:p>
        </w:tc>
        <w:tc>
          <w:tcPr>
            <w:tcW w:w="3549" w:type="dxa"/>
          </w:tcPr>
          <w:p w14:paraId="68FC6588" w14:textId="77777777" w:rsidR="00DE65F7" w:rsidRPr="00DE65F7" w:rsidRDefault="00DE65F7" w:rsidP="00DC69EB">
            <w:pPr>
              <w:cnfStyle w:val="100000000000" w:firstRow="1" w:lastRow="0" w:firstColumn="0" w:lastColumn="0" w:oddVBand="0" w:evenVBand="0" w:oddHBand="0" w:evenHBand="0" w:firstRowFirstColumn="0" w:firstRowLastColumn="0" w:lastRowFirstColumn="0" w:lastRowLastColumn="0"/>
            </w:pPr>
            <w:r w:rsidRPr="00DE65F7">
              <w:t>Beschreibung</w:t>
            </w:r>
          </w:p>
        </w:tc>
        <w:tc>
          <w:tcPr>
            <w:tcW w:w="1775" w:type="dxa"/>
          </w:tcPr>
          <w:p w14:paraId="35CFEE6C" w14:textId="77777777" w:rsidR="00DE65F7" w:rsidRPr="00DE65F7" w:rsidRDefault="00DE65F7" w:rsidP="00DC69EB">
            <w:pPr>
              <w:cnfStyle w:val="100000000000" w:firstRow="1" w:lastRow="0" w:firstColumn="0" w:lastColumn="0" w:oddVBand="0" w:evenVBand="0" w:oddHBand="0" w:evenHBand="0" w:firstRowFirstColumn="0" w:firstRowLastColumn="0" w:lastRowFirstColumn="0" w:lastRowLastColumn="0"/>
            </w:pPr>
            <w:r w:rsidRPr="00DE65F7">
              <w:t>XML (AR2418)</w:t>
            </w:r>
          </w:p>
        </w:tc>
        <w:tc>
          <w:tcPr>
            <w:tcW w:w="1775" w:type="dxa"/>
          </w:tcPr>
          <w:p w14:paraId="04FA68AC" w14:textId="77777777" w:rsidR="00DE65F7" w:rsidRPr="00DE65F7" w:rsidRDefault="00DE65F7" w:rsidP="00DC69EB">
            <w:pPr>
              <w:cnfStyle w:val="100000000000" w:firstRow="1" w:lastRow="0" w:firstColumn="0" w:lastColumn="0" w:oddVBand="0" w:evenVBand="0" w:oddHBand="0" w:evenHBand="0" w:firstRowFirstColumn="0" w:firstRowLastColumn="0" w:lastRowFirstColumn="0" w:lastRowLastColumn="0"/>
            </w:pPr>
          </w:p>
        </w:tc>
      </w:tr>
      <w:tr w:rsidR="00DE65F7" w:rsidRPr="00DE65F7" w14:paraId="172B72FF" w14:textId="77777777" w:rsidTr="00DE6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42AC7D" w14:textId="77777777" w:rsidR="00DE65F7" w:rsidRPr="00DE65F7" w:rsidRDefault="00DE65F7" w:rsidP="00DC69EB">
            <w:pPr>
              <w:rPr>
                <w:b w:val="0"/>
              </w:rPr>
            </w:pPr>
            <w:proofErr w:type="spellStart"/>
            <w:r>
              <w:rPr>
                <w:b w:val="0"/>
              </w:rPr>
              <w:t>TafId</w:t>
            </w:r>
            <w:proofErr w:type="spellEnd"/>
          </w:p>
        </w:tc>
        <w:tc>
          <w:tcPr>
            <w:tcW w:w="3549" w:type="dxa"/>
          </w:tcPr>
          <w:p w14:paraId="68DFE258"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r w:rsidRPr="00DE65F7">
              <w:t>Nummer</w:t>
            </w:r>
            <w:r>
              <w:t xml:space="preserve"> des TAFs (z.B. TAF-2)</w:t>
            </w:r>
          </w:p>
        </w:tc>
        <w:tc>
          <w:tcPr>
            <w:tcW w:w="1775" w:type="dxa"/>
          </w:tcPr>
          <w:p w14:paraId="6FFB26E1"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p>
        </w:tc>
        <w:tc>
          <w:tcPr>
            <w:tcW w:w="1775" w:type="dxa"/>
          </w:tcPr>
          <w:p w14:paraId="110F6892" w14:textId="77777777" w:rsidR="00DE65F7" w:rsidRPr="00DE65F7" w:rsidRDefault="005336C5" w:rsidP="00DC69EB">
            <w:pPr>
              <w:cnfStyle w:val="000000100000" w:firstRow="0" w:lastRow="0" w:firstColumn="0" w:lastColumn="0" w:oddVBand="0" w:evenVBand="0" w:oddHBand="1" w:evenHBand="0" w:firstRowFirstColumn="0" w:firstRowLastColumn="0" w:lastRowFirstColumn="0" w:lastRowLastColumn="0"/>
            </w:pPr>
            <w:proofErr w:type="gramStart"/>
            <w:r>
              <w:t>muss</w:t>
            </w:r>
            <w:proofErr w:type="gramEnd"/>
          </w:p>
        </w:tc>
      </w:tr>
      <w:tr w:rsidR="00DE65F7" w:rsidRPr="00DE65F7" w14:paraId="54465D08" w14:textId="77777777" w:rsidTr="00DE65F7">
        <w:tc>
          <w:tcPr>
            <w:cnfStyle w:val="001000000000" w:firstRow="0" w:lastRow="0" w:firstColumn="1" w:lastColumn="0" w:oddVBand="0" w:evenVBand="0" w:oddHBand="0" w:evenHBand="0" w:firstRowFirstColumn="0" w:firstRowLastColumn="0" w:lastRowFirstColumn="0" w:lastRowLastColumn="0"/>
            <w:tcW w:w="1774" w:type="dxa"/>
          </w:tcPr>
          <w:p w14:paraId="78E75ED3" w14:textId="77777777" w:rsidR="00DE65F7" w:rsidRPr="00DE65F7" w:rsidRDefault="00DE65F7" w:rsidP="00DC69EB">
            <w:pPr>
              <w:rPr>
                <w:b w:val="0"/>
              </w:rPr>
            </w:pPr>
            <w:proofErr w:type="spellStart"/>
            <w:r>
              <w:rPr>
                <w:b w:val="0"/>
              </w:rPr>
              <w:t>TafName</w:t>
            </w:r>
            <w:proofErr w:type="spellEnd"/>
          </w:p>
        </w:tc>
        <w:tc>
          <w:tcPr>
            <w:tcW w:w="3549" w:type="dxa"/>
          </w:tcPr>
          <w:p w14:paraId="5F2DBBB6" w14:textId="77777777" w:rsidR="00DE65F7" w:rsidRPr="00DE65F7" w:rsidRDefault="00DE65F7" w:rsidP="00DC69EB">
            <w:pPr>
              <w:cnfStyle w:val="000000000000" w:firstRow="0" w:lastRow="0" w:firstColumn="0" w:lastColumn="0" w:oddVBand="0" w:evenVBand="0" w:oddHBand="0" w:evenHBand="0" w:firstRowFirstColumn="0" w:firstRowLastColumn="0" w:lastRowFirstColumn="0" w:lastRowLastColumn="0"/>
            </w:pPr>
            <w:r w:rsidRPr="00DE65F7">
              <w:t>Eindeutige Identifikation des TAF</w:t>
            </w:r>
          </w:p>
        </w:tc>
        <w:tc>
          <w:tcPr>
            <w:tcW w:w="1775" w:type="dxa"/>
          </w:tcPr>
          <w:p w14:paraId="78872714" w14:textId="77777777" w:rsidR="00DE65F7" w:rsidRPr="00DE65F7" w:rsidRDefault="00DE65F7" w:rsidP="00DC69EB">
            <w:pPr>
              <w:cnfStyle w:val="000000000000" w:firstRow="0" w:lastRow="0" w:firstColumn="0" w:lastColumn="0" w:oddVBand="0" w:evenVBand="0" w:oddHBand="0" w:evenHBand="0" w:firstRowFirstColumn="0" w:firstRowLastColumn="0" w:lastRowFirstColumn="0" w:lastRowLastColumn="0"/>
            </w:pPr>
            <w:proofErr w:type="spellStart"/>
            <w:r w:rsidRPr="00DE65F7">
              <w:t>tariffName</w:t>
            </w:r>
            <w:proofErr w:type="spellEnd"/>
          </w:p>
        </w:tc>
        <w:tc>
          <w:tcPr>
            <w:tcW w:w="1775" w:type="dxa"/>
          </w:tcPr>
          <w:p w14:paraId="73F33508" w14:textId="77777777" w:rsidR="00DE65F7" w:rsidRPr="00DE65F7" w:rsidRDefault="005336C5" w:rsidP="00DC69EB">
            <w:pPr>
              <w:cnfStyle w:val="000000000000" w:firstRow="0" w:lastRow="0" w:firstColumn="0" w:lastColumn="0" w:oddVBand="0" w:evenVBand="0" w:oddHBand="0" w:evenHBand="0" w:firstRowFirstColumn="0" w:firstRowLastColumn="0" w:lastRowFirstColumn="0" w:lastRowLastColumn="0"/>
            </w:pPr>
            <w:proofErr w:type="gramStart"/>
            <w:r>
              <w:t>muss</w:t>
            </w:r>
            <w:proofErr w:type="gramEnd"/>
          </w:p>
        </w:tc>
      </w:tr>
      <w:tr w:rsidR="00DE65F7" w:rsidRPr="00DE65F7" w14:paraId="127A5B1D" w14:textId="77777777" w:rsidTr="00DE6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A6BCFC1" w14:textId="77777777" w:rsidR="00DE65F7" w:rsidRDefault="00DE65F7" w:rsidP="00DC69EB">
            <w:pPr>
              <w:rPr>
                <w:b w:val="0"/>
              </w:rPr>
            </w:pPr>
            <w:r w:rsidRPr="00DE65F7">
              <w:rPr>
                <w:b w:val="0"/>
              </w:rPr>
              <w:t>Description</w:t>
            </w:r>
          </w:p>
        </w:tc>
        <w:tc>
          <w:tcPr>
            <w:tcW w:w="3549" w:type="dxa"/>
          </w:tcPr>
          <w:p w14:paraId="050DDC69"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r w:rsidRPr="00DE65F7">
              <w:t>Kurze Beschreibung des TAF</w:t>
            </w:r>
          </w:p>
        </w:tc>
        <w:tc>
          <w:tcPr>
            <w:tcW w:w="1775" w:type="dxa"/>
          </w:tcPr>
          <w:p w14:paraId="7FCD4B95"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p>
        </w:tc>
        <w:tc>
          <w:tcPr>
            <w:tcW w:w="1775" w:type="dxa"/>
          </w:tcPr>
          <w:p w14:paraId="01D9901D"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r>
              <w:t>optional</w:t>
            </w:r>
          </w:p>
        </w:tc>
      </w:tr>
      <w:tr w:rsidR="00DE65F7" w:rsidRPr="00DE65F7" w14:paraId="30F86328" w14:textId="77777777" w:rsidTr="00DE65F7">
        <w:tc>
          <w:tcPr>
            <w:cnfStyle w:val="001000000000" w:firstRow="0" w:lastRow="0" w:firstColumn="1" w:lastColumn="0" w:oddVBand="0" w:evenVBand="0" w:oddHBand="0" w:evenHBand="0" w:firstRowFirstColumn="0" w:firstRowLastColumn="0" w:lastRowFirstColumn="0" w:lastRowLastColumn="0"/>
            <w:tcW w:w="1774" w:type="dxa"/>
          </w:tcPr>
          <w:p w14:paraId="7B063250" w14:textId="77777777" w:rsidR="00DE65F7" w:rsidRPr="00DE65F7" w:rsidRDefault="00DE65F7" w:rsidP="00DC69EB">
            <w:pPr>
              <w:rPr>
                <w:b w:val="0"/>
              </w:rPr>
            </w:pPr>
            <w:r w:rsidRPr="00DE65F7">
              <w:rPr>
                <w:b w:val="0"/>
              </w:rPr>
              <w:t>Meters</w:t>
            </w:r>
          </w:p>
        </w:tc>
        <w:tc>
          <w:tcPr>
            <w:tcW w:w="3549" w:type="dxa"/>
          </w:tcPr>
          <w:p w14:paraId="37C5228C" w14:textId="77777777" w:rsidR="00DE65F7" w:rsidRPr="00DE65F7" w:rsidRDefault="00DE65F7" w:rsidP="00DC69EB">
            <w:pPr>
              <w:cnfStyle w:val="000000000000" w:firstRow="0" w:lastRow="0" w:firstColumn="0" w:lastColumn="0" w:oddVBand="0" w:evenVBand="0" w:oddHBand="0" w:evenHBand="0" w:firstRowFirstColumn="0" w:firstRowLastColumn="0" w:lastRowFirstColumn="0" w:lastRowLastColumn="0"/>
            </w:pPr>
            <w:r w:rsidRPr="00DE65F7">
              <w:t>Liste der mit dem TAF verbundenen Zähler</w:t>
            </w:r>
          </w:p>
        </w:tc>
        <w:tc>
          <w:tcPr>
            <w:tcW w:w="1775" w:type="dxa"/>
          </w:tcPr>
          <w:p w14:paraId="20CB1586" w14:textId="77777777" w:rsidR="00DE65F7" w:rsidRPr="00DE65F7" w:rsidRDefault="00DE65F7" w:rsidP="00DC69EB">
            <w:pPr>
              <w:cnfStyle w:val="000000000000" w:firstRow="0" w:lastRow="0" w:firstColumn="0" w:lastColumn="0" w:oddVBand="0" w:evenVBand="0" w:oddHBand="0" w:evenHBand="0" w:firstRowFirstColumn="0" w:firstRowLastColumn="0" w:lastRowFirstColumn="0" w:lastRowLastColumn="0"/>
            </w:pPr>
            <w:proofErr w:type="spellStart"/>
            <w:r>
              <w:t>meterId</w:t>
            </w:r>
            <w:proofErr w:type="spellEnd"/>
          </w:p>
        </w:tc>
        <w:tc>
          <w:tcPr>
            <w:tcW w:w="1775" w:type="dxa"/>
          </w:tcPr>
          <w:p w14:paraId="2A058628" w14:textId="77777777" w:rsidR="00DE65F7" w:rsidRPr="00DE65F7" w:rsidRDefault="005336C5" w:rsidP="00DC69EB">
            <w:pPr>
              <w:cnfStyle w:val="000000000000" w:firstRow="0" w:lastRow="0" w:firstColumn="0" w:lastColumn="0" w:oddVBand="0" w:evenVBand="0" w:oddHBand="0" w:evenHBand="0" w:firstRowFirstColumn="0" w:firstRowLastColumn="0" w:lastRowFirstColumn="0" w:lastRowLastColumn="0"/>
            </w:pPr>
            <w:proofErr w:type="gramStart"/>
            <w:r>
              <w:t>muss</w:t>
            </w:r>
            <w:proofErr w:type="gramEnd"/>
          </w:p>
        </w:tc>
      </w:tr>
      <w:tr w:rsidR="00DE65F7" w:rsidRPr="00DE65F7" w14:paraId="3DF148ED" w14:textId="77777777" w:rsidTr="00DE6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400B8F7" w14:textId="77777777" w:rsidR="00DE65F7" w:rsidRPr="00DE65F7" w:rsidRDefault="00DE65F7" w:rsidP="00DC69EB">
            <w:pPr>
              <w:rPr>
                <w:b w:val="0"/>
              </w:rPr>
            </w:pPr>
            <w:proofErr w:type="spellStart"/>
            <w:r w:rsidRPr="00DE65F7">
              <w:rPr>
                <w:b w:val="0"/>
              </w:rPr>
              <w:t>MeteringPointId</w:t>
            </w:r>
            <w:proofErr w:type="spellEnd"/>
          </w:p>
        </w:tc>
        <w:tc>
          <w:tcPr>
            <w:tcW w:w="3549" w:type="dxa"/>
          </w:tcPr>
          <w:p w14:paraId="6AC4C7DA"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r w:rsidRPr="00DE65F7">
              <w:t>Zählpunktbezeichnung</w:t>
            </w:r>
          </w:p>
        </w:tc>
        <w:tc>
          <w:tcPr>
            <w:tcW w:w="1775" w:type="dxa"/>
          </w:tcPr>
          <w:p w14:paraId="1A33D428" w14:textId="77777777" w:rsidR="00DE65F7" w:rsidRDefault="00DE65F7" w:rsidP="00DC69EB">
            <w:pPr>
              <w:cnfStyle w:val="000000100000" w:firstRow="0" w:lastRow="0" w:firstColumn="0" w:lastColumn="0" w:oddVBand="0" w:evenVBand="0" w:oddHBand="1" w:evenHBand="0" w:firstRowFirstColumn="0" w:firstRowLastColumn="0" w:lastRowFirstColumn="0" w:lastRowLastColumn="0"/>
            </w:pPr>
            <w:proofErr w:type="spellStart"/>
            <w:r w:rsidRPr="00DE65F7">
              <w:t>usagePointId</w:t>
            </w:r>
            <w:proofErr w:type="spellEnd"/>
          </w:p>
        </w:tc>
        <w:tc>
          <w:tcPr>
            <w:tcW w:w="1775" w:type="dxa"/>
          </w:tcPr>
          <w:p w14:paraId="515ED3D4" w14:textId="77777777" w:rsidR="00DE65F7" w:rsidRPr="00DE65F7" w:rsidRDefault="005336C5" w:rsidP="00DC69EB">
            <w:pPr>
              <w:cnfStyle w:val="000000100000" w:firstRow="0" w:lastRow="0" w:firstColumn="0" w:lastColumn="0" w:oddVBand="0" w:evenVBand="0" w:oddHBand="1" w:evenHBand="0" w:firstRowFirstColumn="0" w:firstRowLastColumn="0" w:lastRowFirstColumn="0" w:lastRowLastColumn="0"/>
            </w:pPr>
            <w:proofErr w:type="gramStart"/>
            <w:r>
              <w:t>muss</w:t>
            </w:r>
            <w:proofErr w:type="gramEnd"/>
          </w:p>
        </w:tc>
      </w:tr>
      <w:tr w:rsidR="00DE65F7" w:rsidRPr="00DE65F7" w14:paraId="6FCDFFB2" w14:textId="77777777" w:rsidTr="00DE65F7">
        <w:tc>
          <w:tcPr>
            <w:cnfStyle w:val="001000000000" w:firstRow="0" w:lastRow="0" w:firstColumn="1" w:lastColumn="0" w:oddVBand="0" w:evenVBand="0" w:oddHBand="0" w:evenHBand="0" w:firstRowFirstColumn="0" w:firstRowLastColumn="0" w:lastRowFirstColumn="0" w:lastRowLastColumn="0"/>
            <w:tcW w:w="1774" w:type="dxa"/>
          </w:tcPr>
          <w:p w14:paraId="6C878EED" w14:textId="77777777" w:rsidR="00DE65F7" w:rsidRPr="00DE65F7" w:rsidRDefault="00DE65F7" w:rsidP="00DC69EB">
            <w:pPr>
              <w:rPr>
                <w:b w:val="0"/>
              </w:rPr>
            </w:pPr>
            <w:proofErr w:type="spellStart"/>
            <w:r w:rsidRPr="00DE65F7">
              <w:rPr>
                <w:b w:val="0"/>
              </w:rPr>
              <w:t>SupplierId</w:t>
            </w:r>
            <w:proofErr w:type="spellEnd"/>
          </w:p>
        </w:tc>
        <w:tc>
          <w:tcPr>
            <w:tcW w:w="3549" w:type="dxa"/>
          </w:tcPr>
          <w:p w14:paraId="27830A58" w14:textId="77777777" w:rsidR="00DE65F7" w:rsidRPr="00DE65F7" w:rsidRDefault="00DE65F7" w:rsidP="00DC69EB">
            <w:pPr>
              <w:cnfStyle w:val="000000000000" w:firstRow="0" w:lastRow="0" w:firstColumn="0" w:lastColumn="0" w:oddVBand="0" w:evenVBand="0" w:oddHBand="0" w:evenHBand="0" w:firstRowFirstColumn="0" w:firstRowLastColumn="0" w:lastRowFirstColumn="0" w:lastRowLastColumn="0"/>
            </w:pPr>
            <w:r w:rsidRPr="00DE65F7">
              <w:t>ID des Lieferanten</w:t>
            </w:r>
          </w:p>
        </w:tc>
        <w:tc>
          <w:tcPr>
            <w:tcW w:w="1775" w:type="dxa"/>
          </w:tcPr>
          <w:p w14:paraId="69308957" w14:textId="77777777" w:rsidR="00DE65F7" w:rsidRPr="00DE65F7" w:rsidRDefault="00DE65F7" w:rsidP="00DC69EB">
            <w:pPr>
              <w:cnfStyle w:val="000000000000" w:firstRow="0" w:lastRow="0" w:firstColumn="0" w:lastColumn="0" w:oddVBand="0" w:evenVBand="0" w:oddHBand="0" w:evenHBand="0" w:firstRowFirstColumn="0" w:firstRowLastColumn="0" w:lastRowFirstColumn="0" w:lastRowLastColumn="0"/>
            </w:pPr>
            <w:proofErr w:type="spellStart"/>
            <w:r w:rsidRPr="00DE65F7">
              <w:t>invoicingPartyId</w:t>
            </w:r>
            <w:proofErr w:type="spellEnd"/>
          </w:p>
        </w:tc>
        <w:tc>
          <w:tcPr>
            <w:tcW w:w="1775" w:type="dxa"/>
          </w:tcPr>
          <w:p w14:paraId="0611B15D" w14:textId="77777777" w:rsidR="00DE65F7" w:rsidRPr="00DE65F7" w:rsidRDefault="005336C5" w:rsidP="00DC69EB">
            <w:pPr>
              <w:cnfStyle w:val="000000000000" w:firstRow="0" w:lastRow="0" w:firstColumn="0" w:lastColumn="0" w:oddVBand="0" w:evenVBand="0" w:oddHBand="0" w:evenHBand="0" w:firstRowFirstColumn="0" w:firstRowLastColumn="0" w:lastRowFirstColumn="0" w:lastRowLastColumn="0"/>
            </w:pPr>
            <w:proofErr w:type="gramStart"/>
            <w:r>
              <w:t>muss</w:t>
            </w:r>
            <w:proofErr w:type="gramEnd"/>
          </w:p>
        </w:tc>
      </w:tr>
      <w:tr w:rsidR="00DE65F7" w:rsidRPr="00DE65F7" w14:paraId="2E4E2D80" w14:textId="77777777" w:rsidTr="00DE6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CD7315F" w14:textId="77777777" w:rsidR="00DE65F7" w:rsidRPr="00DE65F7" w:rsidRDefault="00DE65F7" w:rsidP="00DC69EB">
            <w:pPr>
              <w:rPr>
                <w:b w:val="0"/>
              </w:rPr>
            </w:pPr>
            <w:proofErr w:type="spellStart"/>
            <w:r w:rsidRPr="00DE65F7">
              <w:rPr>
                <w:b w:val="0"/>
              </w:rPr>
              <w:t>ConsumerId</w:t>
            </w:r>
            <w:proofErr w:type="spellEnd"/>
          </w:p>
        </w:tc>
        <w:tc>
          <w:tcPr>
            <w:tcW w:w="3549" w:type="dxa"/>
          </w:tcPr>
          <w:p w14:paraId="768DDDF4"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proofErr w:type="spellStart"/>
            <w:r w:rsidRPr="00DE65F7">
              <w:t>ObjectID</w:t>
            </w:r>
            <w:proofErr w:type="spellEnd"/>
            <w:r w:rsidRPr="00DE65F7">
              <w:t xml:space="preserve"> des Letztverbrauchers, dem die die Daten zugeordnet werden (</w:t>
            </w:r>
            <w:proofErr w:type="spellStart"/>
            <w:r w:rsidRPr="00DE65F7">
              <w:t>Cosem</w:t>
            </w:r>
            <w:proofErr w:type="spellEnd"/>
            <w:r w:rsidRPr="00DE65F7">
              <w:t xml:space="preserve"> Logical Device ohne .</w:t>
            </w:r>
            <w:proofErr w:type="spellStart"/>
            <w:r w:rsidRPr="00DE65F7">
              <w:t>sm</w:t>
            </w:r>
            <w:proofErr w:type="spellEnd"/>
            <w:r w:rsidRPr="00DE65F7">
              <w:t>)</w:t>
            </w:r>
          </w:p>
        </w:tc>
        <w:tc>
          <w:tcPr>
            <w:tcW w:w="1775" w:type="dxa"/>
          </w:tcPr>
          <w:p w14:paraId="3B88CEAE"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proofErr w:type="spellStart"/>
            <w:r w:rsidRPr="00DE65F7">
              <w:t>customerId</w:t>
            </w:r>
            <w:proofErr w:type="spellEnd"/>
          </w:p>
        </w:tc>
        <w:tc>
          <w:tcPr>
            <w:tcW w:w="1775" w:type="dxa"/>
          </w:tcPr>
          <w:p w14:paraId="0A6DB890" w14:textId="77777777" w:rsidR="00DE65F7" w:rsidRPr="00DE65F7" w:rsidRDefault="005336C5" w:rsidP="00DC69EB">
            <w:pPr>
              <w:cnfStyle w:val="000000100000" w:firstRow="0" w:lastRow="0" w:firstColumn="0" w:lastColumn="0" w:oddVBand="0" w:evenVBand="0" w:oddHBand="1" w:evenHBand="0" w:firstRowFirstColumn="0" w:firstRowLastColumn="0" w:lastRowFirstColumn="0" w:lastRowLastColumn="0"/>
            </w:pPr>
            <w:proofErr w:type="gramStart"/>
            <w:r>
              <w:t>muss</w:t>
            </w:r>
            <w:proofErr w:type="gramEnd"/>
          </w:p>
        </w:tc>
      </w:tr>
      <w:tr w:rsidR="00DE65F7" w:rsidRPr="00DE65F7" w14:paraId="416D8EE4" w14:textId="77777777" w:rsidTr="00DE65F7">
        <w:tc>
          <w:tcPr>
            <w:cnfStyle w:val="001000000000" w:firstRow="0" w:lastRow="0" w:firstColumn="1" w:lastColumn="0" w:oddVBand="0" w:evenVBand="0" w:oddHBand="0" w:evenHBand="0" w:firstRowFirstColumn="0" w:firstRowLastColumn="0" w:lastRowFirstColumn="0" w:lastRowLastColumn="0"/>
            <w:tcW w:w="1774" w:type="dxa"/>
          </w:tcPr>
          <w:p w14:paraId="08346264" w14:textId="77777777" w:rsidR="00DE65F7" w:rsidRPr="00DE65F7" w:rsidRDefault="00DE65F7" w:rsidP="00DC69EB">
            <w:pPr>
              <w:rPr>
                <w:b w:val="0"/>
              </w:rPr>
            </w:pPr>
            <w:r w:rsidRPr="00DE65F7">
              <w:rPr>
                <w:b w:val="0"/>
              </w:rPr>
              <w:t>Begin</w:t>
            </w:r>
          </w:p>
        </w:tc>
        <w:tc>
          <w:tcPr>
            <w:tcW w:w="3549" w:type="dxa"/>
          </w:tcPr>
          <w:p w14:paraId="5CAF5677" w14:textId="77777777" w:rsidR="00DE65F7" w:rsidRPr="00DE65F7" w:rsidRDefault="00DE65F7" w:rsidP="00DC69EB">
            <w:pPr>
              <w:cnfStyle w:val="000000000000" w:firstRow="0" w:lastRow="0" w:firstColumn="0" w:lastColumn="0" w:oddVBand="0" w:evenVBand="0" w:oddHBand="0" w:evenHBand="0" w:firstRowFirstColumn="0" w:firstRowLastColumn="0" w:lastRowFirstColumn="0" w:lastRowLastColumn="0"/>
            </w:pPr>
            <w:r w:rsidRPr="00DE65F7">
              <w:t>Startzeitpunkt des Vertrags</w:t>
            </w:r>
          </w:p>
        </w:tc>
        <w:tc>
          <w:tcPr>
            <w:tcW w:w="1775" w:type="dxa"/>
          </w:tcPr>
          <w:p w14:paraId="4D94FFA7" w14:textId="77777777" w:rsidR="00DE65F7" w:rsidRPr="00DE65F7" w:rsidRDefault="00DE65F7" w:rsidP="00DC69EB">
            <w:pPr>
              <w:cnfStyle w:val="000000000000" w:firstRow="0" w:lastRow="0" w:firstColumn="0" w:lastColumn="0" w:oddVBand="0" w:evenVBand="0" w:oddHBand="0" w:evenHBand="0" w:firstRowFirstColumn="0" w:firstRowLastColumn="0" w:lastRowFirstColumn="0" w:lastRowLastColumn="0"/>
            </w:pPr>
          </w:p>
        </w:tc>
        <w:tc>
          <w:tcPr>
            <w:tcW w:w="1775" w:type="dxa"/>
          </w:tcPr>
          <w:p w14:paraId="68207D23" w14:textId="77777777" w:rsidR="00DE65F7" w:rsidRPr="00DE65F7" w:rsidRDefault="005336C5" w:rsidP="00DC69EB">
            <w:pPr>
              <w:cnfStyle w:val="000000000000" w:firstRow="0" w:lastRow="0" w:firstColumn="0" w:lastColumn="0" w:oddVBand="0" w:evenVBand="0" w:oddHBand="0" w:evenHBand="0" w:firstRowFirstColumn="0" w:firstRowLastColumn="0" w:lastRowFirstColumn="0" w:lastRowLastColumn="0"/>
            </w:pPr>
            <w:proofErr w:type="gramStart"/>
            <w:r>
              <w:t>muss</w:t>
            </w:r>
            <w:proofErr w:type="gramEnd"/>
          </w:p>
        </w:tc>
      </w:tr>
      <w:tr w:rsidR="00DE65F7" w:rsidRPr="00DE65F7" w14:paraId="4E7FB2D0" w14:textId="77777777" w:rsidTr="00DE65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0F9F3D" w14:textId="77777777" w:rsidR="00DE65F7" w:rsidRPr="00DE65F7" w:rsidRDefault="00DE65F7" w:rsidP="00DC69EB">
            <w:pPr>
              <w:rPr>
                <w:b w:val="0"/>
              </w:rPr>
            </w:pPr>
            <w:r w:rsidRPr="00DE65F7">
              <w:rPr>
                <w:b w:val="0"/>
              </w:rPr>
              <w:t>End</w:t>
            </w:r>
          </w:p>
        </w:tc>
        <w:tc>
          <w:tcPr>
            <w:tcW w:w="3549" w:type="dxa"/>
          </w:tcPr>
          <w:p w14:paraId="295CBBE8"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r w:rsidRPr="00DE65F7">
              <w:t>Endzeitpunkt des Vertrags</w:t>
            </w:r>
          </w:p>
        </w:tc>
        <w:tc>
          <w:tcPr>
            <w:tcW w:w="1775" w:type="dxa"/>
          </w:tcPr>
          <w:p w14:paraId="65A17777"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p>
        </w:tc>
        <w:tc>
          <w:tcPr>
            <w:tcW w:w="1775" w:type="dxa"/>
          </w:tcPr>
          <w:p w14:paraId="7E70F54E" w14:textId="77777777" w:rsidR="00DE65F7" w:rsidRPr="00DE65F7" w:rsidRDefault="00DE65F7" w:rsidP="00DC69EB">
            <w:pPr>
              <w:cnfStyle w:val="000000100000" w:firstRow="0" w:lastRow="0" w:firstColumn="0" w:lastColumn="0" w:oddVBand="0" w:evenVBand="0" w:oddHBand="1" w:evenHBand="0" w:firstRowFirstColumn="0" w:firstRowLastColumn="0" w:lastRowFirstColumn="0" w:lastRowLastColumn="0"/>
            </w:pPr>
            <w:r>
              <w:t>optional</w:t>
            </w:r>
          </w:p>
        </w:tc>
      </w:tr>
    </w:tbl>
    <w:p w14:paraId="13FBAA9C" w14:textId="77777777" w:rsidR="00DE65F7" w:rsidRDefault="00DE65F7" w:rsidP="00DC69EB"/>
    <w:p w14:paraId="38CCDC5E" w14:textId="77777777" w:rsidR="001B5ADB" w:rsidRDefault="001B5ADB" w:rsidP="001B5ADB">
      <w:pPr>
        <w:pStyle w:val="berschrift3"/>
      </w:pPr>
      <w:bookmarkStart w:id="21" w:name="_Toc74847788"/>
      <w:r>
        <w:t>Transparenzfunktion</w:t>
      </w:r>
      <w:bookmarkEnd w:id="21"/>
    </w:p>
    <w:p w14:paraId="262ED6BF" w14:textId="77777777" w:rsidR="00A53A37" w:rsidRDefault="00F93BE3" w:rsidP="00171E27">
      <w:r>
        <w:t xml:space="preserve">Analog zu </w:t>
      </w:r>
      <w:proofErr w:type="spellStart"/>
      <w:r w:rsidRPr="00F93BE3">
        <w:rPr>
          <w:i/>
        </w:rPr>
        <w:t>IHanAdapter</w:t>
      </w:r>
      <w:proofErr w:type="spellEnd"/>
      <w:r>
        <w:t xml:space="preserve"> können TAF-Plugins eingebunden werden. Diese müssen das Interface </w:t>
      </w:r>
      <w:hyperlink r:id="rId34" w:history="1">
        <w:proofErr w:type="spellStart"/>
        <w:r w:rsidRPr="00A53A37">
          <w:rPr>
            <w:rStyle w:val="Hyperlink"/>
            <w:i/>
          </w:rPr>
          <w:t>ITafAdapter</w:t>
        </w:r>
        <w:proofErr w:type="spellEnd"/>
      </w:hyperlink>
      <w:r>
        <w:t xml:space="preserve"> implementieren.</w:t>
      </w:r>
      <w:r w:rsidR="00A53A37">
        <w:t xml:space="preserve"> Ein TAF-Plugin berechnet anhand einer Tarifdefinition (</w:t>
      </w:r>
      <w:proofErr w:type="spellStart"/>
      <w:r w:rsidR="00ED1E18">
        <w:fldChar w:fldCharType="begin"/>
      </w:r>
      <w:r w:rsidR="00ED1E18">
        <w:instrText xml:space="preserve"> HYPERLINK "https://bitbucket.org/dzgtrudi/trudi/src/master/src/TRuDI.Models/BasicData/UsagePointLieferant.cs" </w:instrText>
      </w:r>
      <w:r w:rsidR="00ED1E18">
        <w:fldChar w:fldCharType="separate"/>
      </w:r>
      <w:r w:rsidR="00A53A37" w:rsidRPr="000E3DF0">
        <w:rPr>
          <w:rStyle w:val="Hyperlink"/>
          <w:i/>
        </w:rPr>
        <w:t>UsagePointLieferant</w:t>
      </w:r>
      <w:proofErr w:type="spellEnd"/>
      <w:r w:rsidR="00ED1E18">
        <w:rPr>
          <w:rStyle w:val="Hyperlink"/>
          <w:i/>
        </w:rPr>
        <w:fldChar w:fldCharType="end"/>
      </w:r>
      <w:r w:rsidR="00A53A37">
        <w:t>) und den Daten der aus dem SMGW abgelesenen originären Messwertliste (</w:t>
      </w:r>
      <w:proofErr w:type="spellStart"/>
      <w:r w:rsidR="00ED1E18">
        <w:fldChar w:fldCharType="begin"/>
      </w:r>
      <w:r w:rsidR="00ED1E18">
        <w:instrText xml:space="preserve"> HYPERLINK "https://bitbucket.org/d</w:instrText>
      </w:r>
      <w:r w:rsidR="00ED1E18">
        <w:instrText xml:space="preserve">zgtrudi/trudi/src/master/src/TRuDI.Models/BasicData/UsagePointAdapterTRuDI.cs" </w:instrText>
      </w:r>
      <w:r w:rsidR="00ED1E18">
        <w:fldChar w:fldCharType="separate"/>
      </w:r>
      <w:r w:rsidR="00A53A37" w:rsidRPr="000E3DF0">
        <w:rPr>
          <w:rStyle w:val="Hyperlink"/>
          <w:i/>
        </w:rPr>
        <w:t>UsagePointAdapterTRuDI</w:t>
      </w:r>
      <w:proofErr w:type="spellEnd"/>
      <w:r w:rsidR="00ED1E18">
        <w:rPr>
          <w:rStyle w:val="Hyperlink"/>
          <w:i/>
        </w:rPr>
        <w:fldChar w:fldCharType="end"/>
      </w:r>
      <w:r w:rsidR="00A53A37">
        <w:t>) die abgeleiteten Tarifregister. In dieser Programmversion sind TAF-Plugins für folgende Tarifanwendungsfälle implementiert:</w:t>
      </w:r>
    </w:p>
    <w:tbl>
      <w:tblPr>
        <w:tblStyle w:val="EinfacheTabelle1"/>
        <w:tblW w:w="0" w:type="auto"/>
        <w:tblLook w:val="04A0" w:firstRow="1" w:lastRow="0" w:firstColumn="1" w:lastColumn="0" w:noHBand="0" w:noVBand="1"/>
      </w:tblPr>
      <w:tblGrid>
        <w:gridCol w:w="877"/>
        <w:gridCol w:w="3054"/>
        <w:gridCol w:w="4942"/>
      </w:tblGrid>
      <w:tr w:rsidR="00A53A37" w14:paraId="0D40AF4B" w14:textId="77777777" w:rsidTr="00A53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6DF113A2" w14:textId="77777777" w:rsidR="00A53A37" w:rsidRDefault="00A53A37" w:rsidP="00DA4AB1">
            <w:r>
              <w:t>TAF-</w:t>
            </w:r>
            <w:proofErr w:type="spellStart"/>
            <w:r>
              <w:t>Id</w:t>
            </w:r>
            <w:proofErr w:type="spellEnd"/>
          </w:p>
        </w:tc>
        <w:tc>
          <w:tcPr>
            <w:tcW w:w="3054" w:type="dxa"/>
          </w:tcPr>
          <w:p w14:paraId="548B1B2C" w14:textId="77777777" w:rsidR="00A53A37" w:rsidRDefault="00A53A37" w:rsidP="00DA4AB1">
            <w:pPr>
              <w:cnfStyle w:val="100000000000" w:firstRow="1" w:lastRow="0" w:firstColumn="0" w:lastColumn="0" w:oddVBand="0" w:evenVBand="0" w:oddHBand="0" w:evenHBand="0" w:firstRowFirstColumn="0" w:firstRowLastColumn="0" w:lastRowFirstColumn="0" w:lastRowLastColumn="0"/>
            </w:pPr>
            <w:r>
              <w:t>Tarifbezeichnung</w:t>
            </w:r>
          </w:p>
        </w:tc>
        <w:tc>
          <w:tcPr>
            <w:tcW w:w="4942" w:type="dxa"/>
          </w:tcPr>
          <w:p w14:paraId="779E416B" w14:textId="77777777" w:rsidR="00A53A37" w:rsidRDefault="00A53A37" w:rsidP="00DA4AB1">
            <w:pPr>
              <w:cnfStyle w:val="100000000000" w:firstRow="1" w:lastRow="0" w:firstColumn="0" w:lastColumn="0" w:oddVBand="0" w:evenVBand="0" w:oddHBand="0" w:evenHBand="0" w:firstRowFirstColumn="0" w:firstRowLastColumn="0" w:lastRowFirstColumn="0" w:lastRowLastColumn="0"/>
            </w:pPr>
            <w:r>
              <w:t>Assembly-Name</w:t>
            </w:r>
          </w:p>
        </w:tc>
      </w:tr>
      <w:tr w:rsidR="00A53A37" w:rsidRPr="000B4E37" w14:paraId="3EADA400" w14:textId="77777777" w:rsidTr="00A5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059188D2" w14:textId="77777777" w:rsidR="00A53A37" w:rsidRPr="000B4E37" w:rsidRDefault="00A53A37" w:rsidP="00DA4AB1">
            <w:r>
              <w:t>TAF-1</w:t>
            </w:r>
          </w:p>
        </w:tc>
        <w:tc>
          <w:tcPr>
            <w:tcW w:w="3054" w:type="dxa"/>
          </w:tcPr>
          <w:p w14:paraId="3B3A9916" w14:textId="77777777" w:rsidR="00A53A37" w:rsidRPr="000B4E37" w:rsidRDefault="00A53A37" w:rsidP="00DA4AB1">
            <w:pPr>
              <w:cnfStyle w:val="000000100000" w:firstRow="0" w:lastRow="0" w:firstColumn="0" w:lastColumn="0" w:oddVBand="0" w:evenVBand="0" w:oddHBand="1" w:evenHBand="0" w:firstRowFirstColumn="0" w:firstRowLastColumn="0" w:lastRowFirstColumn="0" w:lastRowLastColumn="0"/>
            </w:pPr>
            <w:r>
              <w:t>Datensparsamer Tarif</w:t>
            </w:r>
          </w:p>
        </w:tc>
        <w:tc>
          <w:tcPr>
            <w:tcW w:w="4942" w:type="dxa"/>
          </w:tcPr>
          <w:p w14:paraId="520FAEB1" w14:textId="77777777" w:rsidR="00A53A37" w:rsidRPr="000B4E37" w:rsidRDefault="00A53A37" w:rsidP="00DA4AB1">
            <w:pPr>
              <w:cnfStyle w:val="000000100000" w:firstRow="0" w:lastRow="0" w:firstColumn="0" w:lastColumn="0" w:oddVBand="0" w:evenVBand="0" w:oddHBand="1" w:evenHBand="0" w:firstRowFirstColumn="0" w:firstRowLastColumn="0" w:lastRowFirstColumn="0" w:lastRowLastColumn="0"/>
            </w:pPr>
            <w:proofErr w:type="gramStart"/>
            <w:r>
              <w:t>TRuDI.TafAdapter.Taf</w:t>
            </w:r>
            <w:proofErr w:type="gramEnd"/>
            <w:r>
              <w:t>1</w:t>
            </w:r>
          </w:p>
        </w:tc>
      </w:tr>
      <w:tr w:rsidR="00A53A37" w:rsidRPr="000B4E37" w14:paraId="2430015B" w14:textId="77777777" w:rsidTr="00A53A37">
        <w:tc>
          <w:tcPr>
            <w:cnfStyle w:val="001000000000" w:firstRow="0" w:lastRow="0" w:firstColumn="1" w:lastColumn="0" w:oddVBand="0" w:evenVBand="0" w:oddHBand="0" w:evenHBand="0" w:firstRowFirstColumn="0" w:firstRowLastColumn="0" w:lastRowFirstColumn="0" w:lastRowLastColumn="0"/>
            <w:tcW w:w="877" w:type="dxa"/>
          </w:tcPr>
          <w:p w14:paraId="26797CD4" w14:textId="77777777" w:rsidR="00A53A37" w:rsidRDefault="00A53A37" w:rsidP="00DA4AB1">
            <w:r>
              <w:t>TAF-2</w:t>
            </w:r>
          </w:p>
        </w:tc>
        <w:tc>
          <w:tcPr>
            <w:tcW w:w="3054" w:type="dxa"/>
          </w:tcPr>
          <w:p w14:paraId="1DB688EA" w14:textId="77777777" w:rsidR="00A53A37" w:rsidRDefault="00A53A37" w:rsidP="00DA4AB1">
            <w:pPr>
              <w:cnfStyle w:val="000000000000" w:firstRow="0" w:lastRow="0" w:firstColumn="0" w:lastColumn="0" w:oddVBand="0" w:evenVBand="0" w:oddHBand="0" w:evenHBand="0" w:firstRowFirstColumn="0" w:firstRowLastColumn="0" w:lastRowFirstColumn="0" w:lastRowLastColumn="0"/>
            </w:pPr>
            <w:r>
              <w:t>Zeitvariabler Tarif</w:t>
            </w:r>
          </w:p>
        </w:tc>
        <w:tc>
          <w:tcPr>
            <w:tcW w:w="4942" w:type="dxa"/>
          </w:tcPr>
          <w:p w14:paraId="7EAF3FD0" w14:textId="77777777" w:rsidR="00A53A37" w:rsidRDefault="00A53A37" w:rsidP="00BA7E48">
            <w:pPr>
              <w:keepNext/>
              <w:cnfStyle w:val="000000000000" w:firstRow="0" w:lastRow="0" w:firstColumn="0" w:lastColumn="0" w:oddVBand="0" w:evenVBand="0" w:oddHBand="0" w:evenHBand="0" w:firstRowFirstColumn="0" w:firstRowLastColumn="0" w:lastRowFirstColumn="0" w:lastRowLastColumn="0"/>
            </w:pPr>
            <w:proofErr w:type="gramStart"/>
            <w:r>
              <w:t>TRuDI.TafAdapter.Taf</w:t>
            </w:r>
            <w:proofErr w:type="gramEnd"/>
            <w:r>
              <w:t>2</w:t>
            </w:r>
          </w:p>
        </w:tc>
      </w:tr>
      <w:tr w:rsidR="00EF0857" w:rsidRPr="000B4E37" w14:paraId="5EE2BA0A" w14:textId="77777777" w:rsidTr="00A53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7" w:type="dxa"/>
          </w:tcPr>
          <w:p w14:paraId="3C426D19" w14:textId="4C5CA2BD" w:rsidR="00EF0857" w:rsidRDefault="00EF0857" w:rsidP="00DA4AB1">
            <w:r>
              <w:t>TAF-8</w:t>
            </w:r>
          </w:p>
        </w:tc>
        <w:tc>
          <w:tcPr>
            <w:tcW w:w="3054" w:type="dxa"/>
          </w:tcPr>
          <w:p w14:paraId="5B6027BB" w14:textId="00863919" w:rsidR="00EF0857" w:rsidRDefault="00EF0857" w:rsidP="00DA4AB1">
            <w:pPr>
              <w:cnfStyle w:val="000000100000" w:firstRow="0" w:lastRow="0" w:firstColumn="0" w:lastColumn="0" w:oddVBand="0" w:evenVBand="0" w:oddHBand="1" w:evenHBand="0" w:firstRowFirstColumn="0" w:firstRowLastColumn="0" w:lastRowFirstColumn="0" w:lastRowLastColumn="0"/>
            </w:pPr>
            <w:r>
              <w:t>Erfassung von Extremwerten</w:t>
            </w:r>
          </w:p>
        </w:tc>
        <w:tc>
          <w:tcPr>
            <w:tcW w:w="4942" w:type="dxa"/>
          </w:tcPr>
          <w:p w14:paraId="12E10DFF" w14:textId="67C8615B" w:rsidR="00EF0857" w:rsidRDefault="00EF0857" w:rsidP="00BA7E48">
            <w:pPr>
              <w:keepNext/>
              <w:cnfStyle w:val="000000100000" w:firstRow="0" w:lastRow="0" w:firstColumn="0" w:lastColumn="0" w:oddVBand="0" w:evenVBand="0" w:oddHBand="1" w:evenHBand="0" w:firstRowFirstColumn="0" w:firstRowLastColumn="0" w:lastRowFirstColumn="0" w:lastRowLastColumn="0"/>
            </w:pPr>
            <w:proofErr w:type="gramStart"/>
            <w:r>
              <w:t>TRuDI.TafAdapter.Taf</w:t>
            </w:r>
            <w:proofErr w:type="gramEnd"/>
            <w:r>
              <w:t>8</w:t>
            </w:r>
          </w:p>
        </w:tc>
      </w:tr>
    </w:tbl>
    <w:p w14:paraId="60B0BE06" w14:textId="70D4D1ED" w:rsidR="00A53A37" w:rsidRDefault="00BA7E48" w:rsidP="00BA7E48">
      <w:pPr>
        <w:pStyle w:val="Beschriftung"/>
      </w:pPr>
      <w:r>
        <w:t xml:space="preserve">Tabelle </w:t>
      </w:r>
      <w:r w:rsidR="002B6569">
        <w:rPr>
          <w:noProof/>
        </w:rPr>
        <w:fldChar w:fldCharType="begin"/>
      </w:r>
      <w:r w:rsidR="002B6569">
        <w:rPr>
          <w:noProof/>
        </w:rPr>
        <w:instrText xml:space="preserve"> SEQ Tabelle \* ARABIC </w:instrText>
      </w:r>
      <w:r w:rsidR="002B6569">
        <w:rPr>
          <w:noProof/>
        </w:rPr>
        <w:fldChar w:fldCharType="separate"/>
      </w:r>
      <w:r w:rsidR="008D1128">
        <w:rPr>
          <w:noProof/>
        </w:rPr>
        <w:t>3</w:t>
      </w:r>
      <w:r w:rsidR="002B6569">
        <w:rPr>
          <w:noProof/>
        </w:rPr>
        <w:fldChar w:fldCharType="end"/>
      </w:r>
      <w:r>
        <w:t xml:space="preserve"> </w:t>
      </w:r>
      <w:r w:rsidRPr="0087098A">
        <w:t>Liste der TAF-Plugins</w:t>
      </w:r>
    </w:p>
    <w:p w14:paraId="7776CE55" w14:textId="77777777" w:rsidR="00BA7E48" w:rsidRDefault="00BA7E48">
      <w:pPr>
        <w:rPr>
          <w:rFonts w:asciiTheme="majorHAnsi" w:eastAsiaTheme="majorEastAsia" w:hAnsiTheme="majorHAnsi" w:cstheme="majorBidi"/>
          <w:color w:val="394B5A" w:themeColor="accent1" w:themeShade="7F"/>
          <w:sz w:val="24"/>
          <w:szCs w:val="24"/>
        </w:rPr>
      </w:pPr>
      <w:r>
        <w:br w:type="page"/>
      </w:r>
    </w:p>
    <w:p w14:paraId="23D69123" w14:textId="77777777" w:rsidR="00BA7E48" w:rsidRDefault="00BA7E48" w:rsidP="00BA7E48">
      <w:pPr>
        <w:pStyle w:val="berschrift3"/>
      </w:pPr>
      <w:bookmarkStart w:id="22" w:name="_Toc74847789"/>
      <w:r>
        <w:lastRenderedPageBreak/>
        <w:t>Flussdiagramme für TAF-Plugin TAF-2</w:t>
      </w:r>
      <w:bookmarkEnd w:id="22"/>
    </w:p>
    <w:p w14:paraId="798AA1BC" w14:textId="77777777" w:rsidR="00BA7E48" w:rsidRPr="00BA7E48" w:rsidRDefault="00BA7E48" w:rsidP="00BA7E48">
      <w:r w:rsidRPr="00BA7E48">
        <w:rPr>
          <w:noProof/>
          <w:lang w:eastAsia="de-DE"/>
        </w:rPr>
        <w:drawing>
          <wp:inline distT="0" distB="0" distL="0" distR="0" wp14:anchorId="60307213" wp14:editId="3D952762">
            <wp:extent cx="5051620" cy="7296785"/>
            <wp:effectExtent l="0" t="0" r="0" b="0"/>
            <wp:docPr id="17" name="Grafik 17" descr="C:\Users\cwschroeder\Dropbox\MyData\Documents\IVU Softwareentwicklung GmbH\Projekte\DZG.Bundesdisplay\doc\FD_Taf7UseCaseTa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wschroeder\Dropbox\MyData\Documents\IVU Softwareentwicklung GmbH\Projekte\DZG.Bundesdisplay\doc\FD_Taf7UseCaseTaf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53466" cy="7299452"/>
                    </a:xfrm>
                    <a:prstGeom prst="rect">
                      <a:avLst/>
                    </a:prstGeom>
                    <a:noFill/>
                    <a:ln>
                      <a:noFill/>
                    </a:ln>
                  </pic:spPr>
                </pic:pic>
              </a:graphicData>
            </a:graphic>
          </wp:inline>
        </w:drawing>
      </w:r>
    </w:p>
    <w:p w14:paraId="566BA813" w14:textId="77777777" w:rsidR="00BA7E48" w:rsidRDefault="00BA7E48" w:rsidP="00BA7E48">
      <w:r w:rsidRPr="00BA7E48">
        <w:rPr>
          <w:noProof/>
          <w:lang w:eastAsia="de-DE"/>
        </w:rPr>
        <w:lastRenderedPageBreak/>
        <w:drawing>
          <wp:inline distT="0" distB="0" distL="0" distR="0" wp14:anchorId="1E14A455" wp14:editId="18F12088">
            <wp:extent cx="5206951" cy="7521152"/>
            <wp:effectExtent l="0" t="0" r="0" b="3810"/>
            <wp:docPr id="15" name="Grafik 15" descr="C:\Users\cwschroeder\Dropbox\MyData\Documents\IVU Softwareentwicklung GmbH\Projekte\DZG.Bundesdisplay\doc\FD_GetDay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wschroeder\Dropbox\MyData\Documents\IVU Softwareentwicklung GmbH\Projekte\DZG.Bundesdisplay\doc\FD_GetDayData.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12165" cy="7528683"/>
                    </a:xfrm>
                    <a:prstGeom prst="rect">
                      <a:avLst/>
                    </a:prstGeom>
                    <a:noFill/>
                    <a:ln>
                      <a:noFill/>
                    </a:ln>
                  </pic:spPr>
                </pic:pic>
              </a:graphicData>
            </a:graphic>
          </wp:inline>
        </w:drawing>
      </w:r>
    </w:p>
    <w:p w14:paraId="7B1BC7A0" w14:textId="77777777" w:rsidR="00BA7E48" w:rsidRDefault="00BA7E48" w:rsidP="00BA7E48">
      <w:r w:rsidRPr="00BA7E48">
        <w:rPr>
          <w:noProof/>
          <w:lang w:eastAsia="de-DE"/>
        </w:rPr>
        <w:lastRenderedPageBreak/>
        <w:drawing>
          <wp:inline distT="0" distB="0" distL="0" distR="0" wp14:anchorId="7579B81A" wp14:editId="5998AE36">
            <wp:extent cx="4970584" cy="7179733"/>
            <wp:effectExtent l="0" t="0" r="1905" b="2540"/>
            <wp:docPr id="18" name="Grafik 18" descr="C:\Users\cwschroeder\Dropbox\MyData\Documents\IVU Softwareentwicklung GmbH\Projekte\DZG.Bundesdisplay\doc\FD_FindLastValid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wschroeder\Dropbox\MyData\Documents\IVU Softwareentwicklung GmbH\Projekte\DZG.Bundesdisplay\doc\FD_FindLastValidTim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3003" cy="7183227"/>
                    </a:xfrm>
                    <a:prstGeom prst="rect">
                      <a:avLst/>
                    </a:prstGeom>
                    <a:noFill/>
                    <a:ln>
                      <a:noFill/>
                    </a:ln>
                  </pic:spPr>
                </pic:pic>
              </a:graphicData>
            </a:graphic>
          </wp:inline>
        </w:drawing>
      </w:r>
    </w:p>
    <w:p w14:paraId="73C64673" w14:textId="77777777" w:rsidR="004D4816" w:rsidRDefault="004D4816">
      <w:pPr>
        <w:rPr>
          <w:rFonts w:asciiTheme="majorHAnsi" w:eastAsiaTheme="majorEastAsia" w:hAnsiTheme="majorHAnsi" w:cstheme="majorBidi"/>
          <w:color w:val="394B5A" w:themeColor="accent1" w:themeShade="7F"/>
          <w:sz w:val="24"/>
          <w:szCs w:val="24"/>
        </w:rPr>
      </w:pPr>
      <w:r>
        <w:br w:type="page"/>
      </w:r>
    </w:p>
    <w:p w14:paraId="18899766" w14:textId="77777777" w:rsidR="00BA7E48" w:rsidRDefault="00BA7E48" w:rsidP="00BA7E48">
      <w:pPr>
        <w:pStyle w:val="berschrift3"/>
      </w:pPr>
      <w:bookmarkStart w:id="23" w:name="_Toc74847790"/>
      <w:r>
        <w:lastRenderedPageBreak/>
        <w:t>Flussdiagramme für TAF-Plugin TAF-1</w:t>
      </w:r>
      <w:bookmarkEnd w:id="23"/>
    </w:p>
    <w:p w14:paraId="7181F400" w14:textId="4FB52CDB" w:rsidR="004D4816" w:rsidRDefault="004D4816" w:rsidP="004D4816">
      <w:r w:rsidRPr="004D4816">
        <w:rPr>
          <w:noProof/>
          <w:lang w:eastAsia="de-DE"/>
        </w:rPr>
        <w:drawing>
          <wp:inline distT="0" distB="0" distL="0" distR="0" wp14:anchorId="516035B1" wp14:editId="72F8AC9A">
            <wp:extent cx="5640517" cy="7161919"/>
            <wp:effectExtent l="0" t="0" r="0" b="1270"/>
            <wp:docPr id="16" name="Grafik 16" descr="C:\Users\cwschroeder\Dropbox\MyData\Documents\IVU Softwareentwicklung GmbH\Projekte\DZG.Bundesdisplay\doc\Flussdiagramme\FD_Taf7UseCaseTa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wschroeder\Dropbox\MyData\Documents\IVU Softwareentwicklung GmbH\Projekte\DZG.Bundesdisplay\doc\Flussdiagramme\FD_Taf7UseCaseTaf1.png"/>
                    <pic:cNvPicPr>
                      <a:picLocks noChangeAspect="1" noChangeArrowheads="1"/>
                    </pic:cNvPicPr>
                  </pic:nvPicPr>
                  <pic:blipFill rotWithShape="1">
                    <a:blip r:embed="rId38">
                      <a:extLst>
                        <a:ext uri="{28A0092B-C50C-407E-A947-70E740481C1C}">
                          <a14:useLocalDpi xmlns:a14="http://schemas.microsoft.com/office/drawing/2010/main" val="0"/>
                        </a:ext>
                      </a:extLst>
                    </a:blip>
                    <a:srcRect b="12057"/>
                    <a:stretch/>
                  </pic:blipFill>
                  <pic:spPr bwMode="auto">
                    <a:xfrm>
                      <a:off x="0" y="0"/>
                      <a:ext cx="5640705" cy="7162157"/>
                    </a:xfrm>
                    <a:prstGeom prst="rect">
                      <a:avLst/>
                    </a:prstGeom>
                    <a:noFill/>
                    <a:ln>
                      <a:noFill/>
                    </a:ln>
                    <a:extLst>
                      <a:ext uri="{53640926-AAD7-44D8-BBD7-CCE9431645EC}">
                        <a14:shadowObscured xmlns:a14="http://schemas.microsoft.com/office/drawing/2010/main"/>
                      </a:ext>
                    </a:extLst>
                  </pic:spPr>
                </pic:pic>
              </a:graphicData>
            </a:graphic>
          </wp:inline>
        </w:drawing>
      </w:r>
    </w:p>
    <w:p w14:paraId="7486BDE0" w14:textId="2FA8DDB4" w:rsidR="009742E9" w:rsidRDefault="009742E9" w:rsidP="009742E9">
      <w:pPr>
        <w:pStyle w:val="berschrift3"/>
      </w:pPr>
      <w:bookmarkStart w:id="24" w:name="_Toc74847791"/>
      <w:r>
        <w:lastRenderedPageBreak/>
        <w:t xml:space="preserve">Leistungsmittelwertberechnung und </w:t>
      </w:r>
      <w:r>
        <w:t>TAF-Plugin TAF-</w:t>
      </w:r>
      <w:r>
        <w:t>8</w:t>
      </w:r>
      <w:bookmarkEnd w:id="24"/>
    </w:p>
    <w:p w14:paraId="7F4F9989" w14:textId="77777777" w:rsidR="009742E9" w:rsidRDefault="009742E9" w:rsidP="009742E9">
      <w:r>
        <w:t>TRuDI berechnet aus den Zählerständen der Originären Messwertliste automatisch Leistungsmittelwerte. Dazu wird die Energiemenge zwischen zwei aufeinanderfolgende Zählerständen ermittelt und mit einem der folgenden Faktoren multipliziert:</w:t>
      </w:r>
    </w:p>
    <w:p w14:paraId="4F04039E" w14:textId="77777777" w:rsidR="009742E9" w:rsidRDefault="009742E9" w:rsidP="009742E9">
      <w:pPr>
        <w:pStyle w:val="Listenabsatz"/>
        <w:numPr>
          <w:ilvl w:val="0"/>
          <w:numId w:val="29"/>
        </w:numPr>
      </w:pPr>
      <w:r>
        <w:t>60 bei einer Messperiode von einer Minute</w:t>
      </w:r>
    </w:p>
    <w:p w14:paraId="680BA128" w14:textId="02672EA2" w:rsidR="009742E9" w:rsidRDefault="009742E9" w:rsidP="009742E9">
      <w:pPr>
        <w:pStyle w:val="Listenabsatz"/>
        <w:numPr>
          <w:ilvl w:val="0"/>
          <w:numId w:val="29"/>
        </w:numPr>
      </w:pPr>
      <w:r>
        <w:t xml:space="preserve">4 </w:t>
      </w:r>
      <w:r>
        <w:t>bei einer Messperiode von 15 Minute</w:t>
      </w:r>
    </w:p>
    <w:p w14:paraId="797EC6D8" w14:textId="1BB44457" w:rsidR="009742E9" w:rsidRDefault="009742E9" w:rsidP="009742E9">
      <w:pPr>
        <w:pStyle w:val="Listenabsatz"/>
        <w:numPr>
          <w:ilvl w:val="0"/>
          <w:numId w:val="29"/>
        </w:numPr>
      </w:pPr>
      <w:r>
        <w:t>1 bei einer Messperiode von 60 Minute</w:t>
      </w:r>
    </w:p>
    <w:p w14:paraId="6DAE74AD" w14:textId="05FE63CE" w:rsidR="009742E9" w:rsidRDefault="009742E9" w:rsidP="009742E9">
      <w:r>
        <w:t>Weitere abweichende Messperioden werden nicht unterstützt.</w:t>
      </w:r>
    </w:p>
    <w:p w14:paraId="33CC4C56" w14:textId="77777777" w:rsidR="007C196D" w:rsidRDefault="007C196D" w:rsidP="007C196D">
      <w:r>
        <w:t>Unter folgenden Umständen kann kein Leistungsmittelwert berechnet werden:</w:t>
      </w:r>
    </w:p>
    <w:p w14:paraId="758BB3DF" w14:textId="77777777" w:rsidR="007C196D" w:rsidRDefault="007C196D" w:rsidP="007C196D">
      <w:pPr>
        <w:pStyle w:val="Listenabsatz"/>
        <w:numPr>
          <w:ilvl w:val="0"/>
          <w:numId w:val="30"/>
        </w:numPr>
      </w:pPr>
      <w:r>
        <w:t>kein vorhergehender Zählerstand</w:t>
      </w:r>
    </w:p>
    <w:p w14:paraId="0B806CD3" w14:textId="77777777" w:rsidR="007C196D" w:rsidRDefault="007C196D" w:rsidP="007C196D">
      <w:pPr>
        <w:pStyle w:val="Listenabsatz"/>
        <w:numPr>
          <w:ilvl w:val="0"/>
          <w:numId w:val="30"/>
        </w:numPr>
      </w:pPr>
      <w:r>
        <w:t>kein gültiger vorhergehender Zählerstand</w:t>
      </w:r>
    </w:p>
    <w:p w14:paraId="0B477C6D" w14:textId="58DB830A" w:rsidR="007C196D" w:rsidRDefault="007C196D" w:rsidP="007C196D">
      <w:pPr>
        <w:pStyle w:val="Listenabsatz"/>
        <w:numPr>
          <w:ilvl w:val="0"/>
          <w:numId w:val="30"/>
        </w:numPr>
      </w:pPr>
      <w:r>
        <w:t>kein gültiger Zählerstand</w:t>
      </w:r>
    </w:p>
    <w:p w14:paraId="441A5488" w14:textId="0FBBDB2B" w:rsidR="009742E9" w:rsidRPr="009742E9" w:rsidRDefault="007C196D" w:rsidP="009742E9">
      <w:r>
        <w:t xml:space="preserve">Das TAF-8-Plugin sortiert die </w:t>
      </w:r>
      <w:r w:rsidR="009742E9">
        <w:t xml:space="preserve">berechneten Leistungsmittelwerte </w:t>
      </w:r>
      <w:r>
        <w:t>und bringt bis zu 5 Maximum-Werte und bis zu 5 Minimum-Werte, abhängig von der jeweiligen Tarifdefinition des Lieferanten, zur Anzeige.</w:t>
      </w:r>
    </w:p>
    <w:p w14:paraId="217A9CF0" w14:textId="77777777" w:rsidR="007D60C8" w:rsidRDefault="007D60C8" w:rsidP="007D60C8">
      <w:pPr>
        <w:pStyle w:val="berschrift1"/>
      </w:pPr>
      <w:bookmarkStart w:id="25" w:name="_Toc74847792"/>
      <w:r>
        <w:t>Bezug zu Anforderungen nach PTB 50.8</w:t>
      </w:r>
      <w:bookmarkEnd w:id="25"/>
    </w:p>
    <w:p w14:paraId="77E35D41" w14:textId="77777777" w:rsidR="00FB1964" w:rsidRDefault="00FB1964" w:rsidP="00FB1964">
      <w:pPr>
        <w:pStyle w:val="berschrift2"/>
        <w:spacing w:line="240" w:lineRule="auto"/>
      </w:pPr>
      <w:bookmarkStart w:id="26" w:name="_Toc491810202"/>
      <w:bookmarkStart w:id="27" w:name="_Toc74847793"/>
      <w:r>
        <w:t>Anforderungen nach Kapitel 5.3 – Kundendisplay als Anzeige Applikation</w:t>
      </w:r>
      <w:bookmarkEnd w:id="26"/>
      <w:bookmarkEnd w:id="27"/>
    </w:p>
    <w:p w14:paraId="687D7E0C" w14:textId="77777777" w:rsidR="00FB1964" w:rsidRPr="005324F9" w:rsidRDefault="00FB1964" w:rsidP="00FB1964">
      <w:pPr>
        <w:rPr>
          <w:b/>
        </w:rPr>
      </w:pPr>
      <w:r w:rsidRPr="005324F9">
        <w:rPr>
          <w:b/>
        </w:rPr>
        <w:t>Kapitel 5.3.1 Anforderungen an die Software der separaten Anzeige-Applikation</w:t>
      </w:r>
    </w:p>
    <w:tbl>
      <w:tblPr>
        <w:tblStyle w:val="EinfacheTabelle1"/>
        <w:tblW w:w="0" w:type="auto"/>
        <w:tblLook w:val="04A0" w:firstRow="1" w:lastRow="0" w:firstColumn="1" w:lastColumn="0" w:noHBand="0" w:noVBand="1"/>
      </w:tblPr>
      <w:tblGrid>
        <w:gridCol w:w="951"/>
        <w:gridCol w:w="3034"/>
        <w:gridCol w:w="4888"/>
      </w:tblGrid>
      <w:tr w:rsidR="00FB1964" w14:paraId="49C3A88F" w14:textId="77777777" w:rsidTr="00AE6A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Pr>
          <w:p w14:paraId="315980E1" w14:textId="77777777" w:rsidR="00FB1964" w:rsidRDefault="00FB1964" w:rsidP="00AE6A63">
            <w:r>
              <w:t>ID</w:t>
            </w:r>
          </w:p>
        </w:tc>
        <w:tc>
          <w:tcPr>
            <w:tcW w:w="3106" w:type="dxa"/>
          </w:tcPr>
          <w:p w14:paraId="51B20E81" w14:textId="77777777" w:rsidR="00FB1964" w:rsidRDefault="00FB1964" w:rsidP="00AE6A63">
            <w:pPr>
              <w:cnfStyle w:val="100000000000" w:firstRow="1" w:lastRow="0" w:firstColumn="0" w:lastColumn="0" w:oddVBand="0" w:evenVBand="0" w:oddHBand="0" w:evenHBand="0" w:firstRowFirstColumn="0" w:firstRowLastColumn="0" w:lastRowFirstColumn="0" w:lastRowLastColumn="0"/>
            </w:pPr>
            <w:r>
              <w:t>Kurzbeschreibung</w:t>
            </w:r>
          </w:p>
        </w:tc>
        <w:tc>
          <w:tcPr>
            <w:tcW w:w="5068" w:type="dxa"/>
          </w:tcPr>
          <w:p w14:paraId="36E351BE" w14:textId="77777777" w:rsidR="00FB1964" w:rsidRDefault="00FB1964" w:rsidP="00AE6A63">
            <w:pPr>
              <w:cnfStyle w:val="100000000000" w:firstRow="1" w:lastRow="0" w:firstColumn="0" w:lastColumn="0" w:oddVBand="0" w:evenVBand="0" w:oddHBand="0" w:evenHBand="0" w:firstRowFirstColumn="0" w:firstRowLastColumn="0" w:lastRowFirstColumn="0" w:lastRowLastColumn="0"/>
            </w:pPr>
            <w:r>
              <w:t>Kommentar</w:t>
            </w:r>
          </w:p>
        </w:tc>
      </w:tr>
      <w:tr w:rsidR="00FB1964" w14:paraId="3015F91C" w14:textId="77777777" w:rsidTr="00AE6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Pr>
          <w:p w14:paraId="72265B2D" w14:textId="77777777" w:rsidR="00FB1964" w:rsidRPr="000B4E37" w:rsidRDefault="00FB1964" w:rsidP="00AE6A63">
            <w:r w:rsidRPr="000B4E37">
              <w:t>AN1.4</w:t>
            </w:r>
          </w:p>
        </w:tc>
        <w:tc>
          <w:tcPr>
            <w:tcW w:w="3106" w:type="dxa"/>
          </w:tcPr>
          <w:p w14:paraId="4484B666" w14:textId="77777777" w:rsidR="00FB1964" w:rsidRPr="000B4E37" w:rsidRDefault="00FB1964" w:rsidP="00AE6A63">
            <w:pPr>
              <w:cnfStyle w:val="000000100000" w:firstRow="0" w:lastRow="0" w:firstColumn="0" w:lastColumn="0" w:oddVBand="0" w:evenVBand="0" w:oddHBand="1" w:evenHBand="0" w:firstRowFirstColumn="0" w:firstRowLastColumn="0" w:lastRowFirstColumn="0" w:lastRowLastColumn="0"/>
            </w:pPr>
            <w:r w:rsidRPr="000B4E37">
              <w:t>Änderung der Zugangsdaten ermöglichen</w:t>
            </w:r>
          </w:p>
        </w:tc>
        <w:tc>
          <w:tcPr>
            <w:tcW w:w="5068" w:type="dxa"/>
          </w:tcPr>
          <w:p w14:paraId="32563402" w14:textId="77777777" w:rsidR="00FB1964" w:rsidRPr="000B4E37" w:rsidRDefault="003E03FE" w:rsidP="00AE6A63">
            <w:pPr>
              <w:cnfStyle w:val="000000100000" w:firstRow="0" w:lastRow="0" w:firstColumn="0" w:lastColumn="0" w:oddVBand="0" w:evenVBand="0" w:oddHBand="1" w:evenHBand="0" w:firstRowFirstColumn="0" w:firstRowLastColumn="0" w:lastRowFirstColumn="0" w:lastRowLastColumn="0"/>
            </w:pPr>
            <w:r>
              <w:t xml:space="preserve">Diese </w:t>
            </w:r>
            <w:r w:rsidR="00FB1964" w:rsidRPr="000B4E37">
              <w:t xml:space="preserve">Funktion </w:t>
            </w:r>
            <w:r w:rsidR="00FB1964">
              <w:t>wird nicht für TRuDI benötigt.</w:t>
            </w:r>
          </w:p>
        </w:tc>
      </w:tr>
      <w:tr w:rsidR="00FB1964" w14:paraId="64E0A666" w14:textId="77777777" w:rsidTr="00AE6A63">
        <w:tc>
          <w:tcPr>
            <w:cnfStyle w:val="001000000000" w:firstRow="0" w:lastRow="0" w:firstColumn="1" w:lastColumn="0" w:oddVBand="0" w:evenVBand="0" w:oddHBand="0" w:evenHBand="0" w:firstRowFirstColumn="0" w:firstRowLastColumn="0" w:lastRowFirstColumn="0" w:lastRowLastColumn="0"/>
            <w:tcW w:w="888" w:type="dxa"/>
          </w:tcPr>
          <w:p w14:paraId="56026C7B" w14:textId="77777777" w:rsidR="00FB1964" w:rsidRDefault="00FB1964" w:rsidP="00AE6A63">
            <w:r>
              <w:t>AN1.8</w:t>
            </w:r>
          </w:p>
        </w:tc>
        <w:tc>
          <w:tcPr>
            <w:tcW w:w="3106" w:type="dxa"/>
          </w:tcPr>
          <w:p w14:paraId="36088533" w14:textId="77777777" w:rsidR="00FB1964" w:rsidRDefault="00FB1964" w:rsidP="00AE6A63">
            <w:pPr>
              <w:cnfStyle w:val="000000000000" w:firstRow="0" w:lastRow="0" w:firstColumn="0" w:lastColumn="0" w:oddVBand="0" w:evenVBand="0" w:oddHBand="0" w:evenHBand="0" w:firstRowFirstColumn="0" w:firstRowLastColumn="0" w:lastRowFirstColumn="0" w:lastRowLastColumn="0"/>
            </w:pPr>
            <w:r>
              <w:t>Anzeige aller Informationen von TR 3.4.2.1 und 4.1.3.2</w:t>
            </w:r>
          </w:p>
        </w:tc>
        <w:tc>
          <w:tcPr>
            <w:tcW w:w="5068" w:type="dxa"/>
          </w:tcPr>
          <w:p w14:paraId="7FEAB92F" w14:textId="77777777" w:rsidR="00FB1964" w:rsidRDefault="00FB1964" w:rsidP="00AE6A63">
            <w:pPr>
              <w:cnfStyle w:val="000000000000" w:firstRow="0" w:lastRow="0" w:firstColumn="0" w:lastColumn="0" w:oddVBand="0" w:evenVBand="0" w:oddHBand="0" w:evenHBand="0" w:firstRowFirstColumn="0" w:firstRowLastColumn="0" w:lastRowFirstColumn="0" w:lastRowLastColumn="0"/>
            </w:pPr>
            <w:r>
              <w:t>Zu TR 3.4.2.1</w:t>
            </w:r>
          </w:p>
          <w:p w14:paraId="6ACF4119"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203DD0">
              <w:rPr>
                <w:b/>
              </w:rPr>
              <w:t>Systemzeit des SMGW</w:t>
            </w:r>
            <w:r>
              <w:t xml:space="preserve"> </w:t>
            </w:r>
            <w:r>
              <w:br/>
            </w:r>
            <w:r w:rsidR="00203DD0">
              <w:t xml:space="preserve">Die </w:t>
            </w:r>
            <w:r>
              <w:t xml:space="preserve">Anzeige der Systemzeit </w:t>
            </w:r>
            <w:r w:rsidR="00203DD0">
              <w:t xml:space="preserve">ist </w:t>
            </w:r>
            <w:r>
              <w:t xml:space="preserve">nicht notwendig. Abgelesene Messwerte und Logdaten </w:t>
            </w:r>
            <w:r w:rsidR="00203DD0">
              <w:t>werden angezeigt und zeigen die</w:t>
            </w:r>
            <w:r>
              <w:t xml:space="preserve"> Zeitstempel des geeichten Geräts.</w:t>
            </w:r>
            <w:r w:rsidR="00F372BF">
              <w:br/>
            </w:r>
          </w:p>
          <w:p w14:paraId="2C015432"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203DD0">
              <w:rPr>
                <w:b/>
              </w:rPr>
              <w:t>Aktuelle Zählerstände</w:t>
            </w:r>
            <w:r>
              <w:br/>
            </w:r>
            <w:r w:rsidR="00203DD0">
              <w:t>Die aktuellen Zählerstände</w:t>
            </w:r>
            <w:r w:rsidR="00F372BF">
              <w:t xml:space="preserve"> der Originären Messwertliste</w:t>
            </w:r>
            <w:r w:rsidR="00203DD0">
              <w:t xml:space="preserve"> </w:t>
            </w:r>
            <w:r w:rsidR="00F372BF">
              <w:t xml:space="preserve">sowie die abgeleiteten Register bei TAF-1 und TAF-2 </w:t>
            </w:r>
            <w:r w:rsidR="00203DD0">
              <w:t xml:space="preserve">werden </w:t>
            </w:r>
            <w:r w:rsidR="00F372BF">
              <w:t xml:space="preserve">in der Ansicht „Abrechnungsdaten“ </w:t>
            </w:r>
            <w:r w:rsidR="00203DD0">
              <w:t>geliefert</w:t>
            </w:r>
            <w:r w:rsidR="00F372BF">
              <w:t xml:space="preserve">, wenn </w:t>
            </w:r>
            <w:r w:rsidR="00203DD0">
              <w:t xml:space="preserve">der Bediener </w:t>
            </w:r>
            <w:r w:rsidR="00F372BF">
              <w:t xml:space="preserve">zuvor </w:t>
            </w:r>
            <w:r w:rsidR="00203DD0">
              <w:t xml:space="preserve">den Abfragezeitbereich so </w:t>
            </w:r>
            <w:r w:rsidR="00F372BF">
              <w:t>eingestellt hat</w:t>
            </w:r>
            <w:r w:rsidR="00203DD0">
              <w:t xml:space="preserve">, dass </w:t>
            </w:r>
            <w:r w:rsidR="00F372BF">
              <w:t>dies</w:t>
            </w:r>
            <w:r w:rsidR="00203DD0">
              <w:t xml:space="preserve">er bis zum aktuellen Zeitpunkt reicht. </w:t>
            </w:r>
            <w:r w:rsidR="00F372BF">
              <w:t xml:space="preserve">Bei TAF-7 stehen aktuelle abgeleitete Register dann zur Verfügung, wenn </w:t>
            </w:r>
            <w:r w:rsidR="004F0699">
              <w:t xml:space="preserve">sich </w:t>
            </w:r>
            <w:r w:rsidR="00F372BF">
              <w:t xml:space="preserve">der Abfragezeitbereich und der ausgerollte Kalender der Tarifdefinition bis zum aktuellen </w:t>
            </w:r>
            <w:r w:rsidR="00F372BF">
              <w:lastRenderedPageBreak/>
              <w:t xml:space="preserve">Zeitpunkt </w:t>
            </w:r>
            <w:r w:rsidR="004F0699">
              <w:t>erstrecken</w:t>
            </w:r>
            <w:r w:rsidR="00F372BF">
              <w:t>.</w:t>
            </w:r>
            <w:r w:rsidR="00F372BF">
              <w:br/>
            </w:r>
          </w:p>
          <w:p w14:paraId="4A07BC3C"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203DD0">
              <w:rPr>
                <w:b/>
              </w:rPr>
              <w:t>Aktuelle Tarifstufe je Auswertungsprofil</w:t>
            </w:r>
            <w:r>
              <w:br/>
            </w:r>
            <w:r w:rsidR="00203DD0">
              <w:t xml:space="preserve">Die </w:t>
            </w:r>
            <w:r>
              <w:t xml:space="preserve">Anzeige der aktuellen Tarifstufe </w:t>
            </w:r>
            <w:r w:rsidR="00203DD0">
              <w:t xml:space="preserve">ist </w:t>
            </w:r>
            <w:r>
              <w:t>nicht notwendig.</w:t>
            </w:r>
            <w:r w:rsidR="00F372BF">
              <w:br/>
            </w:r>
          </w:p>
          <w:p w14:paraId="25CD1ADF"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203DD0">
              <w:rPr>
                <w:b/>
              </w:rPr>
              <w:t>Historische Daten nach EER</w:t>
            </w:r>
            <w:r w:rsidRPr="00203DD0">
              <w:rPr>
                <w:b/>
              </w:rPr>
              <w:br/>
            </w:r>
            <w:r w:rsidR="00203DD0">
              <w:t>Die historischen Daten werden anhand der or</w:t>
            </w:r>
            <w:r w:rsidR="00F372BF">
              <w:t>iginären Messwertliste berechnet und im Dialog „Abrechnungsdaten“ unter dem Reiter „Historische Messwerte“ angezeigt.</w:t>
            </w:r>
            <w:r w:rsidR="00203DD0">
              <w:t xml:space="preserve"> </w:t>
            </w:r>
            <w:r w:rsidR="00203DD0">
              <w:br/>
            </w:r>
          </w:p>
          <w:p w14:paraId="488CA505" w14:textId="77777777" w:rsidR="00FB1964" w:rsidRDefault="00FB1964" w:rsidP="006A421B">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F372BF">
              <w:rPr>
                <w:b/>
              </w:rPr>
              <w:t>Messwerte der letzten 24h</w:t>
            </w:r>
            <w:r>
              <w:br/>
            </w:r>
            <w:proofErr w:type="gramStart"/>
            <w:r w:rsidR="004F0699">
              <w:t>Siehe</w:t>
            </w:r>
            <w:proofErr w:type="gramEnd"/>
            <w:r w:rsidR="004F0699">
              <w:t xml:space="preserve"> Spiegelstrich „Aktuelle Zählerstände“</w:t>
            </w:r>
            <w:r w:rsidR="00F372BF">
              <w:t xml:space="preserve"> </w:t>
            </w:r>
            <w:r w:rsidR="00F372BF">
              <w:br/>
            </w:r>
          </w:p>
          <w:p w14:paraId="56A379A5" w14:textId="52DAF28C"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4F0699">
              <w:rPr>
                <w:b/>
              </w:rPr>
              <w:t>Auflistung der für einen Letztverbraucher verfügbaren Datenstrukturen</w:t>
            </w:r>
            <w:r>
              <w:br/>
            </w:r>
            <w:r w:rsidR="004F0699">
              <w:t xml:space="preserve">Die </w:t>
            </w:r>
            <w:r w:rsidR="00AD787F">
              <w:t xml:space="preserve">im SMGW für den Letztverbraucher gespeicherten Daten werden gemäß den in Kapitel </w:t>
            </w:r>
            <w:r w:rsidR="00AD787F">
              <w:fldChar w:fldCharType="begin"/>
            </w:r>
            <w:r w:rsidR="00AD787F">
              <w:instrText xml:space="preserve"> PAGEREF _Ref493150984 \h </w:instrText>
            </w:r>
            <w:r w:rsidR="00AD787F">
              <w:fldChar w:fldCharType="separate"/>
            </w:r>
            <w:r w:rsidR="008D1128">
              <w:rPr>
                <w:noProof/>
              </w:rPr>
              <w:t>4</w:t>
            </w:r>
            <w:r w:rsidR="00AD787F">
              <w:fldChar w:fldCharType="end"/>
            </w:r>
            <w:r w:rsidR="00AD787F">
              <w:t xml:space="preserve"> beschriebenen Ansichten dargestellt. </w:t>
            </w:r>
          </w:p>
          <w:p w14:paraId="587E9E0F" w14:textId="77777777" w:rsidR="00FB1964" w:rsidRDefault="00FB1964" w:rsidP="00AE6A63">
            <w:pPr>
              <w:cnfStyle w:val="000000000000" w:firstRow="0" w:lastRow="0" w:firstColumn="0" w:lastColumn="0" w:oddVBand="0" w:evenVBand="0" w:oddHBand="0" w:evenHBand="0" w:firstRowFirstColumn="0" w:firstRowLastColumn="0" w:lastRowFirstColumn="0" w:lastRowLastColumn="0"/>
            </w:pPr>
          </w:p>
          <w:p w14:paraId="0C828D9A" w14:textId="77777777" w:rsidR="00FB1964" w:rsidRDefault="00FB1964" w:rsidP="00AE6A63">
            <w:pPr>
              <w:cnfStyle w:val="000000000000" w:firstRow="0" w:lastRow="0" w:firstColumn="0" w:lastColumn="0" w:oddVBand="0" w:evenVBand="0" w:oddHBand="0" w:evenHBand="0" w:firstRowFirstColumn="0" w:firstRowLastColumn="0" w:lastRowFirstColumn="0" w:lastRowLastColumn="0"/>
            </w:pPr>
            <w:r>
              <w:t>Zu PTB 50.8, 4.1.3.2 (eichrechtlich relevant)</w:t>
            </w:r>
          </w:p>
          <w:p w14:paraId="077F12DB"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AD787F">
              <w:rPr>
                <w:b/>
              </w:rPr>
              <w:t xml:space="preserve">AG5.1 nur ein arithmetischer Rechenschritt. </w:t>
            </w:r>
            <w:r w:rsidRPr="00AD787F">
              <w:rPr>
                <w:b/>
              </w:rPr>
              <w:br/>
            </w:r>
            <w:r w:rsidR="00AD787F">
              <w:t xml:space="preserve">Für die über die Anzeigefunktion dargestellten Werte ist keine weitere Berechnung vom Bediener </w:t>
            </w:r>
            <w:proofErr w:type="gramStart"/>
            <w:r w:rsidR="00AD787F">
              <w:t>vorzunehmen</w:t>
            </w:r>
            <w:proofErr w:type="gramEnd"/>
            <w:r w:rsidR="00AD787F">
              <w:t xml:space="preserve"> um die in Rechnung gestellten abgeleiteten Registerstände überprüfen zu können. </w:t>
            </w:r>
            <w:r w:rsidR="00AD787F">
              <w:br/>
              <w:t xml:space="preserve">Zur Kontrolle der über die Transparenzfunktion angezeigten Registerstände für den Tarifanwendungsfall 1 und 2 ist keine Berechnung durch den Bediener nötig. </w:t>
            </w:r>
            <w:r w:rsidR="00AD787F">
              <w:br/>
            </w:r>
          </w:p>
          <w:p w14:paraId="31032118"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AD787F">
              <w:rPr>
                <w:b/>
              </w:rPr>
              <w:t>AG2.3 Kennzeichnung fehlerhafter Wert</w:t>
            </w:r>
            <w:r w:rsidRPr="00AD787F">
              <w:rPr>
                <w:b/>
              </w:rPr>
              <w:br/>
            </w:r>
            <w:r w:rsidR="00AD787F">
              <w:t xml:space="preserve">Unabhängig ob vom SMGW der Status im FNN oder PTB Format geliefert wird, erfolgt an der Oberfläche eine einheitliche </w:t>
            </w:r>
            <w:r w:rsidR="00561E94">
              <w:t>Statusanzeige entsprechend der PTB-Definition</w:t>
            </w:r>
            <w:r w:rsidR="00B06596">
              <w:t xml:space="preserve"> (siehe PTB 50.8, Tabelle 4-2)</w:t>
            </w:r>
            <w:r w:rsidR="00561E94">
              <w:t xml:space="preserve">. Statuswerte nach FNN werden in die PTB-Darstellung konvertiert (siehe </w:t>
            </w:r>
            <w:proofErr w:type="gramStart"/>
            <w:r w:rsidR="00561E94">
              <w:t>Klasse</w:t>
            </w:r>
            <w:proofErr w:type="gramEnd"/>
            <w:r w:rsidR="00561E94">
              <w:t xml:space="preserve"> </w:t>
            </w:r>
            <w:hyperlink r:id="rId39" w:history="1">
              <w:proofErr w:type="spellStart"/>
              <w:r w:rsidR="00561E94" w:rsidRPr="00561E94">
                <w:rPr>
                  <w:rStyle w:val="Hyperlink"/>
                </w:rPr>
                <w:t>StatusFnn</w:t>
              </w:r>
              <w:proofErr w:type="spellEnd"/>
            </w:hyperlink>
            <w:r w:rsidR="00561E94">
              <w:t>). Fehlerhafte Werte werden mit einem Warnsymbol und einer textuellen Darstellung des Fehlers gekennzeichnet.</w:t>
            </w:r>
            <w:r w:rsidR="002F60B4">
              <w:br/>
            </w:r>
          </w:p>
          <w:p w14:paraId="60195EC6"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561E94">
              <w:rPr>
                <w:b/>
              </w:rPr>
              <w:t>Kennung des Letztverbrauchers (alle TAF)</w:t>
            </w:r>
            <w:r>
              <w:br/>
            </w:r>
            <w:r w:rsidR="00197673">
              <w:t xml:space="preserve">Die Kennung des Letztverbrauchers wird bei in </w:t>
            </w:r>
            <w:r w:rsidR="00197673">
              <w:lastRenderedPageBreak/>
              <w:t xml:space="preserve">der Ansicht „Tarifdaten“ als </w:t>
            </w:r>
            <w:r w:rsidR="00197673" w:rsidRPr="002959FA">
              <w:rPr>
                <w:i/>
              </w:rPr>
              <w:t>Kunden ID</w:t>
            </w:r>
            <w:r w:rsidR="00197673">
              <w:t xml:space="preserve"> angezeigt.</w:t>
            </w:r>
            <w:r w:rsidR="00197673">
              <w:br/>
            </w:r>
          </w:p>
          <w:p w14:paraId="4855AF97"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197673">
              <w:rPr>
                <w:b/>
              </w:rPr>
              <w:t>Kennung des Lieferanten (alle TAF)</w:t>
            </w:r>
            <w:r>
              <w:br/>
            </w:r>
            <w:r w:rsidR="00197673">
              <w:t xml:space="preserve">Die Kennung des Lieferanten wird in der </w:t>
            </w:r>
            <w:proofErr w:type="gramStart"/>
            <w:r w:rsidR="00197673">
              <w:t>Ansicht  „</w:t>
            </w:r>
            <w:proofErr w:type="gramEnd"/>
            <w:r w:rsidR="00197673">
              <w:t xml:space="preserve">Verträge“(Anzeigefunktion) bzw. „Tarifdaten“ (Transparenzfunktion) als </w:t>
            </w:r>
            <w:r w:rsidR="00197673" w:rsidRPr="002959FA">
              <w:rPr>
                <w:i/>
              </w:rPr>
              <w:t>ID des Rechnungsstellers</w:t>
            </w:r>
            <w:r w:rsidR="00197673">
              <w:t xml:space="preserve"> angezeigt.</w:t>
            </w:r>
            <w:r w:rsidR="00197673">
              <w:br/>
            </w:r>
          </w:p>
          <w:p w14:paraId="1A3E0FA5"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197673">
              <w:rPr>
                <w:b/>
              </w:rPr>
              <w:t>Gateway Kennzeichnung (alle TAF)</w:t>
            </w:r>
            <w:r>
              <w:br/>
            </w:r>
            <w:r w:rsidR="00197673">
              <w:t>Die Kennzeichnung des Gateways wird in der Ansicht „Verträge“ (Anzeigefunktion) bzw. „Tarifdaten“ (Transparenzfunktion)</w:t>
            </w:r>
            <w:r w:rsidR="002959FA">
              <w:t xml:space="preserve"> zum Label </w:t>
            </w:r>
            <w:r w:rsidR="002959FA" w:rsidRPr="002959FA">
              <w:rPr>
                <w:i/>
              </w:rPr>
              <w:t>Smart Meter Gateway</w:t>
            </w:r>
            <w:r w:rsidR="002959FA">
              <w:t xml:space="preserve"> angezeigt.</w:t>
            </w:r>
            <w:r w:rsidR="00561E94">
              <w:br/>
            </w:r>
          </w:p>
          <w:p w14:paraId="59EAF3F9"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2959FA">
              <w:rPr>
                <w:b/>
              </w:rPr>
              <w:t>Abrechnungszeitraum (alle TAF)</w:t>
            </w:r>
            <w:r w:rsidRPr="002959FA">
              <w:rPr>
                <w:b/>
              </w:rPr>
              <w:br/>
            </w:r>
            <w:r w:rsidR="002959FA">
              <w:t>Der Abrechnungszeitraum wird in der Ansicht „Verträge“ (Anzeigefunktion) bzw. „Tarifdaten“ (Transparenzfunktion) durch Start- und Ende Zeitpunkt angezeigt.</w:t>
            </w:r>
            <w:r w:rsidR="00561E94">
              <w:br/>
            </w:r>
          </w:p>
          <w:p w14:paraId="259E78CA"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2959FA">
              <w:rPr>
                <w:b/>
              </w:rPr>
              <w:t>Zählerkennzeichnung (alle TAF)</w:t>
            </w:r>
            <w:r>
              <w:br/>
            </w:r>
            <w:r w:rsidR="002959FA">
              <w:t xml:space="preserve">Die ID des Zählers wird in der Ansicht „Abrechnungsdaten“ im Reiter Originäre Messwertliste unter dem Label </w:t>
            </w:r>
            <w:r w:rsidR="002959FA" w:rsidRPr="002959FA">
              <w:rPr>
                <w:i/>
              </w:rPr>
              <w:t>Zähler</w:t>
            </w:r>
            <w:r w:rsidR="002959FA">
              <w:t xml:space="preserve"> angezeigt.</w:t>
            </w:r>
            <w:r w:rsidR="00561E94">
              <w:br/>
            </w:r>
          </w:p>
          <w:p w14:paraId="4B8CB559"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2959FA">
              <w:rPr>
                <w:b/>
              </w:rPr>
              <w:t>Originäre Messwertliste (alle TAF)</w:t>
            </w:r>
            <w:r w:rsidRPr="002959FA">
              <w:rPr>
                <w:b/>
              </w:rPr>
              <w:br/>
            </w:r>
            <w:r w:rsidR="002959FA">
              <w:t>Die Originäre Messwertliste wird in der Ansicht „Abrechnungsdaten“</w:t>
            </w:r>
            <w:r w:rsidR="008A0487">
              <w:t xml:space="preserve"> angezeigt. Die hier angezeigten Zeitstempel sind die Abfragezeiten, wenn diese vom jeweiligen SMGW geliefert werden.</w:t>
            </w:r>
            <w:r w:rsidR="002959FA">
              <w:br/>
            </w:r>
          </w:p>
          <w:p w14:paraId="7015FA9C" w14:textId="77777777" w:rsidR="002959FA" w:rsidRDefault="00FB1964" w:rsidP="006A421B">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2959FA">
              <w:rPr>
                <w:b/>
              </w:rPr>
              <w:t>Länge der Registrierperiode (alle TAF)</w:t>
            </w:r>
            <w:r w:rsidR="002959FA">
              <w:rPr>
                <w:b/>
              </w:rPr>
              <w:br/>
            </w:r>
            <w:r w:rsidR="002959FA">
              <w:t>Die Länge der Registrierperiode wird aus der originären Messwertliste ermittelt und in der Ansicht „Abrechnungsdaten“</w:t>
            </w:r>
            <w:r w:rsidR="00442CA9">
              <w:t xml:space="preserve"> unter dem Label </w:t>
            </w:r>
            <w:r w:rsidR="00442CA9" w:rsidRPr="00442CA9">
              <w:rPr>
                <w:i/>
              </w:rPr>
              <w:t>Messperiode</w:t>
            </w:r>
            <w:r w:rsidR="00442CA9">
              <w:t xml:space="preserve"> angezeigt.</w:t>
            </w:r>
            <w:r w:rsidR="00442CA9">
              <w:br/>
            </w:r>
          </w:p>
          <w:p w14:paraId="163C265D" w14:textId="77777777" w:rsidR="00FB1964" w:rsidRDefault="00FB1964" w:rsidP="006A421B">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442CA9">
              <w:rPr>
                <w:b/>
              </w:rPr>
              <w:t>Aktivierte Tarifanwendungsfälle (alle TAF)</w:t>
            </w:r>
            <w:r>
              <w:br/>
            </w:r>
            <w:r w:rsidR="00442CA9">
              <w:t xml:space="preserve">Der aktivierte Tarifanwendungsfall wird in der Ansicht Abrechnungsdaten im Bereich der Zählpunkt-Daten unter dem Label </w:t>
            </w:r>
            <w:r w:rsidR="00442CA9" w:rsidRPr="00442CA9">
              <w:rPr>
                <w:i/>
              </w:rPr>
              <w:t>Tarifanwendungsfall</w:t>
            </w:r>
            <w:r w:rsidR="00442CA9">
              <w:t xml:space="preserve"> angezeigt.</w:t>
            </w:r>
            <w:r w:rsidR="00561E94">
              <w:br/>
            </w:r>
          </w:p>
          <w:p w14:paraId="1C9882A6"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442CA9">
              <w:rPr>
                <w:b/>
              </w:rPr>
              <w:lastRenderedPageBreak/>
              <w:t>Tarifumschaltzeitpunkte (TAF 2)</w:t>
            </w:r>
            <w:r>
              <w:br/>
              <w:t>Tarifumschaltzeitpunkte können nicht in TRuDI selbst überprüft werden. Die Tarifumschaltzeitpunkte sind Gegenstand des Liefervertrags und dort hinterlegt. Darin muss auch ein eindeutiger Bezeichner für das Tarifmodell angegeben sein.</w:t>
            </w:r>
            <w:r w:rsidR="002F60B4">
              <w:t xml:space="preserve"> </w:t>
            </w:r>
            <w:r w:rsidR="002F60B4">
              <w:br/>
            </w:r>
            <w:r>
              <w:t xml:space="preserve">Bei einem vom SMGW intern abgebildeten TAF 2 wird </w:t>
            </w:r>
            <w:r w:rsidR="00442CA9">
              <w:t xml:space="preserve">vom HAN-Adapter bei der von der Funktion </w:t>
            </w:r>
            <w:proofErr w:type="spellStart"/>
            <w:proofErr w:type="gramStart"/>
            <w:r w:rsidR="00442CA9" w:rsidRPr="00442CA9">
              <w:rPr>
                <w:i/>
              </w:rPr>
              <w:t>LoadData</w:t>
            </w:r>
            <w:proofErr w:type="spellEnd"/>
            <w:r w:rsidR="00442CA9" w:rsidRPr="00442CA9">
              <w:rPr>
                <w:i/>
              </w:rPr>
              <w:t>(</w:t>
            </w:r>
            <w:proofErr w:type="gramEnd"/>
            <w:r w:rsidR="00442CA9" w:rsidRPr="00442CA9">
              <w:rPr>
                <w:i/>
              </w:rPr>
              <w:t>)</w:t>
            </w:r>
            <w:r w:rsidR="00442CA9">
              <w:t xml:space="preserve"> zurückgelieferten XML Struktur, das </w:t>
            </w:r>
            <w:r>
              <w:t xml:space="preserve">Element </w:t>
            </w:r>
            <w:proofErr w:type="spellStart"/>
            <w:r w:rsidRPr="00442CA9">
              <w:rPr>
                <w:i/>
              </w:rPr>
              <w:t>tariffName</w:t>
            </w:r>
            <w:proofErr w:type="spellEnd"/>
            <w:r>
              <w:t xml:space="preserve"> </w:t>
            </w:r>
            <w:r w:rsidR="00442CA9">
              <w:t>mit dem</w:t>
            </w:r>
            <w:r>
              <w:t xml:space="preserve"> eindeutige</w:t>
            </w:r>
            <w:r w:rsidR="00442CA9">
              <w:t>n</w:t>
            </w:r>
            <w:r>
              <w:t xml:space="preserve"> Bezeichner </w:t>
            </w:r>
            <w:r w:rsidR="00442CA9">
              <w:t xml:space="preserve">des Tarifmodells </w:t>
            </w:r>
            <w:r>
              <w:t xml:space="preserve">an die TRuDI übergeben. </w:t>
            </w:r>
            <w:r w:rsidR="00442CA9">
              <w:t xml:space="preserve">Dieser Bezeichner wird in der Ansicht „Abrechnungsdaten“ im Bereich des Zählpunkts als </w:t>
            </w:r>
            <w:r w:rsidR="00442CA9" w:rsidRPr="00442CA9">
              <w:rPr>
                <w:i/>
              </w:rPr>
              <w:t>Tarifbezeichnung</w:t>
            </w:r>
            <w:r w:rsidR="00442CA9">
              <w:br/>
              <w:t xml:space="preserve">angezeigt. </w:t>
            </w:r>
            <w:r>
              <w:t xml:space="preserve">Der Anwender kann anhand des Bezeichners erkennen, ob </w:t>
            </w:r>
            <w:r w:rsidR="009629CD">
              <w:t xml:space="preserve">im SMGW </w:t>
            </w:r>
            <w:r>
              <w:t xml:space="preserve">dasselbe wie im Vertrag vereinbarte Tarifmodell eingerichtet ist. </w:t>
            </w:r>
            <w:r w:rsidR="00442CA9">
              <w:br/>
            </w:r>
          </w:p>
          <w:p w14:paraId="21D8CB03"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442CA9">
              <w:rPr>
                <w:b/>
              </w:rPr>
              <w:t>Register der Tarifstufen</w:t>
            </w:r>
            <w:r>
              <w:br/>
            </w:r>
            <w:r w:rsidR="009629CD">
              <w:t>Die Abrechnungsregister werden in der Ansicht „Abrechnungsdaten“ im Bereich des Zählpunkts tabellarisch angezeigt.</w:t>
            </w:r>
            <w:r w:rsidR="009629CD">
              <w:br/>
            </w:r>
          </w:p>
          <w:p w14:paraId="14F0E81E"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9629CD">
              <w:rPr>
                <w:b/>
              </w:rPr>
              <w:t>Datum und Tagesendstände (TAF 6)</w:t>
            </w:r>
            <w:r w:rsidRPr="009629CD">
              <w:rPr>
                <w:b/>
              </w:rPr>
              <w:br/>
            </w:r>
            <w:r w:rsidR="009629CD">
              <w:t>Die Anzeige von TAF-6 Daten erfolgt über die Ansicht „Abrechnungsdaten“ nach vorangegangener Auswahl eines Tages.</w:t>
            </w:r>
            <w:r w:rsidR="00AA29FC">
              <w:br/>
            </w:r>
          </w:p>
          <w:p w14:paraId="790578F3" w14:textId="77777777" w:rsidR="00FB1964" w:rsidRDefault="00FB1964" w:rsidP="00FB1964">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9629CD">
              <w:rPr>
                <w:b/>
              </w:rPr>
              <w:t>Anzeige zentrale Tarifierung (TAF 7)</w:t>
            </w:r>
            <w:r>
              <w:br/>
            </w:r>
            <w:r w:rsidR="009629CD">
              <w:t>Die Anzeige der über TAF 7 in TRuDI gebildeten Abrechnungsdaten erfolgt zunächst auf die gleiche Weise wie bei direkt aus dem SMGW ausgelesenen. Zusätzlich steht bei der Ansicht „Abrechnungsdaten“ der Reiter „Tarifdaten“ zur Verfügung. Hier sind die die Schalt</w:t>
            </w:r>
            <w:r w:rsidR="00B06596">
              <w:t>zeiten und Tagessummen für jede Tarifstufe in Form eines Balkendiagramms und einer tabellarischen Darstellung aufgeführt. Die Tagessummenanzeige kann für jeden Tag des Abrechnungszeitbereichs aufgerufen werden.</w:t>
            </w:r>
            <w:r w:rsidR="00B06596">
              <w:br/>
            </w:r>
            <w:r w:rsidR="009629CD">
              <w:t xml:space="preserve"> </w:t>
            </w:r>
          </w:p>
          <w:p w14:paraId="61FDE901" w14:textId="77777777" w:rsidR="00FB1964" w:rsidRDefault="00FB1964" w:rsidP="00B06596">
            <w:pPr>
              <w:pStyle w:val="Listenabsatz"/>
              <w:numPr>
                <w:ilvl w:val="0"/>
                <w:numId w:val="27"/>
              </w:numPr>
              <w:ind w:left="176" w:hanging="142"/>
              <w:cnfStyle w:val="000000000000" w:firstRow="0" w:lastRow="0" w:firstColumn="0" w:lastColumn="0" w:oddVBand="0" w:evenVBand="0" w:oddHBand="0" w:evenHBand="0" w:firstRowFirstColumn="0" w:firstRowLastColumn="0" w:lastRowFirstColumn="0" w:lastRowLastColumn="0"/>
            </w:pPr>
            <w:r w:rsidRPr="00B06596">
              <w:rPr>
                <w:b/>
              </w:rPr>
              <w:t>Fehlerstatus/Fehlernummer</w:t>
            </w:r>
            <w:r>
              <w:br/>
            </w:r>
            <w:r w:rsidR="00B06596">
              <w:t xml:space="preserve">Zu den in der Ansicht „Abrechnungsdaten“ angezeigten originären Messwertlisten wird je </w:t>
            </w:r>
            <w:r w:rsidR="00B06596">
              <w:lastRenderedPageBreak/>
              <w:t>Messwert dessen Status nach PTB-Definition angezeigt.</w:t>
            </w:r>
          </w:p>
        </w:tc>
      </w:tr>
      <w:tr w:rsidR="00FB1964" w14:paraId="68C0900D" w14:textId="77777777" w:rsidTr="00AE6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Pr>
          <w:p w14:paraId="195C8B7F" w14:textId="77777777" w:rsidR="00FB1964" w:rsidRDefault="00FB1964" w:rsidP="00AE6A63">
            <w:r>
              <w:lastRenderedPageBreak/>
              <w:t>AN1.9</w:t>
            </w:r>
          </w:p>
        </w:tc>
        <w:tc>
          <w:tcPr>
            <w:tcW w:w="3106" w:type="dxa"/>
          </w:tcPr>
          <w:p w14:paraId="0E6044F5" w14:textId="77777777" w:rsidR="00FB1964" w:rsidRDefault="00FB1964" w:rsidP="00AE6A63">
            <w:pPr>
              <w:cnfStyle w:val="000000100000" w:firstRow="0" w:lastRow="0" w:firstColumn="0" w:lastColumn="0" w:oddVBand="0" w:evenVBand="0" w:oddHBand="1" w:evenHBand="0" w:firstRowFirstColumn="0" w:firstRowLastColumn="0" w:lastRowFirstColumn="0" w:lastRowLastColumn="0"/>
            </w:pPr>
            <w:r>
              <w:t>Verbindungsaufbau nach TR</w:t>
            </w:r>
          </w:p>
        </w:tc>
        <w:tc>
          <w:tcPr>
            <w:tcW w:w="5068" w:type="dxa"/>
          </w:tcPr>
          <w:p w14:paraId="1E4218DD" w14:textId="3E673496" w:rsidR="00FB1964" w:rsidRDefault="00E859B4" w:rsidP="00E859B4">
            <w:pPr>
              <w:cnfStyle w:val="000000100000" w:firstRow="0" w:lastRow="0" w:firstColumn="0" w:lastColumn="0" w:oddVBand="0" w:evenVBand="0" w:oddHBand="1" w:evenHBand="0" w:firstRowFirstColumn="0" w:firstRowLastColumn="0" w:lastRowFirstColumn="0" w:lastRowLastColumn="0"/>
            </w:pPr>
            <w:r>
              <w:t xml:space="preserve">Siehe Kapitel </w:t>
            </w:r>
            <w:r>
              <w:fldChar w:fldCharType="begin"/>
            </w:r>
            <w:r>
              <w:instrText xml:space="preserve"> REF _Ref493157593 \r \h </w:instrText>
            </w:r>
            <w:r>
              <w:fldChar w:fldCharType="separate"/>
            </w:r>
            <w:r w:rsidR="008D1128">
              <w:t>2.3.2</w:t>
            </w:r>
            <w:r>
              <w:fldChar w:fldCharType="end"/>
            </w:r>
            <w:r>
              <w:t>, letzter Absatz.</w:t>
            </w:r>
          </w:p>
        </w:tc>
      </w:tr>
      <w:tr w:rsidR="00FB1964" w14:paraId="2B98E6E5" w14:textId="77777777" w:rsidTr="00AE6A63">
        <w:tc>
          <w:tcPr>
            <w:cnfStyle w:val="001000000000" w:firstRow="0" w:lastRow="0" w:firstColumn="1" w:lastColumn="0" w:oddVBand="0" w:evenVBand="0" w:oddHBand="0" w:evenHBand="0" w:firstRowFirstColumn="0" w:firstRowLastColumn="0" w:lastRowFirstColumn="0" w:lastRowLastColumn="0"/>
            <w:tcW w:w="888" w:type="dxa"/>
          </w:tcPr>
          <w:p w14:paraId="3E6344A6" w14:textId="77777777" w:rsidR="00FB1964" w:rsidRDefault="00FB1964" w:rsidP="00AE6A63">
            <w:r>
              <w:t>AN4.1</w:t>
            </w:r>
          </w:p>
        </w:tc>
        <w:tc>
          <w:tcPr>
            <w:tcW w:w="3106" w:type="dxa"/>
          </w:tcPr>
          <w:p w14:paraId="014D6CCD" w14:textId="77777777" w:rsidR="00FB1964" w:rsidRDefault="00FB1964" w:rsidP="00AE6A63">
            <w:pPr>
              <w:cnfStyle w:val="000000000000" w:firstRow="0" w:lastRow="0" w:firstColumn="0" w:lastColumn="0" w:oddVBand="0" w:evenVBand="0" w:oddHBand="0" w:evenHBand="0" w:firstRowFirstColumn="0" w:firstRowLastColumn="0" w:lastRowFirstColumn="0" w:lastRowLastColumn="0"/>
            </w:pPr>
            <w:r>
              <w:t>Identifikator der eichrechtlich relevanten Software des SMGW</w:t>
            </w:r>
          </w:p>
        </w:tc>
        <w:tc>
          <w:tcPr>
            <w:tcW w:w="5068" w:type="dxa"/>
          </w:tcPr>
          <w:p w14:paraId="12539572" w14:textId="77777777" w:rsidR="00FB1964" w:rsidRDefault="00E859B4" w:rsidP="00AE6A63">
            <w:pPr>
              <w:cnfStyle w:val="000000000000" w:firstRow="0" w:lastRow="0" w:firstColumn="0" w:lastColumn="0" w:oddVBand="0" w:evenVBand="0" w:oddHBand="0" w:evenHBand="0" w:firstRowFirstColumn="0" w:firstRowLastColumn="0" w:lastRowFirstColumn="0" w:lastRowLastColumn="0"/>
            </w:pPr>
            <w:r>
              <w:t>Die detaillierten Informationen zur Firmwareversion und Version einzelner Firmwarekomponenten des SMGW sind in der Ansicht „Details zum Smart Meter Gateway“ tabellarisch aufgeführt.</w:t>
            </w:r>
          </w:p>
        </w:tc>
      </w:tr>
      <w:tr w:rsidR="00FB1964" w14:paraId="0C1E9C02" w14:textId="77777777" w:rsidTr="00AE6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Pr>
          <w:p w14:paraId="23DEB22D" w14:textId="77777777" w:rsidR="00FB1964" w:rsidRDefault="00FB1964" w:rsidP="00AE6A63">
            <w:r>
              <w:t>AN5.1</w:t>
            </w:r>
          </w:p>
        </w:tc>
        <w:tc>
          <w:tcPr>
            <w:tcW w:w="3106" w:type="dxa"/>
          </w:tcPr>
          <w:p w14:paraId="3166356A" w14:textId="77777777" w:rsidR="00FB1964" w:rsidRDefault="00FB1964" w:rsidP="00AE6A63">
            <w:pPr>
              <w:cnfStyle w:val="000000100000" w:firstRow="0" w:lastRow="0" w:firstColumn="0" w:lastColumn="0" w:oddVBand="0" w:evenVBand="0" w:oddHBand="1" w:evenHBand="0" w:firstRowFirstColumn="0" w:firstRowLastColumn="0" w:lastRowFirstColumn="0" w:lastRowLastColumn="0"/>
            </w:pPr>
            <w:r>
              <w:t>Rückwirkungs- und Nebenwirkungsfreiheit</w:t>
            </w:r>
          </w:p>
        </w:tc>
        <w:tc>
          <w:tcPr>
            <w:tcW w:w="5068" w:type="dxa"/>
          </w:tcPr>
          <w:p w14:paraId="391BE329" w14:textId="77777777" w:rsidR="006A421B" w:rsidRDefault="00E859B4" w:rsidP="006A421B">
            <w:pPr>
              <w:cnfStyle w:val="000000100000" w:firstRow="0" w:lastRow="0" w:firstColumn="0" w:lastColumn="0" w:oddVBand="0" w:evenVBand="0" w:oddHBand="1" w:evenHBand="0" w:firstRowFirstColumn="0" w:firstRowLastColumn="0" w:lastRowFirstColumn="0" w:lastRowLastColumn="0"/>
            </w:pPr>
            <w:r>
              <w:t>Die über die Benutzerschnittstelle eingegebenen Werte werden von der Anwendung geprüft. Es werden nur plausible Werte für die Weiterverarbeitung akzeptiert. Bei Eingabe von ungültigen Werten wird eine Fehlermeldung ausgegeben.</w:t>
            </w:r>
            <w:r w:rsidR="006A421B">
              <w:t xml:space="preserve"> </w:t>
            </w:r>
          </w:p>
          <w:p w14:paraId="7DE66E33" w14:textId="77777777" w:rsidR="00FB1964" w:rsidRDefault="006A421B" w:rsidP="006A421B">
            <w:pPr>
              <w:cnfStyle w:val="000000100000" w:firstRow="0" w:lastRow="0" w:firstColumn="0" w:lastColumn="0" w:oddVBand="0" w:evenVBand="0" w:oddHBand="1" w:evenHBand="0" w:firstRowFirstColumn="0" w:firstRowLastColumn="0" w:lastRowFirstColumn="0" w:lastRowLastColumn="0"/>
            </w:pPr>
            <w:r>
              <w:t>Die Eingabesteuerelemente der Anwendung wurden mit Strings aus einer Liste von bekannten Problemwerten</w:t>
            </w:r>
            <w:r>
              <w:rPr>
                <w:rStyle w:val="Funotenzeichen"/>
              </w:rPr>
              <w:footnoteReference w:id="4"/>
            </w:r>
            <w:r>
              <w:t xml:space="preserve"> getestet.</w:t>
            </w:r>
          </w:p>
        </w:tc>
      </w:tr>
      <w:tr w:rsidR="00FB1964" w14:paraId="16BD266F" w14:textId="77777777" w:rsidTr="00AE6A63">
        <w:tc>
          <w:tcPr>
            <w:cnfStyle w:val="001000000000" w:firstRow="0" w:lastRow="0" w:firstColumn="1" w:lastColumn="0" w:oddVBand="0" w:evenVBand="0" w:oddHBand="0" w:evenHBand="0" w:firstRowFirstColumn="0" w:firstRowLastColumn="0" w:lastRowFirstColumn="0" w:lastRowLastColumn="0"/>
            <w:tcW w:w="888" w:type="dxa"/>
          </w:tcPr>
          <w:p w14:paraId="0D53A769" w14:textId="77777777" w:rsidR="00FB1964" w:rsidRDefault="00FB1964" w:rsidP="00AE6A63">
            <w:r>
              <w:t>AN1.10</w:t>
            </w:r>
          </w:p>
        </w:tc>
        <w:tc>
          <w:tcPr>
            <w:tcW w:w="3106" w:type="dxa"/>
          </w:tcPr>
          <w:p w14:paraId="5D4A20D6" w14:textId="77777777" w:rsidR="00FB1964" w:rsidRDefault="00FB1964" w:rsidP="00AE6A63">
            <w:pPr>
              <w:cnfStyle w:val="000000000000" w:firstRow="0" w:lastRow="0" w:firstColumn="0" w:lastColumn="0" w:oddVBand="0" w:evenVBand="0" w:oddHBand="0" w:evenHBand="0" w:firstRowFirstColumn="0" w:firstRowLastColumn="0" w:lastRowFirstColumn="0" w:lastRowLastColumn="0"/>
            </w:pPr>
            <w:r>
              <w:t>Navigation und Benutzerführung</w:t>
            </w:r>
          </w:p>
        </w:tc>
        <w:tc>
          <w:tcPr>
            <w:tcW w:w="5068" w:type="dxa"/>
          </w:tcPr>
          <w:p w14:paraId="7FDAACB2" w14:textId="77777777" w:rsidR="00FB1964" w:rsidRDefault="006A421B" w:rsidP="006A421B">
            <w:pPr>
              <w:cnfStyle w:val="000000000000" w:firstRow="0" w:lastRow="0" w:firstColumn="0" w:lastColumn="0" w:oddVBand="0" w:evenVBand="0" w:oddHBand="0" w:evenHBand="0" w:firstRowFirstColumn="0" w:firstRowLastColumn="0" w:lastRowFirstColumn="0" w:lastRowLastColumn="0"/>
            </w:pPr>
            <w:r>
              <w:t>Die Navigation und Benutzerführung ist durch eine Location-</w:t>
            </w:r>
            <w:proofErr w:type="spellStart"/>
            <w:r>
              <w:t>Breadcrumb</w:t>
            </w:r>
            <w:proofErr w:type="spellEnd"/>
            <w:r>
              <w:t>-Navigationsleiste mit Elementen für jede Ansicht übersichtlich umgesetzt. Die aktuelle Hauptansicht wird dabei in der Leiste farblich hervorgehoben</w:t>
            </w:r>
            <w:r w:rsidR="002C3B43">
              <w:t>.</w:t>
            </w:r>
          </w:p>
          <w:p w14:paraId="03202BA5" w14:textId="77777777" w:rsidR="002C3B43" w:rsidRDefault="002C3B43" w:rsidP="006A421B">
            <w:pPr>
              <w:cnfStyle w:val="000000000000" w:firstRow="0" w:lastRow="0" w:firstColumn="0" w:lastColumn="0" w:oddVBand="0" w:evenVBand="0" w:oddHBand="0" w:evenHBand="0" w:firstRowFirstColumn="0" w:firstRowLastColumn="0" w:lastRowFirstColumn="0" w:lastRowLastColumn="0"/>
            </w:pPr>
          </w:p>
          <w:p w14:paraId="0436F98A" w14:textId="77777777" w:rsidR="00F71527" w:rsidRPr="00F71527" w:rsidRDefault="00F71527" w:rsidP="006A421B">
            <w:pPr>
              <w:cnfStyle w:val="000000000000" w:firstRow="0" w:lastRow="0" w:firstColumn="0" w:lastColumn="0" w:oddVBand="0" w:evenVBand="0" w:oddHBand="0" w:evenHBand="0" w:firstRowFirstColumn="0" w:firstRowLastColumn="0" w:lastRowFirstColumn="0" w:lastRowLastColumn="0"/>
              <w:rPr>
                <w:b/>
              </w:rPr>
            </w:pPr>
            <w:r w:rsidRPr="00F71527">
              <w:rPr>
                <w:b/>
              </w:rPr>
              <w:t>Lücken und Messwert-</w:t>
            </w:r>
            <w:proofErr w:type="spellStart"/>
            <w:r w:rsidRPr="00F71527">
              <w:rPr>
                <w:b/>
              </w:rPr>
              <w:t>Stati</w:t>
            </w:r>
            <w:proofErr w:type="spellEnd"/>
          </w:p>
          <w:p w14:paraId="4C0FD723" w14:textId="77777777" w:rsidR="002C3B43" w:rsidRDefault="002C3B43" w:rsidP="006A421B">
            <w:pPr>
              <w:cnfStyle w:val="000000000000" w:firstRow="0" w:lastRow="0" w:firstColumn="0" w:lastColumn="0" w:oddVBand="0" w:evenVBand="0" w:oddHBand="0" w:evenHBand="0" w:firstRowFirstColumn="0" w:firstRowLastColumn="0" w:lastRowFirstColumn="0" w:lastRowLastColumn="0"/>
            </w:pPr>
            <w:r>
              <w:t xml:space="preserve">Schnelles Auffinden von Lücken und Messwerten mit besonderen </w:t>
            </w:r>
            <w:proofErr w:type="spellStart"/>
            <w:r>
              <w:t>Stati</w:t>
            </w:r>
            <w:proofErr w:type="spellEnd"/>
            <w:r>
              <w:t xml:space="preserve"> ist über die Schaltfläche „Status-Übersicht anzeigen“ der jeweiligen Originären Messwertliste</w:t>
            </w:r>
            <w:r w:rsidR="00CF325F">
              <w:t xml:space="preserve"> möglich.</w:t>
            </w:r>
          </w:p>
        </w:tc>
      </w:tr>
      <w:tr w:rsidR="00FB1964" w14:paraId="7F4B54CB" w14:textId="77777777" w:rsidTr="00AE6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Pr>
          <w:p w14:paraId="71783AE0" w14:textId="77777777" w:rsidR="00FB1964" w:rsidRDefault="00FB1964" w:rsidP="00AE6A63">
            <w:r>
              <w:t>AN1.11</w:t>
            </w:r>
          </w:p>
        </w:tc>
        <w:tc>
          <w:tcPr>
            <w:tcW w:w="3106" w:type="dxa"/>
          </w:tcPr>
          <w:p w14:paraId="2C779950" w14:textId="77777777" w:rsidR="00FB1964" w:rsidRDefault="00FB1964" w:rsidP="00AE6A63">
            <w:pPr>
              <w:cnfStyle w:val="000000100000" w:firstRow="0" w:lastRow="0" w:firstColumn="0" w:lastColumn="0" w:oddVBand="0" w:evenVBand="0" w:oddHBand="1" w:evenHBand="0" w:firstRowFirstColumn="0" w:firstRowLastColumn="0" w:lastRowFirstColumn="0" w:lastRowLastColumn="0"/>
            </w:pPr>
            <w:r>
              <w:t>Sichere Authentifizierung</w:t>
            </w:r>
          </w:p>
        </w:tc>
        <w:tc>
          <w:tcPr>
            <w:tcW w:w="5068" w:type="dxa"/>
          </w:tcPr>
          <w:p w14:paraId="0341684F" w14:textId="77777777" w:rsidR="00FB1964" w:rsidRDefault="006A421B" w:rsidP="00061581">
            <w:pPr>
              <w:cnfStyle w:val="000000100000" w:firstRow="0" w:lastRow="0" w:firstColumn="0" w:lastColumn="0" w:oddVBand="0" w:evenVBand="0" w:oddHBand="1" w:evenHBand="0" w:firstRowFirstColumn="0" w:firstRowLastColumn="0" w:lastRowFirstColumn="0" w:lastRowLastColumn="0"/>
            </w:pPr>
            <w:r>
              <w:t xml:space="preserve">Die Absicherung der Authentifizierung folgt AN1.9 und damit den Vorgaben der TR03109-1. Durch die Dialogführung ist sichergestellt, dass keine Befehle </w:t>
            </w:r>
            <w:r w:rsidR="00061581">
              <w:t xml:space="preserve">an das SMGW </w:t>
            </w:r>
            <w:r>
              <w:t xml:space="preserve">vor erfolgreicher Authentifizierung </w:t>
            </w:r>
            <w:r w:rsidR="00061581">
              <w:t xml:space="preserve">gesendet </w:t>
            </w:r>
            <w:r>
              <w:t>werden.</w:t>
            </w:r>
            <w:r w:rsidR="00061581">
              <w:t xml:space="preserve"> Die Prüfung der Authentizität der Anmeldeinformation wird vom SMGW durchgeführt.</w:t>
            </w:r>
          </w:p>
        </w:tc>
      </w:tr>
      <w:tr w:rsidR="00FB1964" w14:paraId="1570EECA" w14:textId="77777777" w:rsidTr="00AE6A63">
        <w:tc>
          <w:tcPr>
            <w:cnfStyle w:val="001000000000" w:firstRow="0" w:lastRow="0" w:firstColumn="1" w:lastColumn="0" w:oddVBand="0" w:evenVBand="0" w:oddHBand="0" w:evenHBand="0" w:firstRowFirstColumn="0" w:firstRowLastColumn="0" w:lastRowFirstColumn="0" w:lastRowLastColumn="0"/>
            <w:tcW w:w="888" w:type="dxa"/>
          </w:tcPr>
          <w:p w14:paraId="0800F580" w14:textId="77777777" w:rsidR="00FB1964" w:rsidRDefault="00FB1964" w:rsidP="00AE6A63">
            <w:r>
              <w:t>AN6.3</w:t>
            </w:r>
          </w:p>
        </w:tc>
        <w:tc>
          <w:tcPr>
            <w:tcW w:w="3106" w:type="dxa"/>
          </w:tcPr>
          <w:p w14:paraId="27D6DC62" w14:textId="77777777" w:rsidR="00FB1964" w:rsidRDefault="00FB1964" w:rsidP="00AE6A63">
            <w:pPr>
              <w:cnfStyle w:val="000000000000" w:firstRow="0" w:lastRow="0" w:firstColumn="0" w:lastColumn="0" w:oddVBand="0" w:evenVBand="0" w:oddHBand="0" w:evenHBand="0" w:firstRowFirstColumn="0" w:firstRowLastColumn="0" w:lastRowFirstColumn="0" w:lastRowLastColumn="0"/>
            </w:pPr>
            <w:r>
              <w:t>Rückwirkungsfreiheit</w:t>
            </w:r>
          </w:p>
        </w:tc>
        <w:tc>
          <w:tcPr>
            <w:tcW w:w="5068" w:type="dxa"/>
          </w:tcPr>
          <w:p w14:paraId="78D16DDF" w14:textId="77777777" w:rsidR="00FB1964" w:rsidRDefault="00061581" w:rsidP="00061581">
            <w:pPr>
              <w:cnfStyle w:val="000000000000" w:firstRow="0" w:lastRow="0" w:firstColumn="0" w:lastColumn="0" w:oddVBand="0" w:evenVBand="0" w:oddHBand="0" w:evenHBand="0" w:firstRowFirstColumn="0" w:firstRowLastColumn="0" w:lastRowFirstColumn="0" w:lastRowLastColumn="0"/>
            </w:pPr>
            <w:r>
              <w:t>Die Rückwirkungsfreiheit wird durch eine TLS gesicherte Kommunikation zwischen Front- und Backend sichergestellt.</w:t>
            </w:r>
          </w:p>
        </w:tc>
      </w:tr>
      <w:tr w:rsidR="00FB1964" w14:paraId="00469546" w14:textId="77777777" w:rsidTr="00AE6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Pr>
          <w:p w14:paraId="288568B7" w14:textId="77777777" w:rsidR="00FB1964" w:rsidRDefault="00FB1964" w:rsidP="00AE6A63">
            <w:r>
              <w:t>AN6.4</w:t>
            </w:r>
          </w:p>
        </w:tc>
        <w:tc>
          <w:tcPr>
            <w:tcW w:w="3106" w:type="dxa"/>
          </w:tcPr>
          <w:p w14:paraId="210F0A33" w14:textId="77777777" w:rsidR="00FB1964" w:rsidRDefault="00FB1964" w:rsidP="00AE6A63">
            <w:pPr>
              <w:cnfStyle w:val="000000100000" w:firstRow="0" w:lastRow="0" w:firstColumn="0" w:lastColumn="0" w:oddVBand="0" w:evenVBand="0" w:oddHBand="1" w:evenHBand="0" w:firstRowFirstColumn="0" w:firstRowLastColumn="0" w:lastRowFirstColumn="0" w:lastRowLastColumn="0"/>
            </w:pPr>
            <w:r>
              <w:t>Verbindungen nur zum SMGW</w:t>
            </w:r>
          </w:p>
        </w:tc>
        <w:tc>
          <w:tcPr>
            <w:tcW w:w="5068" w:type="dxa"/>
          </w:tcPr>
          <w:p w14:paraId="59071893" w14:textId="2FA25FC5" w:rsidR="00FB1964" w:rsidRDefault="00061581" w:rsidP="001D24A1">
            <w:pPr>
              <w:cnfStyle w:val="000000100000" w:firstRow="0" w:lastRow="0" w:firstColumn="0" w:lastColumn="0" w:oddVBand="0" w:evenVBand="0" w:oddHBand="1" w:evenHBand="0" w:firstRowFirstColumn="0" w:firstRowLastColumn="0" w:lastRowFirstColumn="0" w:lastRowLastColumn="0"/>
            </w:pPr>
            <w:r>
              <w:t xml:space="preserve">Durch den Verbindungsaufbau gemäß Kapitel </w:t>
            </w:r>
            <w:r>
              <w:fldChar w:fldCharType="begin"/>
            </w:r>
            <w:r>
              <w:instrText xml:space="preserve"> REF _Ref493157593 \r \h </w:instrText>
            </w:r>
            <w:r>
              <w:fldChar w:fldCharType="separate"/>
            </w:r>
            <w:r w:rsidR="008D1128">
              <w:t>2.3.2</w:t>
            </w:r>
            <w:r>
              <w:fldChar w:fldCharType="end"/>
            </w:r>
            <w:r>
              <w:t xml:space="preserve"> und des Umstands, dass stets nur ein HAN-Adapter </w:t>
            </w:r>
            <w:proofErr w:type="gramStart"/>
            <w:r>
              <w:t>aktiviert</w:t>
            </w:r>
            <w:proofErr w:type="gramEnd"/>
            <w:r>
              <w:t xml:space="preserve"> wird sichergestellt, dass nur Verbindungen zum zugehörigen Gerät aufgebaut werden. </w:t>
            </w:r>
            <w:r w:rsidR="001D24A1">
              <w:t>Weiterhin werden d</w:t>
            </w:r>
            <w:r>
              <w:t xml:space="preserve">ie Inhalte des während des TLS Verbindungsaufbaus aus dem </w:t>
            </w:r>
            <w:r>
              <w:lastRenderedPageBreak/>
              <w:t xml:space="preserve">SMGW ausgelesenen Zertifikats, in der Ansicht „Details zum Smart Meter Gateway“ angezeigt. </w:t>
            </w:r>
          </w:p>
        </w:tc>
      </w:tr>
      <w:tr w:rsidR="00FB1964" w14:paraId="7B3AACED" w14:textId="77777777" w:rsidTr="00AE6A63">
        <w:tc>
          <w:tcPr>
            <w:cnfStyle w:val="001000000000" w:firstRow="0" w:lastRow="0" w:firstColumn="1" w:lastColumn="0" w:oddVBand="0" w:evenVBand="0" w:oddHBand="0" w:evenHBand="0" w:firstRowFirstColumn="0" w:firstRowLastColumn="0" w:lastRowFirstColumn="0" w:lastRowLastColumn="0"/>
            <w:tcW w:w="888" w:type="dxa"/>
          </w:tcPr>
          <w:p w14:paraId="2ED9580D" w14:textId="77777777" w:rsidR="00FB1964" w:rsidRDefault="00FB1964" w:rsidP="00AE6A63">
            <w:r>
              <w:lastRenderedPageBreak/>
              <w:t>AN7.2</w:t>
            </w:r>
          </w:p>
        </w:tc>
        <w:tc>
          <w:tcPr>
            <w:tcW w:w="3106" w:type="dxa"/>
          </w:tcPr>
          <w:p w14:paraId="6313B859" w14:textId="77777777" w:rsidR="00FB1964" w:rsidRDefault="00FB1964" w:rsidP="00AE6A63">
            <w:pPr>
              <w:cnfStyle w:val="000000000000" w:firstRow="0" w:lastRow="0" w:firstColumn="0" w:lastColumn="0" w:oddVBand="0" w:evenVBand="0" w:oddHBand="0" w:evenHBand="0" w:firstRowFirstColumn="0" w:firstRowLastColumn="0" w:lastRowFirstColumn="0" w:lastRowLastColumn="0"/>
            </w:pPr>
            <w:r>
              <w:t>Authentizität und Integrität</w:t>
            </w:r>
          </w:p>
        </w:tc>
        <w:tc>
          <w:tcPr>
            <w:tcW w:w="5068" w:type="dxa"/>
          </w:tcPr>
          <w:p w14:paraId="06941D74" w14:textId="2634A805" w:rsidR="00FB1964" w:rsidRDefault="001D24A1" w:rsidP="001D24A1">
            <w:pPr>
              <w:cnfStyle w:val="000000000000" w:firstRow="0" w:lastRow="0" w:firstColumn="0" w:lastColumn="0" w:oddVBand="0" w:evenVBand="0" w:oddHBand="0" w:evenHBand="0" w:firstRowFirstColumn="0" w:firstRowLastColumn="0" w:lastRowFirstColumn="0" w:lastRowLastColumn="0"/>
            </w:pPr>
            <w:r>
              <w:t xml:space="preserve">Die Integrität der Anzeige-Applikation wird durch den in Kapitel </w:t>
            </w:r>
            <w:r>
              <w:fldChar w:fldCharType="begin"/>
            </w:r>
            <w:r>
              <w:instrText xml:space="preserve"> REF _Ref493159432 \r \h </w:instrText>
            </w:r>
            <w:r>
              <w:fldChar w:fldCharType="separate"/>
            </w:r>
            <w:r w:rsidR="008D1128">
              <w:t>1.1.1</w:t>
            </w:r>
            <w:r>
              <w:fldChar w:fldCharType="end"/>
            </w:r>
            <w:r>
              <w:t xml:space="preserve"> beschriebenen Integritätscheck per Hashwertbildung sichergestellt. Die Authentizität ist durch die in der Ansicht „Über TRuDI“ aufgeführte Versionsbezeichnung und über die in Kapitel </w:t>
            </w:r>
            <w:r>
              <w:fldChar w:fldCharType="begin"/>
            </w:r>
            <w:r>
              <w:instrText xml:space="preserve"> REF _Ref493159554 \r \h </w:instrText>
            </w:r>
            <w:r>
              <w:fldChar w:fldCharType="separate"/>
            </w:r>
            <w:r w:rsidR="008D1128">
              <w:t>1.1.3</w:t>
            </w:r>
            <w:r>
              <w:fldChar w:fldCharType="end"/>
            </w:r>
            <w:r>
              <w:t xml:space="preserve"> beschriebenen Anwendungshashwerte nachprüfbar.</w:t>
            </w:r>
          </w:p>
        </w:tc>
      </w:tr>
      <w:tr w:rsidR="00FB1964" w14:paraId="009F1A8D" w14:textId="77777777" w:rsidTr="00AE6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Pr>
          <w:p w14:paraId="1508EC5F" w14:textId="77777777" w:rsidR="00FB1964" w:rsidRDefault="00FB1964" w:rsidP="00AE6A63">
            <w:r>
              <w:t>AN8.2</w:t>
            </w:r>
          </w:p>
        </w:tc>
        <w:tc>
          <w:tcPr>
            <w:tcW w:w="3106" w:type="dxa"/>
          </w:tcPr>
          <w:p w14:paraId="1260BE20" w14:textId="77777777" w:rsidR="00FB1964" w:rsidRDefault="00FB1964" w:rsidP="00AE6A63">
            <w:pPr>
              <w:cnfStyle w:val="000000100000" w:firstRow="0" w:lastRow="0" w:firstColumn="0" w:lastColumn="0" w:oddVBand="0" w:evenVBand="0" w:oddHBand="1" w:evenHBand="0" w:firstRowFirstColumn="0" w:firstRowLastColumn="0" w:lastRowFirstColumn="0" w:lastRowLastColumn="0"/>
            </w:pPr>
            <w:r>
              <w:t>Prüfung des TLS Zertifikats des SMGW</w:t>
            </w:r>
          </w:p>
        </w:tc>
        <w:tc>
          <w:tcPr>
            <w:tcW w:w="5068" w:type="dxa"/>
          </w:tcPr>
          <w:p w14:paraId="246A7B4A" w14:textId="77777777" w:rsidR="00FB1964" w:rsidRDefault="00695B4F" w:rsidP="00AE6A63">
            <w:pPr>
              <w:cnfStyle w:val="000000100000" w:firstRow="0" w:lastRow="0" w:firstColumn="0" w:lastColumn="0" w:oddVBand="0" w:evenVBand="0" w:oddHBand="1" w:evenHBand="0" w:firstRowFirstColumn="0" w:firstRowLastColumn="0" w:lastRowFirstColumn="0" w:lastRowLastColumn="0"/>
            </w:pPr>
            <w:r>
              <w:t>Die Inhalte des während des TLS Verbindungsaufbaus aus dem SMGW ausgelesenen Zertifikats, werden in der Ansicht „Details zum Smart Meter Gateway“ angezeigt.</w:t>
            </w:r>
          </w:p>
          <w:p w14:paraId="24087910" w14:textId="77777777" w:rsidR="008A0487" w:rsidRDefault="008A0487" w:rsidP="00AE6A63">
            <w:pPr>
              <w:cnfStyle w:val="000000100000" w:firstRow="0" w:lastRow="0" w:firstColumn="0" w:lastColumn="0" w:oddVBand="0" w:evenVBand="0" w:oddHBand="1" w:evenHBand="0" w:firstRowFirstColumn="0" w:firstRowLastColumn="0" w:lastRowFirstColumn="0" w:lastRowLastColumn="0"/>
            </w:pPr>
          </w:p>
          <w:p w14:paraId="7419109C" w14:textId="77777777" w:rsidR="008A0487" w:rsidRDefault="008A0487" w:rsidP="00AE6A63">
            <w:pPr>
              <w:cnfStyle w:val="000000100000" w:firstRow="0" w:lastRow="0" w:firstColumn="0" w:lastColumn="0" w:oddVBand="0" w:evenVBand="0" w:oddHBand="1" w:evenHBand="0" w:firstRowFirstColumn="0" w:firstRowLastColumn="0" w:lastRowFirstColumn="0" w:lastRowLastColumn="0"/>
            </w:pPr>
            <w:r>
              <w:t>Da das Zertifikat nicht gespeichert wird, muss diese Prüfung vom Benutzer immer manuell durchgeführt werden.</w:t>
            </w:r>
          </w:p>
        </w:tc>
      </w:tr>
    </w:tbl>
    <w:p w14:paraId="72CA39A8" w14:textId="77777777" w:rsidR="00FB1964" w:rsidRDefault="00FB1964" w:rsidP="00FB1964"/>
    <w:p w14:paraId="5312E934" w14:textId="77777777" w:rsidR="00FB1964" w:rsidRPr="00FB1964" w:rsidRDefault="00FB1964" w:rsidP="00FB1964"/>
    <w:p w14:paraId="178948FC" w14:textId="77777777" w:rsidR="007D60C8" w:rsidRDefault="007D60C8" w:rsidP="007D60C8">
      <w:pPr>
        <w:pStyle w:val="berschrift2"/>
        <w:spacing w:line="240" w:lineRule="auto"/>
      </w:pPr>
      <w:bookmarkStart w:id="28" w:name="_Toc491810203"/>
      <w:bookmarkStart w:id="29" w:name="_Toc74847794"/>
      <w:r>
        <w:t>Anforderungen nach Kapitel 7 – Transparenzsoftware</w:t>
      </w:r>
      <w:bookmarkEnd w:id="28"/>
      <w:bookmarkEnd w:id="29"/>
    </w:p>
    <w:p w14:paraId="08C19DE7" w14:textId="77777777" w:rsidR="007D60C8" w:rsidRPr="005324F9" w:rsidRDefault="007D60C8" w:rsidP="007D60C8"/>
    <w:tbl>
      <w:tblPr>
        <w:tblStyle w:val="EinfacheTabelle1"/>
        <w:tblW w:w="0" w:type="auto"/>
        <w:tblLook w:val="04A0" w:firstRow="1" w:lastRow="0" w:firstColumn="1" w:lastColumn="0" w:noHBand="0" w:noVBand="1"/>
      </w:tblPr>
      <w:tblGrid>
        <w:gridCol w:w="882"/>
        <w:gridCol w:w="3072"/>
        <w:gridCol w:w="4919"/>
      </w:tblGrid>
      <w:tr w:rsidR="002F08AA" w14:paraId="3DB5EE23" w14:textId="77777777" w:rsidTr="002F08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06D35CCC" w14:textId="77777777" w:rsidR="007D60C8" w:rsidRDefault="007D60C8" w:rsidP="00AE6A63">
            <w:r>
              <w:t>ID</w:t>
            </w:r>
          </w:p>
        </w:tc>
        <w:tc>
          <w:tcPr>
            <w:tcW w:w="3072" w:type="dxa"/>
          </w:tcPr>
          <w:p w14:paraId="759BA239" w14:textId="77777777" w:rsidR="007D60C8" w:rsidRDefault="007D60C8" w:rsidP="00AE6A63">
            <w:pPr>
              <w:cnfStyle w:val="100000000000" w:firstRow="1" w:lastRow="0" w:firstColumn="0" w:lastColumn="0" w:oddVBand="0" w:evenVBand="0" w:oddHBand="0" w:evenHBand="0" w:firstRowFirstColumn="0" w:firstRowLastColumn="0" w:lastRowFirstColumn="0" w:lastRowLastColumn="0"/>
            </w:pPr>
            <w:r>
              <w:t>Kurzbeschreibung</w:t>
            </w:r>
          </w:p>
        </w:tc>
        <w:tc>
          <w:tcPr>
            <w:tcW w:w="4919" w:type="dxa"/>
          </w:tcPr>
          <w:p w14:paraId="6EAB53AC" w14:textId="77777777" w:rsidR="007D60C8" w:rsidRDefault="007D60C8" w:rsidP="00AE6A63">
            <w:pPr>
              <w:cnfStyle w:val="100000000000" w:firstRow="1" w:lastRow="0" w:firstColumn="0" w:lastColumn="0" w:oddVBand="0" w:evenVBand="0" w:oddHBand="0" w:evenHBand="0" w:firstRowFirstColumn="0" w:firstRowLastColumn="0" w:lastRowFirstColumn="0" w:lastRowLastColumn="0"/>
            </w:pPr>
            <w:r>
              <w:t>Kommentar</w:t>
            </w:r>
          </w:p>
        </w:tc>
      </w:tr>
      <w:tr w:rsidR="002F08AA" w14:paraId="6D8E87E0" w14:textId="77777777" w:rsidTr="002F0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077D89E9" w14:textId="77777777" w:rsidR="007D60C8" w:rsidRDefault="007D60C8" w:rsidP="00AE6A63">
            <w:r>
              <w:t>TS1.1</w:t>
            </w:r>
          </w:p>
        </w:tc>
        <w:tc>
          <w:tcPr>
            <w:tcW w:w="3072" w:type="dxa"/>
          </w:tcPr>
          <w:p w14:paraId="76207746"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Anzeige der Daten gem. Tab. 4-17 (Kap. 4.1.3.2.4)</w:t>
            </w:r>
          </w:p>
        </w:tc>
        <w:tc>
          <w:tcPr>
            <w:tcW w:w="4919" w:type="dxa"/>
          </w:tcPr>
          <w:p w14:paraId="568CAB25"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Siehe AN1.8</w:t>
            </w:r>
          </w:p>
        </w:tc>
      </w:tr>
      <w:tr w:rsidR="002F08AA" w14:paraId="709C7AF8" w14:textId="77777777" w:rsidTr="002F08AA">
        <w:tc>
          <w:tcPr>
            <w:cnfStyle w:val="001000000000" w:firstRow="0" w:lastRow="0" w:firstColumn="1" w:lastColumn="0" w:oddVBand="0" w:evenVBand="0" w:oddHBand="0" w:evenHBand="0" w:firstRowFirstColumn="0" w:firstRowLastColumn="0" w:lastRowFirstColumn="0" w:lastRowLastColumn="0"/>
            <w:tcW w:w="882" w:type="dxa"/>
          </w:tcPr>
          <w:p w14:paraId="0FFF89A0" w14:textId="77777777" w:rsidR="007D60C8" w:rsidRDefault="007D60C8" w:rsidP="00AE6A63">
            <w:r>
              <w:t>TS1.2</w:t>
            </w:r>
          </w:p>
        </w:tc>
        <w:tc>
          <w:tcPr>
            <w:tcW w:w="3072" w:type="dxa"/>
          </w:tcPr>
          <w:p w14:paraId="594F6C4E" w14:textId="77777777" w:rsidR="007D60C8" w:rsidRDefault="007D60C8" w:rsidP="00AE6A63">
            <w:pPr>
              <w:cnfStyle w:val="000000000000" w:firstRow="0" w:lastRow="0" w:firstColumn="0" w:lastColumn="0" w:oddVBand="0" w:evenVBand="0" w:oddHBand="0" w:evenHBand="0" w:firstRowFirstColumn="0" w:firstRowLastColumn="0" w:lastRowFirstColumn="0" w:lastRowLastColumn="0"/>
            </w:pPr>
            <w:r>
              <w:t>Einfache Vergleichbarkeit zur Rechnung</w:t>
            </w:r>
          </w:p>
        </w:tc>
        <w:tc>
          <w:tcPr>
            <w:tcW w:w="4919" w:type="dxa"/>
          </w:tcPr>
          <w:p w14:paraId="56FADA7B" w14:textId="77777777" w:rsidR="007D60C8" w:rsidRDefault="007D60C8" w:rsidP="00F82B5A">
            <w:pPr>
              <w:cnfStyle w:val="000000000000" w:firstRow="0" w:lastRow="0" w:firstColumn="0" w:lastColumn="0" w:oddVBand="0" w:evenVBand="0" w:oddHBand="0" w:evenHBand="0" w:firstRowFirstColumn="0" w:firstRowLastColumn="0" w:lastRowFirstColumn="0" w:lastRowLastColumn="0"/>
            </w:pPr>
            <w:r>
              <w:t xml:space="preserve">Ausgabe der Abrechnungsregister erfolgt immer in tabellarischer Form. Bei TAF-7 führt TRuDI die Berechnung der Tarifregister </w:t>
            </w:r>
            <w:r w:rsidR="00F82B5A">
              <w:t xml:space="preserve">so </w:t>
            </w:r>
            <w:r>
              <w:t>durch</w:t>
            </w:r>
            <w:r w:rsidR="00F82B5A">
              <w:t>, dass keine weiteren Berechnungsschritte zur Nachvollziehbarkeit der Abrechnung notwendig sind</w:t>
            </w:r>
            <w:r>
              <w:t>.</w:t>
            </w:r>
            <w:r w:rsidR="00F82B5A">
              <w:t xml:space="preserve"> Die Register werden mit OBIS-Codes eindeutig gekennzeichnet. In der Ansicht „Abrechnungsdaten“ wird zusätzlich zu den angezeigten OBIS-Codes eine textuelle Erläuterung angezeigt.</w:t>
            </w:r>
          </w:p>
        </w:tc>
      </w:tr>
      <w:tr w:rsidR="002F08AA" w14:paraId="50E54C4F" w14:textId="77777777" w:rsidTr="002F0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3E267793" w14:textId="77777777" w:rsidR="007D60C8" w:rsidRDefault="007D60C8" w:rsidP="00AE6A63">
            <w:r>
              <w:t>TS1.3</w:t>
            </w:r>
          </w:p>
        </w:tc>
        <w:tc>
          <w:tcPr>
            <w:tcW w:w="3072" w:type="dxa"/>
          </w:tcPr>
          <w:p w14:paraId="64C6296D"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Identifikator des Regelwerks</w:t>
            </w:r>
          </w:p>
        </w:tc>
        <w:tc>
          <w:tcPr>
            <w:tcW w:w="4919" w:type="dxa"/>
          </w:tcPr>
          <w:p w14:paraId="21303170" w14:textId="77777777" w:rsidR="007D60C8" w:rsidRDefault="00A13D5A" w:rsidP="00AE6A63">
            <w:pPr>
              <w:cnfStyle w:val="000000100000" w:firstRow="0" w:lastRow="0" w:firstColumn="0" w:lastColumn="0" w:oddVBand="0" w:evenVBand="0" w:oddHBand="1" w:evenHBand="0" w:firstRowFirstColumn="0" w:firstRowLastColumn="0" w:lastRowFirstColumn="0" w:lastRowLastColumn="0"/>
            </w:pPr>
            <w:r>
              <w:t xml:space="preserve">Der Identifikator des Regelwerks wird in der Ansicht „Abrechnungsdaten“ im Bereich des Zählpunkts unter dem Label </w:t>
            </w:r>
            <w:r w:rsidRPr="00A13D5A">
              <w:rPr>
                <w:i/>
              </w:rPr>
              <w:t>Tarifanwendungsfall</w:t>
            </w:r>
            <w:r>
              <w:t xml:space="preserve"> angegeben.</w:t>
            </w:r>
          </w:p>
        </w:tc>
      </w:tr>
      <w:tr w:rsidR="002F08AA" w14:paraId="2C98457C" w14:textId="77777777" w:rsidTr="002F08AA">
        <w:tc>
          <w:tcPr>
            <w:cnfStyle w:val="001000000000" w:firstRow="0" w:lastRow="0" w:firstColumn="1" w:lastColumn="0" w:oddVBand="0" w:evenVBand="0" w:oddHBand="0" w:evenHBand="0" w:firstRowFirstColumn="0" w:firstRowLastColumn="0" w:lastRowFirstColumn="0" w:lastRowLastColumn="0"/>
            <w:tcW w:w="882" w:type="dxa"/>
          </w:tcPr>
          <w:p w14:paraId="07AD5C80" w14:textId="77777777" w:rsidR="007D60C8" w:rsidRDefault="007D60C8" w:rsidP="00AE6A63">
            <w:r>
              <w:t>TS1.4</w:t>
            </w:r>
          </w:p>
        </w:tc>
        <w:tc>
          <w:tcPr>
            <w:tcW w:w="3072" w:type="dxa"/>
          </w:tcPr>
          <w:p w14:paraId="20C26043" w14:textId="77777777" w:rsidR="007D60C8" w:rsidRDefault="007D60C8" w:rsidP="00AE6A63">
            <w:pPr>
              <w:cnfStyle w:val="000000000000" w:firstRow="0" w:lastRow="0" w:firstColumn="0" w:lastColumn="0" w:oddVBand="0" w:evenVBand="0" w:oddHBand="0" w:evenHBand="0" w:firstRowFirstColumn="0" w:firstRowLastColumn="0" w:lastRowFirstColumn="0" w:lastRowLastColumn="0"/>
            </w:pPr>
            <w:r>
              <w:t>Ergonomische Navigation und Benutzerführung</w:t>
            </w:r>
          </w:p>
        </w:tc>
        <w:tc>
          <w:tcPr>
            <w:tcW w:w="4919" w:type="dxa"/>
          </w:tcPr>
          <w:p w14:paraId="5BF3A1EF" w14:textId="77777777" w:rsidR="007D60C8" w:rsidRDefault="00A13D5A" w:rsidP="008637DE">
            <w:pPr>
              <w:cnfStyle w:val="000000000000" w:firstRow="0" w:lastRow="0" w:firstColumn="0" w:lastColumn="0" w:oddVBand="0" w:evenVBand="0" w:oddHBand="0" w:evenHBand="0" w:firstRowFirstColumn="0" w:firstRowLastColumn="0" w:lastRowFirstColumn="0" w:lastRowLastColumn="0"/>
            </w:pPr>
            <w:r>
              <w:t xml:space="preserve">Das Layout und die verwendeten </w:t>
            </w:r>
            <w:r w:rsidR="008637DE">
              <w:t>Steuerelemente entstammen dem</w:t>
            </w:r>
            <w:r>
              <w:t xml:space="preserve"> </w:t>
            </w:r>
            <w:r w:rsidR="008637DE">
              <w:t xml:space="preserve">verbreiteten Bootstrap-Framework. Dadurch ist sichergestellt, dass die Bedienelemente auf Linux und Windows </w:t>
            </w:r>
            <w:r w:rsidR="008637DE">
              <w:lastRenderedPageBreak/>
              <w:t>Betriebssystemen gleichermaßen vertraut wirken.</w:t>
            </w:r>
          </w:p>
        </w:tc>
      </w:tr>
      <w:tr w:rsidR="002F08AA" w14:paraId="48D0EB59" w14:textId="77777777" w:rsidTr="002F0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68AE82F5" w14:textId="77777777" w:rsidR="007D60C8" w:rsidRDefault="007D60C8" w:rsidP="00AE6A63">
            <w:r>
              <w:lastRenderedPageBreak/>
              <w:t>TS2</w:t>
            </w:r>
          </w:p>
        </w:tc>
        <w:tc>
          <w:tcPr>
            <w:tcW w:w="3072" w:type="dxa"/>
          </w:tcPr>
          <w:p w14:paraId="09E2D3D7"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Identifikation der Software</w:t>
            </w:r>
          </w:p>
        </w:tc>
        <w:tc>
          <w:tcPr>
            <w:tcW w:w="4919" w:type="dxa"/>
          </w:tcPr>
          <w:p w14:paraId="5DE5829F" w14:textId="77777777" w:rsidR="007D60C8" w:rsidRDefault="00FB17DF" w:rsidP="00AE6A63">
            <w:pPr>
              <w:cnfStyle w:val="000000100000" w:firstRow="0" w:lastRow="0" w:firstColumn="0" w:lastColumn="0" w:oddVBand="0" w:evenVBand="0" w:oddHBand="1" w:evenHBand="0" w:firstRowFirstColumn="0" w:firstRowLastColumn="0" w:lastRowFirstColumn="0" w:lastRowLastColumn="0"/>
            </w:pPr>
            <w:r>
              <w:t>Die Software ist über den Dialog „Über TRuDI“ durch die angezeigten Versions-Nummern und Hashwerte identifizierbar.</w:t>
            </w:r>
          </w:p>
        </w:tc>
      </w:tr>
      <w:tr w:rsidR="002F08AA" w14:paraId="1BBA69E0" w14:textId="77777777" w:rsidTr="002F08AA">
        <w:tc>
          <w:tcPr>
            <w:cnfStyle w:val="001000000000" w:firstRow="0" w:lastRow="0" w:firstColumn="1" w:lastColumn="0" w:oddVBand="0" w:evenVBand="0" w:oddHBand="0" w:evenHBand="0" w:firstRowFirstColumn="0" w:firstRowLastColumn="0" w:lastRowFirstColumn="0" w:lastRowLastColumn="0"/>
            <w:tcW w:w="882" w:type="dxa"/>
          </w:tcPr>
          <w:p w14:paraId="11E18A27" w14:textId="77777777" w:rsidR="007D60C8" w:rsidRDefault="007D60C8" w:rsidP="00AE6A63">
            <w:r>
              <w:t>TS3</w:t>
            </w:r>
          </w:p>
        </w:tc>
        <w:tc>
          <w:tcPr>
            <w:tcW w:w="3072" w:type="dxa"/>
          </w:tcPr>
          <w:p w14:paraId="147DC553" w14:textId="77777777" w:rsidR="007D60C8" w:rsidRDefault="007D60C8" w:rsidP="00AE6A63">
            <w:pPr>
              <w:cnfStyle w:val="000000000000" w:firstRow="0" w:lastRow="0" w:firstColumn="0" w:lastColumn="0" w:oddVBand="0" w:evenVBand="0" w:oddHBand="0" w:evenHBand="0" w:firstRowFirstColumn="0" w:firstRowLastColumn="0" w:lastRowFirstColumn="0" w:lastRowLastColumn="0"/>
            </w:pPr>
            <w:r>
              <w:t>Schutz gegen Verfälschung -&gt; AN4 Benutzerschnittstelle</w:t>
            </w:r>
          </w:p>
        </w:tc>
        <w:tc>
          <w:tcPr>
            <w:tcW w:w="4919" w:type="dxa"/>
          </w:tcPr>
          <w:p w14:paraId="3807BBBF" w14:textId="77777777" w:rsidR="007D60C8" w:rsidRDefault="002F08AA" w:rsidP="002F08AA">
            <w:pPr>
              <w:cnfStyle w:val="000000000000" w:firstRow="0" w:lastRow="0" w:firstColumn="0" w:lastColumn="0" w:oddVBand="0" w:evenVBand="0" w:oddHBand="0" w:evenHBand="0" w:firstRowFirstColumn="0" w:firstRowLastColumn="0" w:lastRowFirstColumn="0" w:lastRowLastColumn="0"/>
            </w:pPr>
            <w:r>
              <w:t xml:space="preserve">Die Software ist </w:t>
            </w:r>
            <w:r w:rsidR="007D60C8">
              <w:t xml:space="preserve">durch </w:t>
            </w:r>
            <w:r>
              <w:t xml:space="preserve">den </w:t>
            </w:r>
            <w:r w:rsidR="007D60C8">
              <w:t>veröffentlichten Hashwert</w:t>
            </w:r>
            <w:r>
              <w:t xml:space="preserve"> und im Dialog „Über TRuDI“ angezeigten Hashwert geschützt</w:t>
            </w:r>
            <w:r w:rsidR="007D60C8">
              <w:t>.</w:t>
            </w:r>
          </w:p>
        </w:tc>
      </w:tr>
      <w:tr w:rsidR="002F08AA" w14:paraId="69853E2A" w14:textId="77777777" w:rsidTr="002F0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597C87E5" w14:textId="77777777" w:rsidR="007D60C8" w:rsidRDefault="007D60C8" w:rsidP="00AE6A63">
            <w:r>
              <w:t>TS4</w:t>
            </w:r>
          </w:p>
        </w:tc>
        <w:tc>
          <w:tcPr>
            <w:tcW w:w="3072" w:type="dxa"/>
          </w:tcPr>
          <w:p w14:paraId="19764E03"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Schutz gegen Verfälschung -&gt; AN6 Kommunikation</w:t>
            </w:r>
          </w:p>
        </w:tc>
        <w:tc>
          <w:tcPr>
            <w:tcW w:w="4919" w:type="dxa"/>
          </w:tcPr>
          <w:p w14:paraId="6A9B7931" w14:textId="77777777" w:rsidR="007D60C8" w:rsidRDefault="002F08AA" w:rsidP="002F08AA">
            <w:pPr>
              <w:cnfStyle w:val="000000100000" w:firstRow="0" w:lastRow="0" w:firstColumn="0" w:lastColumn="0" w:oddVBand="0" w:evenVBand="0" w:oddHBand="1" w:evenHBand="0" w:firstRowFirstColumn="0" w:firstRowLastColumn="0" w:lastRowFirstColumn="0" w:lastRowLastColumn="0"/>
            </w:pPr>
            <w:r>
              <w:t xml:space="preserve">Durch den vom HAN-Adapter durchgeführten TLS-Verbindungsaufbau, sowie </w:t>
            </w:r>
            <w:proofErr w:type="gramStart"/>
            <w:r>
              <w:t>der  TLS</w:t>
            </w:r>
            <w:proofErr w:type="gramEnd"/>
            <w:r>
              <w:t>-gesicherten Kommunikation zwischen Back- und Frontend ist sichergestellt, dass keine Manipulation der Kommunikation zwischen den beteiligten Komponenten erfolgt ist.</w:t>
            </w:r>
          </w:p>
        </w:tc>
      </w:tr>
      <w:tr w:rsidR="002F08AA" w14:paraId="005D0075" w14:textId="77777777" w:rsidTr="002F08AA">
        <w:tc>
          <w:tcPr>
            <w:cnfStyle w:val="001000000000" w:firstRow="0" w:lastRow="0" w:firstColumn="1" w:lastColumn="0" w:oddVBand="0" w:evenVBand="0" w:oddHBand="0" w:evenHBand="0" w:firstRowFirstColumn="0" w:firstRowLastColumn="0" w:lastRowFirstColumn="0" w:lastRowLastColumn="0"/>
            <w:tcW w:w="882" w:type="dxa"/>
          </w:tcPr>
          <w:p w14:paraId="37AECAA4" w14:textId="77777777" w:rsidR="007D60C8" w:rsidRDefault="007D60C8" w:rsidP="00AE6A63">
            <w:r>
              <w:t>TS5</w:t>
            </w:r>
          </w:p>
        </w:tc>
        <w:tc>
          <w:tcPr>
            <w:tcW w:w="3072" w:type="dxa"/>
          </w:tcPr>
          <w:p w14:paraId="47A0D94F" w14:textId="77777777" w:rsidR="007D60C8" w:rsidRDefault="007D60C8" w:rsidP="00AE6A63">
            <w:pPr>
              <w:cnfStyle w:val="000000000000" w:firstRow="0" w:lastRow="0" w:firstColumn="0" w:lastColumn="0" w:oddVBand="0" w:evenVBand="0" w:oddHBand="0" w:evenHBand="0" w:firstRowFirstColumn="0" w:firstRowLastColumn="0" w:lastRowFirstColumn="0" w:lastRowLastColumn="0"/>
            </w:pPr>
            <w:r>
              <w:t>Schutz gegen Verfälschung -&gt; Programmcode</w:t>
            </w:r>
          </w:p>
        </w:tc>
        <w:tc>
          <w:tcPr>
            <w:tcW w:w="4919" w:type="dxa"/>
          </w:tcPr>
          <w:p w14:paraId="00BD7C7A" w14:textId="28EAB5B3" w:rsidR="007D60C8" w:rsidRDefault="002F08AA" w:rsidP="00AE6A63">
            <w:pPr>
              <w:cnfStyle w:val="000000000000" w:firstRow="0" w:lastRow="0" w:firstColumn="0" w:lastColumn="0" w:oddVBand="0" w:evenVBand="0" w:oddHBand="0" w:evenHBand="0" w:firstRowFirstColumn="0" w:firstRowLastColumn="0" w:lastRowFirstColumn="0" w:lastRowLastColumn="0"/>
            </w:pPr>
            <w:r>
              <w:t xml:space="preserve">Durch den in Kapitel </w:t>
            </w:r>
            <w:r>
              <w:fldChar w:fldCharType="begin"/>
            </w:r>
            <w:r>
              <w:instrText xml:space="preserve"> REF _Ref493159432 \r \h </w:instrText>
            </w:r>
            <w:r>
              <w:fldChar w:fldCharType="separate"/>
            </w:r>
            <w:r w:rsidR="008D1128">
              <w:t>1.1.1</w:t>
            </w:r>
            <w:r>
              <w:fldChar w:fldCharType="end"/>
            </w:r>
            <w:r>
              <w:t xml:space="preserve"> beschriebenen Integritätscheck wird der Schutz gegen absichtliche Verfälschungen sichergestellt.</w:t>
            </w:r>
          </w:p>
        </w:tc>
      </w:tr>
      <w:tr w:rsidR="002F08AA" w14:paraId="6C8CFF06" w14:textId="77777777" w:rsidTr="002F0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0AE73B76" w14:textId="77777777" w:rsidR="007D60C8" w:rsidRDefault="007D60C8" w:rsidP="00AE6A63">
            <w:r>
              <w:t>TS6</w:t>
            </w:r>
          </w:p>
        </w:tc>
        <w:tc>
          <w:tcPr>
            <w:tcW w:w="3072" w:type="dxa"/>
          </w:tcPr>
          <w:p w14:paraId="63E0CA42"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p>
        </w:tc>
        <w:tc>
          <w:tcPr>
            <w:tcW w:w="4919" w:type="dxa"/>
          </w:tcPr>
          <w:p w14:paraId="41BC36BE"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Datenablesung vom SMGW ist per TLS gesichert. Der Download der Tarifierungsdaten (Lieferanten.XML)</w:t>
            </w:r>
          </w:p>
        </w:tc>
      </w:tr>
      <w:tr w:rsidR="002F08AA" w14:paraId="097628A1" w14:textId="77777777" w:rsidTr="002F08AA">
        <w:tc>
          <w:tcPr>
            <w:cnfStyle w:val="001000000000" w:firstRow="0" w:lastRow="0" w:firstColumn="1" w:lastColumn="0" w:oddVBand="0" w:evenVBand="0" w:oddHBand="0" w:evenHBand="0" w:firstRowFirstColumn="0" w:firstRowLastColumn="0" w:lastRowFirstColumn="0" w:lastRowLastColumn="0"/>
            <w:tcW w:w="882" w:type="dxa"/>
          </w:tcPr>
          <w:p w14:paraId="78206783" w14:textId="77777777" w:rsidR="007D60C8" w:rsidRDefault="007D60C8" w:rsidP="00AE6A63">
            <w:r>
              <w:t>TS7.1</w:t>
            </w:r>
          </w:p>
        </w:tc>
        <w:tc>
          <w:tcPr>
            <w:tcW w:w="3072" w:type="dxa"/>
          </w:tcPr>
          <w:p w14:paraId="0E3000CF" w14:textId="77777777" w:rsidR="007D60C8" w:rsidRDefault="007D60C8" w:rsidP="00AE6A63">
            <w:pPr>
              <w:cnfStyle w:val="000000000000" w:firstRow="0" w:lastRow="0" w:firstColumn="0" w:lastColumn="0" w:oddVBand="0" w:evenVBand="0" w:oddHBand="0" w:evenHBand="0" w:firstRowFirstColumn="0" w:firstRowLastColumn="0" w:lastRowFirstColumn="0" w:lastRowLastColumn="0"/>
            </w:pPr>
            <w:r>
              <w:t>Download Mechanismus</w:t>
            </w:r>
          </w:p>
        </w:tc>
        <w:tc>
          <w:tcPr>
            <w:tcW w:w="4919" w:type="dxa"/>
          </w:tcPr>
          <w:p w14:paraId="629BAE2F" w14:textId="77777777" w:rsidR="007D60C8" w:rsidRDefault="007D60C8" w:rsidP="00AE6A63">
            <w:pPr>
              <w:cnfStyle w:val="000000000000" w:firstRow="0" w:lastRow="0" w:firstColumn="0" w:lastColumn="0" w:oddVBand="0" w:evenVBand="0" w:oddHBand="0" w:evenHBand="0" w:firstRowFirstColumn="0" w:firstRowLastColumn="0" w:lastRowFirstColumn="0" w:lastRowLastColumn="0"/>
            </w:pPr>
            <w:r>
              <w:t>Nicht relevant, da kein Regelwerk nachgeladen werden kann.</w:t>
            </w:r>
          </w:p>
        </w:tc>
      </w:tr>
      <w:tr w:rsidR="002F08AA" w14:paraId="5DCE6256" w14:textId="77777777" w:rsidTr="002F0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15015D04" w14:textId="77777777" w:rsidR="007D60C8" w:rsidRDefault="007D60C8" w:rsidP="00AE6A63">
            <w:r>
              <w:t>TS8.1</w:t>
            </w:r>
          </w:p>
        </w:tc>
        <w:tc>
          <w:tcPr>
            <w:tcW w:w="3072" w:type="dxa"/>
          </w:tcPr>
          <w:p w14:paraId="705A2297"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Authentizität/Integrität der herunter geladenen Software</w:t>
            </w:r>
          </w:p>
        </w:tc>
        <w:tc>
          <w:tcPr>
            <w:tcW w:w="4919" w:type="dxa"/>
          </w:tcPr>
          <w:p w14:paraId="4CEDE747" w14:textId="4C9EAB20" w:rsidR="007D60C8" w:rsidRDefault="008C4EC7" w:rsidP="00AE6A63">
            <w:pPr>
              <w:cnfStyle w:val="000000100000" w:firstRow="0" w:lastRow="0" w:firstColumn="0" w:lastColumn="0" w:oddVBand="0" w:evenVBand="0" w:oddHBand="1" w:evenHBand="0" w:firstRowFirstColumn="0" w:firstRowLastColumn="0" w:lastRowFirstColumn="0" w:lastRowLastColumn="0"/>
            </w:pPr>
            <w:r>
              <w:t xml:space="preserve">Die Software kann anhand des in Kapitel </w:t>
            </w:r>
            <w:r>
              <w:fldChar w:fldCharType="begin"/>
            </w:r>
            <w:r>
              <w:instrText xml:space="preserve"> REF _Ref493159554 \r \h </w:instrText>
            </w:r>
            <w:r>
              <w:fldChar w:fldCharType="separate"/>
            </w:r>
            <w:r w:rsidR="008D1128">
              <w:t>1.1.3</w:t>
            </w:r>
            <w:r>
              <w:fldChar w:fldCharType="end"/>
            </w:r>
            <w:r>
              <w:t xml:space="preserve"> beschriebenen Verfahrens auf Authentizität hin überprüft werden. </w:t>
            </w:r>
          </w:p>
        </w:tc>
      </w:tr>
      <w:tr w:rsidR="002F08AA" w14:paraId="2A6A3DF6" w14:textId="77777777" w:rsidTr="002F08AA">
        <w:tc>
          <w:tcPr>
            <w:cnfStyle w:val="001000000000" w:firstRow="0" w:lastRow="0" w:firstColumn="1" w:lastColumn="0" w:oddVBand="0" w:evenVBand="0" w:oddHBand="0" w:evenHBand="0" w:firstRowFirstColumn="0" w:firstRowLastColumn="0" w:lastRowFirstColumn="0" w:lastRowLastColumn="0"/>
            <w:tcW w:w="882" w:type="dxa"/>
          </w:tcPr>
          <w:p w14:paraId="519F6B63" w14:textId="77777777" w:rsidR="007D60C8" w:rsidRDefault="007D60C8" w:rsidP="00AE6A63">
            <w:r>
              <w:t>TS8.2</w:t>
            </w:r>
          </w:p>
        </w:tc>
        <w:tc>
          <w:tcPr>
            <w:tcW w:w="3072" w:type="dxa"/>
          </w:tcPr>
          <w:p w14:paraId="6BE78F40" w14:textId="77777777" w:rsidR="007D60C8" w:rsidRDefault="007D60C8" w:rsidP="00AE6A63">
            <w:pPr>
              <w:cnfStyle w:val="000000000000" w:firstRow="0" w:lastRow="0" w:firstColumn="0" w:lastColumn="0" w:oddVBand="0" w:evenVBand="0" w:oddHBand="0" w:evenHBand="0" w:firstRowFirstColumn="0" w:firstRowLastColumn="0" w:lastRowFirstColumn="0" w:lastRowLastColumn="0"/>
            </w:pPr>
            <w:r>
              <w:t>Benutzbarkeit über Live-CD</w:t>
            </w:r>
          </w:p>
        </w:tc>
        <w:tc>
          <w:tcPr>
            <w:tcW w:w="4919" w:type="dxa"/>
          </w:tcPr>
          <w:p w14:paraId="2D6F85BC" w14:textId="77777777" w:rsidR="007D60C8" w:rsidRDefault="008C4EC7" w:rsidP="008C4EC7">
            <w:pPr>
              <w:cnfStyle w:val="000000000000" w:firstRow="0" w:lastRow="0" w:firstColumn="0" w:lastColumn="0" w:oddVBand="0" w:evenVBand="0" w:oddHBand="0" w:evenHBand="0" w:firstRowFirstColumn="0" w:firstRowLastColumn="0" w:lastRowFirstColumn="0" w:lastRowLastColumn="0"/>
            </w:pPr>
            <w:r>
              <w:t xml:space="preserve">Nach Freigabe der Software wird eine Linux-Live-CD für das Betriebssystem Heise </w:t>
            </w:r>
            <w:proofErr w:type="spellStart"/>
            <w:r>
              <w:t>Meterix</w:t>
            </w:r>
            <w:proofErr w:type="spellEnd"/>
            <w:r>
              <w:t xml:space="preserve"> o.ä. erstellt.</w:t>
            </w:r>
          </w:p>
        </w:tc>
      </w:tr>
      <w:tr w:rsidR="002F08AA" w14:paraId="14F9DB4B" w14:textId="77777777" w:rsidTr="002F0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48D7D6D7" w14:textId="77777777" w:rsidR="007D60C8" w:rsidRDefault="007D60C8" w:rsidP="00AE6A63">
            <w:r>
              <w:t>TS8.3</w:t>
            </w:r>
          </w:p>
        </w:tc>
        <w:tc>
          <w:tcPr>
            <w:tcW w:w="3072" w:type="dxa"/>
          </w:tcPr>
          <w:p w14:paraId="1B59D318"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Prüfung des Regelwerks</w:t>
            </w:r>
          </w:p>
        </w:tc>
        <w:tc>
          <w:tcPr>
            <w:tcW w:w="4919" w:type="dxa"/>
          </w:tcPr>
          <w:p w14:paraId="60040327" w14:textId="77777777" w:rsidR="007D60C8" w:rsidRDefault="0055694D" w:rsidP="0055694D">
            <w:pPr>
              <w:cnfStyle w:val="000000100000" w:firstRow="0" w:lastRow="0" w:firstColumn="0" w:lastColumn="0" w:oddVBand="0" w:evenVBand="0" w:oddHBand="1" w:evenHBand="0" w:firstRowFirstColumn="0" w:firstRowLastColumn="0" w:lastRowFirstColumn="0" w:lastRowLastColumn="0"/>
            </w:pPr>
            <w:r>
              <w:t xml:space="preserve">Die in der Software im Rahmen der Transparenzfunktion hinterlegten Regelwerke für TAF-1 und TAF-2 entstammen keiner externen </w:t>
            </w:r>
            <w:proofErr w:type="gramStart"/>
            <w:r>
              <w:t>Quelle</w:t>
            </w:r>
            <w:proofErr w:type="gramEnd"/>
            <w:r>
              <w:t xml:space="preserve"> sondern sind integraler Bestandteil der Applikation. Über den Integritätscheck der Anwendung sind deren Integrität und Authentizität sichergestellt.</w:t>
            </w:r>
          </w:p>
        </w:tc>
      </w:tr>
      <w:tr w:rsidR="002F08AA" w14:paraId="62AE7D5D" w14:textId="77777777" w:rsidTr="002F08AA">
        <w:tc>
          <w:tcPr>
            <w:cnfStyle w:val="001000000000" w:firstRow="0" w:lastRow="0" w:firstColumn="1" w:lastColumn="0" w:oddVBand="0" w:evenVBand="0" w:oddHBand="0" w:evenHBand="0" w:firstRowFirstColumn="0" w:firstRowLastColumn="0" w:lastRowFirstColumn="0" w:lastRowLastColumn="0"/>
            <w:tcW w:w="882" w:type="dxa"/>
          </w:tcPr>
          <w:p w14:paraId="505E83D8" w14:textId="77777777" w:rsidR="007D60C8" w:rsidRDefault="007D60C8" w:rsidP="00AE6A63">
            <w:r>
              <w:t>TS8.4</w:t>
            </w:r>
          </w:p>
        </w:tc>
        <w:tc>
          <w:tcPr>
            <w:tcW w:w="3072" w:type="dxa"/>
          </w:tcPr>
          <w:p w14:paraId="54F4C6C4" w14:textId="77777777" w:rsidR="007D60C8" w:rsidRDefault="007D60C8" w:rsidP="00AE6A63">
            <w:pPr>
              <w:cnfStyle w:val="000000000000" w:firstRow="0" w:lastRow="0" w:firstColumn="0" w:lastColumn="0" w:oddVBand="0" w:evenVBand="0" w:oddHBand="0" w:evenHBand="0" w:firstRowFirstColumn="0" w:firstRowLastColumn="0" w:lastRowFirstColumn="0" w:lastRowLastColumn="0"/>
            </w:pPr>
            <w:r>
              <w:t>Verarbeitung von Auswerteprofilen</w:t>
            </w:r>
          </w:p>
        </w:tc>
        <w:tc>
          <w:tcPr>
            <w:tcW w:w="4919" w:type="dxa"/>
          </w:tcPr>
          <w:p w14:paraId="4D7A2A1D" w14:textId="71547557" w:rsidR="007D60C8" w:rsidRDefault="0055694D" w:rsidP="00D02541">
            <w:pPr>
              <w:cnfStyle w:val="000000000000" w:firstRow="0" w:lastRow="0" w:firstColumn="0" w:lastColumn="0" w:oddVBand="0" w:evenVBand="0" w:oddHBand="0" w:evenHBand="0" w:firstRowFirstColumn="0" w:firstRowLastColumn="0" w:lastRowFirstColumn="0" w:lastRowLastColumn="0"/>
            </w:pPr>
            <w:r>
              <w:t xml:space="preserve">Das Auswerteprofil wird durch einen eindeutigen Identifikator referenziert. Im Dialog „Tarifdaten“ wird dieser Bezeichner unter dem Label </w:t>
            </w:r>
            <w:r w:rsidRPr="0055694D">
              <w:rPr>
                <w:i/>
              </w:rPr>
              <w:t>Tarifbezeichnung</w:t>
            </w:r>
            <w:r>
              <w:t xml:space="preserve"> angezeigt. Zusätzlich werden die RIPEMD-160 und SHA-3 Prüfsummen der </w:t>
            </w:r>
            <w:r w:rsidR="00D02541">
              <w:t xml:space="preserve">geladenen </w:t>
            </w:r>
            <w:r>
              <w:t>Datei angezeigt.</w:t>
            </w:r>
            <w:r w:rsidR="00D02541">
              <w:t xml:space="preserve"> </w:t>
            </w:r>
            <w:r w:rsidR="00D02541">
              <w:br/>
              <w:t xml:space="preserve">Beim Laden der Tarifdaten werden die in Kapitel </w:t>
            </w:r>
            <w:r w:rsidR="00D02541">
              <w:fldChar w:fldCharType="begin"/>
            </w:r>
            <w:r w:rsidR="00D02541">
              <w:instrText xml:space="preserve"> REF _Ref493163715 \r \h </w:instrText>
            </w:r>
            <w:r w:rsidR="00D02541">
              <w:fldChar w:fldCharType="separate"/>
            </w:r>
            <w:r w:rsidR="008D1128">
              <w:t>2.3.3</w:t>
            </w:r>
            <w:r w:rsidR="00D02541">
              <w:fldChar w:fldCharType="end"/>
            </w:r>
            <w:r w:rsidR="00D02541">
              <w:t xml:space="preserve"> angegebenen Prüfungen durchgeführt. Schlägt mindestens eine der Prüfungen fehl, wird eine Fehlermeldung ausgegeben und die weitere Programmausführung abgebrochen.</w:t>
            </w:r>
          </w:p>
        </w:tc>
      </w:tr>
      <w:tr w:rsidR="002F08AA" w14:paraId="38F8E55B" w14:textId="77777777" w:rsidTr="002F0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 w:type="dxa"/>
          </w:tcPr>
          <w:p w14:paraId="5B0C4907" w14:textId="77777777" w:rsidR="007D60C8" w:rsidRDefault="007D60C8" w:rsidP="00AE6A63">
            <w:r>
              <w:lastRenderedPageBreak/>
              <w:t>TS8.5</w:t>
            </w:r>
          </w:p>
        </w:tc>
        <w:tc>
          <w:tcPr>
            <w:tcW w:w="3072" w:type="dxa"/>
          </w:tcPr>
          <w:p w14:paraId="015A6F22"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Prüfung der orig. Messwertliste</w:t>
            </w:r>
          </w:p>
        </w:tc>
        <w:tc>
          <w:tcPr>
            <w:tcW w:w="4919" w:type="dxa"/>
          </w:tcPr>
          <w:p w14:paraId="056619D0" w14:textId="77777777" w:rsidR="007D60C8" w:rsidRDefault="00D02541" w:rsidP="00D02541">
            <w:pPr>
              <w:cnfStyle w:val="000000100000" w:firstRow="0" w:lastRow="0" w:firstColumn="0" w:lastColumn="0" w:oddVBand="0" w:evenVBand="0" w:oddHBand="1" w:evenHBand="0" w:firstRowFirstColumn="0" w:firstRowLastColumn="0" w:lastRowFirstColumn="0" w:lastRowLastColumn="0"/>
            </w:pPr>
            <w:r>
              <w:t>Die Software zeigt in der Ansicht „</w:t>
            </w:r>
            <w:proofErr w:type="gramStart"/>
            <w:r>
              <w:t>Abrechnungsdaten„ die</w:t>
            </w:r>
            <w:proofErr w:type="gramEnd"/>
            <w:r>
              <w:t xml:space="preserve"> ausgelesenen </w:t>
            </w:r>
            <w:r w:rsidR="007D60C8">
              <w:t>originären Messwertliste</w:t>
            </w:r>
            <w:r>
              <w:t xml:space="preserve">n an. </w:t>
            </w:r>
            <w:r>
              <w:br/>
              <w:t>In der Ansicht „Details zum Smart Meter Gateway“</w:t>
            </w:r>
            <w:r w:rsidR="007D60C8">
              <w:t xml:space="preserve"> </w:t>
            </w:r>
            <w:r>
              <w:t xml:space="preserve">werden die wichtigsten Informationen zum </w:t>
            </w:r>
            <w:r w:rsidR="007D60C8">
              <w:t xml:space="preserve">TLS Zertifikats des SMGW </w:t>
            </w:r>
            <w:r>
              <w:t>dargestellt</w:t>
            </w:r>
            <w:r w:rsidR="007D60C8">
              <w:t>.</w:t>
            </w:r>
          </w:p>
        </w:tc>
      </w:tr>
      <w:tr w:rsidR="002F08AA" w14:paraId="2561FFBE" w14:textId="77777777" w:rsidTr="002F08AA">
        <w:tc>
          <w:tcPr>
            <w:cnfStyle w:val="001000000000" w:firstRow="0" w:lastRow="0" w:firstColumn="1" w:lastColumn="0" w:oddVBand="0" w:evenVBand="0" w:oddHBand="0" w:evenHBand="0" w:firstRowFirstColumn="0" w:firstRowLastColumn="0" w:lastRowFirstColumn="0" w:lastRowLastColumn="0"/>
            <w:tcW w:w="882" w:type="dxa"/>
          </w:tcPr>
          <w:p w14:paraId="3F839A26" w14:textId="77777777" w:rsidR="007D60C8" w:rsidRDefault="007D60C8" w:rsidP="00AE6A63">
            <w:r>
              <w:t>TS9</w:t>
            </w:r>
          </w:p>
        </w:tc>
        <w:tc>
          <w:tcPr>
            <w:tcW w:w="3072" w:type="dxa"/>
          </w:tcPr>
          <w:p w14:paraId="36BD8656" w14:textId="77777777" w:rsidR="007D60C8" w:rsidRDefault="007D60C8" w:rsidP="00AE6A63">
            <w:pPr>
              <w:cnfStyle w:val="000000000000" w:firstRow="0" w:lastRow="0" w:firstColumn="0" w:lastColumn="0" w:oddVBand="0" w:evenVBand="0" w:oddHBand="0" w:evenHBand="0" w:firstRowFirstColumn="0" w:firstRowLastColumn="0" w:lastRowFirstColumn="0" w:lastRowLastColumn="0"/>
            </w:pPr>
            <w:r>
              <w:t>Rückverfolgbarkeit des Herunterladens rechtlich relevanter Software</w:t>
            </w:r>
          </w:p>
        </w:tc>
        <w:tc>
          <w:tcPr>
            <w:tcW w:w="4919" w:type="dxa"/>
          </w:tcPr>
          <w:p w14:paraId="1FD7659D" w14:textId="77777777" w:rsidR="007D60C8" w:rsidRDefault="00D02541" w:rsidP="00D02541">
            <w:pPr>
              <w:cnfStyle w:val="000000000000" w:firstRow="0" w:lastRow="0" w:firstColumn="0" w:lastColumn="0" w:oddVBand="0" w:evenVBand="0" w:oddHBand="0" w:evenHBand="0" w:firstRowFirstColumn="0" w:firstRowLastColumn="0" w:lastRowFirstColumn="0" w:lastRowLastColumn="0"/>
            </w:pPr>
            <w:r>
              <w:t>Es ist k</w:t>
            </w:r>
            <w:r w:rsidR="007D60C8">
              <w:t>ein Nachladen von ausführbarem Code vorgesehen.</w:t>
            </w:r>
          </w:p>
        </w:tc>
      </w:tr>
    </w:tbl>
    <w:p w14:paraId="3B9CEF58" w14:textId="77777777" w:rsidR="007D60C8" w:rsidRDefault="007D60C8" w:rsidP="007D60C8">
      <w:pPr>
        <w:pStyle w:val="berschrift3"/>
        <w:spacing w:line="240" w:lineRule="auto"/>
      </w:pPr>
      <w:bookmarkStart w:id="30" w:name="_Toc491810204"/>
      <w:bookmarkStart w:id="31" w:name="_Toc74847795"/>
      <w:r>
        <w:t>Sonstige Anforderungen</w:t>
      </w:r>
      <w:bookmarkEnd w:id="30"/>
      <w:bookmarkEnd w:id="31"/>
    </w:p>
    <w:p w14:paraId="0E96DC36" w14:textId="77777777" w:rsidR="007D60C8" w:rsidRPr="00305EAF" w:rsidRDefault="007D60C8" w:rsidP="007D60C8">
      <w:pPr>
        <w:rPr>
          <w:b/>
        </w:rPr>
      </w:pPr>
      <w:r w:rsidRPr="00305EAF">
        <w:rPr>
          <w:b/>
        </w:rPr>
        <w:t xml:space="preserve">Darzustellende Inhalte – Anzeige </w:t>
      </w:r>
      <w:r>
        <w:rPr>
          <w:b/>
        </w:rPr>
        <w:t>von aktuellen Informationen (4.1.3.2.1)</w:t>
      </w:r>
    </w:p>
    <w:tbl>
      <w:tblPr>
        <w:tblStyle w:val="EinfacheTabelle1"/>
        <w:tblW w:w="0" w:type="auto"/>
        <w:tblLook w:val="04A0" w:firstRow="1" w:lastRow="0" w:firstColumn="1" w:lastColumn="0" w:noHBand="0" w:noVBand="1"/>
      </w:tblPr>
      <w:tblGrid>
        <w:gridCol w:w="883"/>
        <w:gridCol w:w="3039"/>
        <w:gridCol w:w="4951"/>
      </w:tblGrid>
      <w:tr w:rsidR="007D60C8" w14:paraId="70AF21BE" w14:textId="77777777" w:rsidTr="00AE6A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Pr>
          <w:p w14:paraId="4C8AC3E8" w14:textId="77777777" w:rsidR="007D60C8" w:rsidRDefault="007D60C8" w:rsidP="00AE6A63">
            <w:r>
              <w:t>ID</w:t>
            </w:r>
          </w:p>
        </w:tc>
        <w:tc>
          <w:tcPr>
            <w:tcW w:w="3106" w:type="dxa"/>
          </w:tcPr>
          <w:p w14:paraId="028A6F48" w14:textId="77777777" w:rsidR="007D60C8" w:rsidRDefault="007D60C8" w:rsidP="00AE6A63">
            <w:pPr>
              <w:cnfStyle w:val="100000000000" w:firstRow="1" w:lastRow="0" w:firstColumn="0" w:lastColumn="0" w:oddVBand="0" w:evenVBand="0" w:oddHBand="0" w:evenHBand="0" w:firstRowFirstColumn="0" w:firstRowLastColumn="0" w:lastRowFirstColumn="0" w:lastRowLastColumn="0"/>
            </w:pPr>
            <w:r>
              <w:t>Kurzbeschreibung</w:t>
            </w:r>
          </w:p>
        </w:tc>
        <w:tc>
          <w:tcPr>
            <w:tcW w:w="5068" w:type="dxa"/>
          </w:tcPr>
          <w:p w14:paraId="13DBC206" w14:textId="77777777" w:rsidR="007D60C8" w:rsidRDefault="007D60C8" w:rsidP="00AE6A63">
            <w:pPr>
              <w:cnfStyle w:val="100000000000" w:firstRow="1" w:lastRow="0" w:firstColumn="0" w:lastColumn="0" w:oddVBand="0" w:evenVBand="0" w:oddHBand="0" w:evenHBand="0" w:firstRowFirstColumn="0" w:firstRowLastColumn="0" w:lastRowFirstColumn="0" w:lastRowLastColumn="0"/>
            </w:pPr>
            <w:r>
              <w:t>Kommentar</w:t>
            </w:r>
          </w:p>
        </w:tc>
      </w:tr>
      <w:tr w:rsidR="007D60C8" w14:paraId="78F97698" w14:textId="77777777" w:rsidTr="00AE6A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8" w:type="dxa"/>
          </w:tcPr>
          <w:p w14:paraId="09AE6465" w14:textId="77777777" w:rsidR="007D60C8" w:rsidRDefault="007D60C8" w:rsidP="00AE6A63">
            <w:r>
              <w:t>AG7.1</w:t>
            </w:r>
          </w:p>
        </w:tc>
        <w:tc>
          <w:tcPr>
            <w:tcW w:w="3106" w:type="dxa"/>
          </w:tcPr>
          <w:p w14:paraId="024E3F9A"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Tab 4-14 eichrechtlich relevante Anzeige: aktuelle metrologische Informationen für den Letztverbraucher auf dem Kundendisplay</w:t>
            </w:r>
          </w:p>
        </w:tc>
        <w:tc>
          <w:tcPr>
            <w:tcW w:w="5068" w:type="dxa"/>
          </w:tcPr>
          <w:p w14:paraId="0EEAA04F" w14:textId="77777777" w:rsidR="007D60C8" w:rsidRDefault="007D60C8" w:rsidP="00AE6A63">
            <w:pPr>
              <w:cnfStyle w:val="000000100000" w:firstRow="0" w:lastRow="0" w:firstColumn="0" w:lastColumn="0" w:oddVBand="0" w:evenVBand="0" w:oddHBand="1" w:evenHBand="0" w:firstRowFirstColumn="0" w:firstRowLastColumn="0" w:lastRowFirstColumn="0" w:lastRowLastColumn="0"/>
            </w:pPr>
            <w:r>
              <w:t>Zu PTB 50.8, 4.1.3.1 (aktuelle Informationen)</w:t>
            </w:r>
          </w:p>
          <w:p w14:paraId="5A14B45E"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t>Gateway Kennzeichnung (alle TAF)</w:t>
            </w:r>
            <w:r>
              <w:br/>
            </w:r>
            <w:r w:rsidR="0076004A">
              <w:t>siehe AN1.8</w:t>
            </w:r>
            <w:r w:rsidR="0076004A">
              <w:br/>
            </w:r>
          </w:p>
          <w:p w14:paraId="6758576F"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t>Zählerkennzeichnung (alle TAF)</w:t>
            </w:r>
            <w:r>
              <w:br/>
            </w:r>
            <w:r w:rsidR="0076004A">
              <w:t>siehe AN1.8</w:t>
            </w:r>
            <w:r w:rsidR="0076004A">
              <w:br/>
            </w:r>
          </w:p>
          <w:p w14:paraId="431F1CA2"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t>Zählerstand und OBIS</w:t>
            </w:r>
            <w:r>
              <w:br/>
            </w:r>
            <w:r w:rsidR="0076004A">
              <w:t>siehe AN1.8</w:t>
            </w:r>
            <w:r w:rsidR="0076004A">
              <w:br/>
            </w:r>
          </w:p>
          <w:p w14:paraId="1B9A4E7E"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t>Originäre Messwertliste (alle TAF)</w:t>
            </w:r>
            <w:r w:rsidRPr="0076004A">
              <w:rPr>
                <w:b/>
              </w:rPr>
              <w:br/>
            </w:r>
            <w:r w:rsidR="0076004A">
              <w:t>siehe AN1.8</w:t>
            </w:r>
            <w:r w:rsidR="0076004A">
              <w:br/>
            </w:r>
          </w:p>
          <w:p w14:paraId="09C1F0DF"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t>Länge der Registrierperiode (alle TAF)</w:t>
            </w:r>
            <w:r w:rsidRPr="0076004A">
              <w:rPr>
                <w:b/>
              </w:rPr>
              <w:br/>
            </w:r>
            <w:r w:rsidR="0076004A">
              <w:t>siehe AN1.8</w:t>
            </w:r>
            <w:r w:rsidR="0076004A">
              <w:br/>
            </w:r>
          </w:p>
          <w:p w14:paraId="70425E38"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t>Aktivierte Tarifanwendungsfälle (alle TAF)</w:t>
            </w:r>
            <w:r>
              <w:br/>
            </w:r>
            <w:r w:rsidR="0076004A">
              <w:t>siehe AN1.8</w:t>
            </w:r>
            <w:r w:rsidR="0076004A">
              <w:br/>
            </w:r>
          </w:p>
          <w:p w14:paraId="3D2587ED"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t>Aktuelle Tarifstufe (alle TAF)</w:t>
            </w:r>
            <w:r>
              <w:br/>
            </w:r>
            <w:r w:rsidR="0076004A">
              <w:t>Funktion ist nicht durch TRuDI abgedeckt.</w:t>
            </w:r>
            <w:r>
              <w:t xml:space="preserve"> </w:t>
            </w:r>
            <w:r w:rsidR="0076004A">
              <w:br/>
            </w:r>
          </w:p>
          <w:p w14:paraId="63DC530E"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t>Tarifumschaltzeitpunkte (TAF 2)</w:t>
            </w:r>
            <w:r>
              <w:br/>
            </w:r>
            <w:proofErr w:type="gramStart"/>
            <w:r>
              <w:t>Gelöst</w:t>
            </w:r>
            <w:proofErr w:type="gramEnd"/>
            <w:r>
              <w:t xml:space="preserve"> durch Verweis </w:t>
            </w:r>
            <w:r w:rsidR="0076004A">
              <w:t>per</w:t>
            </w:r>
            <w:r>
              <w:t xml:space="preserve"> eindeutige</w:t>
            </w:r>
            <w:r w:rsidR="0076004A">
              <w:t>m</w:t>
            </w:r>
            <w:r>
              <w:t xml:space="preserve"> Bezeichner auf </w:t>
            </w:r>
            <w:r w:rsidR="0076004A">
              <w:t xml:space="preserve">eine </w:t>
            </w:r>
            <w:r>
              <w:t xml:space="preserve">extern </w:t>
            </w:r>
            <w:r w:rsidR="0076004A">
              <w:t xml:space="preserve">(Webseite des Lieferant, Vertragsunterlagen, etc.) </w:t>
            </w:r>
            <w:r>
              <w:t>gespeicherte Tarifdefinition.</w:t>
            </w:r>
            <w:r w:rsidR="0076004A">
              <w:br/>
            </w:r>
          </w:p>
          <w:p w14:paraId="166B36A0"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t>Register der Tarifstufen (TAF 2)</w:t>
            </w:r>
            <w:r>
              <w:br/>
            </w:r>
            <w:r w:rsidR="0076004A">
              <w:t xml:space="preserve">Die aktuellen Registerstände können </w:t>
            </w:r>
            <w:r>
              <w:t xml:space="preserve">durch </w:t>
            </w:r>
            <w:r w:rsidR="0076004A">
              <w:t>Wahl des Ablesezeitbereichs bis zum aktuellen Zeitpunkt</w:t>
            </w:r>
            <w:r>
              <w:t xml:space="preserve"> </w:t>
            </w:r>
            <w:r w:rsidR="0076004A">
              <w:t>ausgelesen und angezeigt werden.</w:t>
            </w:r>
            <w:r w:rsidR="0076004A">
              <w:br/>
            </w:r>
          </w:p>
          <w:p w14:paraId="2A1B593D"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lastRenderedPageBreak/>
              <w:t>Datum und Tagesendstände (TAF 6)</w:t>
            </w:r>
            <w:r>
              <w:br/>
            </w:r>
            <w:r w:rsidR="0076004A">
              <w:t>Die im SMGW vorhandenen Tagesendstände können in</w:t>
            </w:r>
            <w:r w:rsidR="0076004A">
              <w:br/>
            </w:r>
          </w:p>
          <w:p w14:paraId="763B4D14"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76004A">
              <w:rPr>
                <w:b/>
              </w:rPr>
              <w:t>Anzeige zentrale Tarifierung (TAF 7)</w:t>
            </w:r>
            <w:r>
              <w:t xml:space="preserve"> </w:t>
            </w:r>
            <w:r>
              <w:br/>
            </w:r>
            <w:r w:rsidR="000E3DF0">
              <w:t>Die Anzeige entspricht der Darstellung von</w:t>
            </w:r>
            <w:r>
              <w:t xml:space="preserve"> TAF 2</w:t>
            </w:r>
            <w:r w:rsidR="000E3DF0">
              <w:t>.</w:t>
            </w:r>
            <w:r w:rsidR="0076004A">
              <w:br/>
            </w:r>
          </w:p>
          <w:p w14:paraId="5C08E2E3" w14:textId="77777777" w:rsidR="007D60C8"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0E3DF0">
              <w:rPr>
                <w:b/>
              </w:rPr>
              <w:t>Fehlerstatus/Fehlernummer</w:t>
            </w:r>
            <w:r w:rsidRPr="000E3DF0">
              <w:rPr>
                <w:b/>
              </w:rPr>
              <w:br/>
            </w:r>
            <w:r w:rsidR="000E3DF0">
              <w:t>siehe AN1.8</w:t>
            </w:r>
            <w:r w:rsidR="000E3DF0">
              <w:br/>
            </w:r>
          </w:p>
          <w:p w14:paraId="5BF50A96" w14:textId="77777777" w:rsidR="000E3DF0"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0E3DF0">
              <w:rPr>
                <w:b/>
              </w:rPr>
              <w:t>Kennung des Letztverbrauchers</w:t>
            </w:r>
            <w:r>
              <w:br/>
            </w:r>
            <w:r w:rsidR="000E3DF0">
              <w:t>siehe AN1.8</w:t>
            </w:r>
            <w:r w:rsidR="000E3DF0">
              <w:br/>
            </w:r>
          </w:p>
          <w:p w14:paraId="62A3FA73" w14:textId="77777777" w:rsidR="000E3DF0" w:rsidRDefault="007D60C8" w:rsidP="007D60C8">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0E3DF0">
              <w:rPr>
                <w:b/>
              </w:rPr>
              <w:t>Kennung des Lieferanten</w:t>
            </w:r>
            <w:r>
              <w:br/>
            </w:r>
            <w:r w:rsidR="000E3DF0">
              <w:t>siehe AN1.8</w:t>
            </w:r>
            <w:r w:rsidR="000E3DF0">
              <w:br/>
            </w:r>
          </w:p>
          <w:p w14:paraId="47CC0570" w14:textId="77777777" w:rsidR="007D60C8" w:rsidRDefault="007D60C8" w:rsidP="000E3DF0">
            <w:pPr>
              <w:pStyle w:val="Listenabsatz"/>
              <w:numPr>
                <w:ilvl w:val="0"/>
                <w:numId w:val="27"/>
              </w:numPr>
              <w:ind w:left="176" w:hanging="142"/>
              <w:cnfStyle w:val="000000100000" w:firstRow="0" w:lastRow="0" w:firstColumn="0" w:lastColumn="0" w:oddVBand="0" w:evenVBand="0" w:oddHBand="1" w:evenHBand="0" w:firstRowFirstColumn="0" w:firstRowLastColumn="0" w:lastRowFirstColumn="0" w:lastRowLastColumn="0"/>
            </w:pPr>
            <w:r w:rsidRPr="000E3DF0">
              <w:rPr>
                <w:b/>
              </w:rPr>
              <w:t>Alle Parameter des Regelwerks</w:t>
            </w:r>
            <w:r>
              <w:br/>
            </w:r>
            <w:r w:rsidR="000E3DF0">
              <w:t>siehe TS8.4</w:t>
            </w:r>
          </w:p>
        </w:tc>
      </w:tr>
    </w:tbl>
    <w:p w14:paraId="1547AE6A" w14:textId="77777777" w:rsidR="007D60C8" w:rsidRPr="003F7C1B" w:rsidRDefault="007D60C8" w:rsidP="007D60C8"/>
    <w:p w14:paraId="79FAE275" w14:textId="77777777" w:rsidR="007D60C8" w:rsidRDefault="007D60C8" w:rsidP="00171E27"/>
    <w:p w14:paraId="28CEAD6C" w14:textId="77777777" w:rsidR="00301A65" w:rsidRPr="00171E27" w:rsidRDefault="00301A65" w:rsidP="00171E27"/>
    <w:sectPr w:rsidR="00301A65" w:rsidRPr="00171E27" w:rsidSect="00D31B46">
      <w:headerReference w:type="default" r:id="rId40"/>
      <w:footerReference w:type="default" r:id="rId41"/>
      <w:pgSz w:w="11907" w:h="16839" w:code="9"/>
      <w:pgMar w:top="2678" w:right="1512" w:bottom="1913" w:left="1512" w:header="918"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673FE" w14:textId="77777777" w:rsidR="00ED1E18" w:rsidRDefault="00ED1E18">
      <w:pPr>
        <w:spacing w:after="0" w:line="240" w:lineRule="auto"/>
      </w:pPr>
      <w:r>
        <w:separator/>
      </w:r>
    </w:p>
  </w:endnote>
  <w:endnote w:type="continuationSeparator" w:id="0">
    <w:p w14:paraId="59E9E8F5" w14:textId="77777777" w:rsidR="00ED1E18" w:rsidRDefault="00ED1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515BF" w14:textId="77777777" w:rsidR="00FE38CF" w:rsidRDefault="00FE38CF">
    <w:pPr>
      <w:pStyle w:val="Fuzeile1"/>
    </w:pPr>
    <w:r>
      <w:t xml:space="preserve">Seite </w:t>
    </w:r>
    <w:r>
      <w:fldChar w:fldCharType="begin"/>
    </w:r>
    <w:r>
      <w:instrText xml:space="preserve"> page </w:instrText>
    </w:r>
    <w:r>
      <w:fldChar w:fldCharType="separate"/>
    </w:r>
    <w:r>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4A093" w14:textId="77777777" w:rsidR="00FE38CF" w:rsidRDefault="00FE38CF">
    <w:pPr>
      <w:pStyle w:val="Fuzeile1"/>
    </w:pPr>
    <w:r>
      <w:t xml:space="preserve">Seite </w:t>
    </w:r>
    <w:r>
      <w:fldChar w:fldCharType="begin"/>
    </w:r>
    <w:r>
      <w:instrText xml:space="preserve"> page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CB113" w14:textId="77777777" w:rsidR="00ED1E18" w:rsidRDefault="00ED1E18">
      <w:pPr>
        <w:spacing w:after="0" w:line="240" w:lineRule="auto"/>
      </w:pPr>
      <w:r>
        <w:separator/>
      </w:r>
    </w:p>
  </w:footnote>
  <w:footnote w:type="continuationSeparator" w:id="0">
    <w:p w14:paraId="06DDA624" w14:textId="77777777" w:rsidR="00ED1E18" w:rsidRDefault="00ED1E18">
      <w:pPr>
        <w:spacing w:after="0" w:line="240" w:lineRule="auto"/>
      </w:pPr>
      <w:r>
        <w:continuationSeparator/>
      </w:r>
    </w:p>
  </w:footnote>
  <w:footnote w:id="1">
    <w:p w14:paraId="0848C581" w14:textId="77777777" w:rsidR="00FE38CF" w:rsidRDefault="00FE38CF">
      <w:pPr>
        <w:pStyle w:val="Funotentext"/>
      </w:pPr>
      <w:r>
        <w:rPr>
          <w:rStyle w:val="Funotenzeichen"/>
        </w:rPr>
        <w:footnoteRef/>
      </w:r>
      <w:r>
        <w:t xml:space="preserve"> Für Windows siehe: </w:t>
      </w:r>
      <w:hyperlink r:id="rId1" w:history="1">
        <w:r w:rsidRPr="00C575F4">
          <w:rPr>
            <w:rStyle w:val="Hyperlink"/>
          </w:rPr>
          <w:t>https://bitbucket.org/dzgtrudi/trudi/src/master/src/build.cmd</w:t>
        </w:r>
      </w:hyperlink>
    </w:p>
    <w:p w14:paraId="6ACDAB65" w14:textId="77777777" w:rsidR="00FE38CF" w:rsidRDefault="00FE38CF" w:rsidP="00005C49">
      <w:pPr>
        <w:pStyle w:val="Funotentext"/>
      </w:pPr>
      <w:r>
        <w:t xml:space="preserve">Für Linux siehe: </w:t>
      </w:r>
      <w:hyperlink r:id="rId2" w:history="1">
        <w:r w:rsidRPr="00C575F4">
          <w:rPr>
            <w:rStyle w:val="Hyperlink"/>
          </w:rPr>
          <w:t>https://bitbucket.org/dzgtrudi/trudi/src/master/src/build.sh</w:t>
        </w:r>
      </w:hyperlink>
    </w:p>
    <w:p w14:paraId="6F35311B" w14:textId="77777777" w:rsidR="00FE38CF" w:rsidRDefault="00FE38CF">
      <w:pPr>
        <w:pStyle w:val="Funotentext"/>
      </w:pPr>
    </w:p>
  </w:footnote>
  <w:footnote w:id="2">
    <w:p w14:paraId="66A9DCE8" w14:textId="77777777" w:rsidR="00FE38CF" w:rsidRDefault="00FE38CF">
      <w:pPr>
        <w:pStyle w:val="Funotentext"/>
      </w:pPr>
      <w:r>
        <w:rPr>
          <w:rStyle w:val="Funotenzeichen"/>
        </w:rPr>
        <w:footnoteRef/>
      </w:r>
      <w:r>
        <w:t xml:space="preserve"> Siehe </w:t>
      </w:r>
      <w:hyperlink r:id="rId3" w:history="1">
        <w:r w:rsidRPr="00C575F4">
          <w:rPr>
            <w:rStyle w:val="Hyperlink"/>
          </w:rPr>
          <w:t>https://docs.microsoft.com/de-de/dotnet/api/system.net.http.httpclient?view=netcore-2.0</w:t>
        </w:r>
      </w:hyperlink>
      <w:r>
        <w:t xml:space="preserve"> </w:t>
      </w:r>
    </w:p>
  </w:footnote>
  <w:footnote w:id="3">
    <w:p w14:paraId="1D8C931D" w14:textId="77777777" w:rsidR="00FE38CF" w:rsidRDefault="00FE38CF">
      <w:pPr>
        <w:pStyle w:val="Funotentext"/>
      </w:pPr>
      <w:r>
        <w:rPr>
          <w:rStyle w:val="Funotenzeichen"/>
        </w:rPr>
        <w:footnoteRef/>
      </w:r>
      <w:r>
        <w:t xml:space="preserve"> Übersicht zu in .NET Core enthaltenen </w:t>
      </w:r>
      <w:proofErr w:type="spellStart"/>
      <w:r>
        <w:t>Kryptofunktionen</w:t>
      </w:r>
      <w:proofErr w:type="spellEnd"/>
      <w:r>
        <w:t xml:space="preserve"> je Betriebssystem: </w:t>
      </w:r>
      <w:hyperlink r:id="rId4" w:history="1">
        <w:r w:rsidRPr="00C575F4">
          <w:rPr>
            <w:rStyle w:val="Hyperlink"/>
          </w:rPr>
          <w:t>https://github.com/dotnet/corefx/blob/master/Documentation/architecture/cross-platform-cryptography.md</w:t>
        </w:r>
      </w:hyperlink>
      <w:r>
        <w:t xml:space="preserve"> </w:t>
      </w:r>
    </w:p>
  </w:footnote>
  <w:footnote w:id="4">
    <w:p w14:paraId="34F4896A" w14:textId="77777777" w:rsidR="00FE38CF" w:rsidRDefault="00FE38CF">
      <w:pPr>
        <w:pStyle w:val="Funotentext"/>
      </w:pPr>
      <w:r>
        <w:rPr>
          <w:rStyle w:val="Funotenzeichen"/>
        </w:rPr>
        <w:footnoteRef/>
      </w:r>
      <w:r>
        <w:t xml:space="preserve"> Siehe </w:t>
      </w:r>
      <w:hyperlink r:id="rId5" w:history="1">
        <w:r w:rsidRPr="00C222CF">
          <w:rPr>
            <w:rStyle w:val="Hyperlink"/>
          </w:rPr>
          <w:t>https://github.com/minimaxir/big-list-of-naughty-strings/blob/master/blns.txt</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7E95D" w14:textId="32A36F5B" w:rsidR="00FE38CF" w:rsidRPr="00C3511C" w:rsidRDefault="00FE38CF">
    <w:pPr>
      <w:pStyle w:val="Kopfzeileschattiert"/>
      <w:rPr>
        <w:sz w:val="40"/>
        <w:szCs w:val="40"/>
      </w:rPr>
    </w:pPr>
    <w:r w:rsidRPr="00C3511C">
      <w:rPr>
        <w:sz w:val="40"/>
        <w:szCs w:val="40"/>
      </w:rPr>
      <w:fldChar w:fldCharType="begin"/>
    </w:r>
    <w:r w:rsidRPr="00C3511C">
      <w:rPr>
        <w:sz w:val="40"/>
        <w:szCs w:val="40"/>
      </w:rPr>
      <w:instrText xml:space="preserve"> If </w:instrText>
    </w:r>
    <w:r w:rsidRPr="00C3511C">
      <w:rPr>
        <w:sz w:val="40"/>
        <w:szCs w:val="40"/>
      </w:rPr>
      <w:fldChar w:fldCharType="begin"/>
    </w:r>
    <w:r w:rsidRPr="00C3511C">
      <w:rPr>
        <w:sz w:val="40"/>
        <w:szCs w:val="40"/>
      </w:rPr>
      <w:instrText xml:space="preserve"> STYLEREF  "Überschrift 1"  \* MERGEFORMAT </w:instrText>
    </w:r>
    <w:r w:rsidRPr="00C3511C">
      <w:rPr>
        <w:sz w:val="40"/>
        <w:szCs w:val="40"/>
      </w:rPr>
      <w:fldChar w:fldCharType="separate"/>
    </w:r>
    <w:r w:rsidR="008D1128">
      <w:rPr>
        <w:noProof/>
        <w:sz w:val="40"/>
        <w:szCs w:val="40"/>
      </w:rPr>
      <w:instrText>Bezug zu Anforderungen nach PTB 50.8</w:instrText>
    </w:r>
    <w:r w:rsidRPr="00C3511C">
      <w:rPr>
        <w:sz w:val="40"/>
        <w:szCs w:val="40"/>
      </w:rPr>
      <w:fldChar w:fldCharType="end"/>
    </w:r>
    <w:r w:rsidRPr="00C3511C">
      <w:rPr>
        <w:sz w:val="40"/>
        <w:szCs w:val="40"/>
      </w:rPr>
      <w:instrText>&lt;&gt; “Error*” “</w:instrText>
    </w:r>
    <w:r>
      <w:rPr>
        <w:sz w:val="40"/>
        <w:szCs w:val="40"/>
      </w:rPr>
      <w:fldChar w:fldCharType="begin"/>
    </w:r>
    <w:r>
      <w:rPr>
        <w:sz w:val="40"/>
        <w:szCs w:val="40"/>
      </w:rPr>
      <w:instrText xml:space="preserve"> STYLEREF  "Überschrift 11"  \* MERGEFORMAT </w:instrText>
    </w:r>
    <w:r>
      <w:rPr>
        <w:sz w:val="40"/>
        <w:szCs w:val="40"/>
      </w:rPr>
      <w:fldChar w:fldCharType="separate"/>
    </w:r>
    <w:r w:rsidR="008D1128">
      <w:rPr>
        <w:noProof/>
        <w:sz w:val="40"/>
        <w:szCs w:val="40"/>
      </w:rPr>
      <w:instrText>Softwarestruktur</w:instrText>
    </w:r>
    <w:r>
      <w:rPr>
        <w:sz w:val="40"/>
        <w:szCs w:val="40"/>
      </w:rPr>
      <w:fldChar w:fldCharType="end"/>
    </w:r>
    <w:r w:rsidRPr="00C3511C">
      <w:rPr>
        <w:sz w:val="40"/>
        <w:szCs w:val="40"/>
      </w:rPr>
      <w:fldChar w:fldCharType="separate"/>
    </w:r>
    <w:r w:rsidR="008D1128">
      <w:rPr>
        <w:noProof/>
        <w:sz w:val="40"/>
        <w:szCs w:val="40"/>
      </w:rPr>
      <w:t>Softwarestruktur</w:t>
    </w:r>
    <w:r w:rsidRPr="00C3511C">
      <w:rPr>
        <w:sz w:val="40"/>
        <w:szCs w:val="4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BB440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8AC7B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A4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08472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6E8615A"/>
    <w:lvl w:ilvl="0">
      <w:start w:val="1"/>
      <w:numFmt w:val="bullet"/>
      <w:pStyle w:val="Aufzhlungszeichen51"/>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8230A0"/>
    <w:lvl w:ilvl="0">
      <w:start w:val="1"/>
      <w:numFmt w:val="bullet"/>
      <w:pStyle w:val="Aufzhlungszeichen41"/>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F4A9A6"/>
    <w:lvl w:ilvl="0">
      <w:start w:val="1"/>
      <w:numFmt w:val="bullet"/>
      <w:pStyle w:val="Aufzhlungszeichen31"/>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86DD2C"/>
    <w:lvl w:ilvl="0">
      <w:start w:val="1"/>
      <w:numFmt w:val="bullet"/>
      <w:pStyle w:val="Aufzhlungszeichen21"/>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5769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3AF57E"/>
    <w:lvl w:ilvl="0">
      <w:start w:val="1"/>
      <w:numFmt w:val="bullet"/>
      <w:pStyle w:val="Aufzhlungszeichen1"/>
      <w:lvlText w:val="•"/>
      <w:lvlJc w:val="left"/>
      <w:pPr>
        <w:ind w:left="360" w:hanging="360"/>
      </w:pPr>
      <w:rPr>
        <w:rFonts w:ascii="Cambria" w:hAnsi="Cambria" w:hint="default"/>
        <w:color w:val="7E97AD" w:themeColor="accent1"/>
      </w:rPr>
    </w:lvl>
  </w:abstractNum>
  <w:abstractNum w:abstractNumId="10" w15:restartNumberingAfterBreak="0">
    <w:nsid w:val="03B32190"/>
    <w:multiLevelType w:val="multilevel"/>
    <w:tmpl w:val="9CA4ABB8"/>
    <w:numStyleLink w:val="Jahresbericht"/>
  </w:abstractNum>
  <w:abstractNum w:abstractNumId="11" w15:restartNumberingAfterBreak="0">
    <w:nsid w:val="1B6F205A"/>
    <w:multiLevelType w:val="multilevel"/>
    <w:tmpl w:val="9CA4ABB8"/>
    <w:styleLink w:val="Jahresberich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4DA7F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BBC7860"/>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4" w15:restartNumberingAfterBreak="0">
    <w:nsid w:val="2ECF6B9A"/>
    <w:multiLevelType w:val="hybridMultilevel"/>
    <w:tmpl w:val="651C56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619179F"/>
    <w:multiLevelType w:val="hybridMultilevel"/>
    <w:tmpl w:val="D764ACD2"/>
    <w:lvl w:ilvl="0" w:tplc="98C43506">
      <w:start w:val="1"/>
      <w:numFmt w:val="bullet"/>
      <w:lvlText w:val="-"/>
      <w:lvlJc w:val="left"/>
      <w:pPr>
        <w:tabs>
          <w:tab w:val="num" w:pos="936"/>
        </w:tabs>
        <w:ind w:left="936" w:hanging="216"/>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F6A45"/>
    <w:multiLevelType w:val="multilevel"/>
    <w:tmpl w:val="80C0D6D2"/>
    <w:lvl w:ilvl="0">
      <w:start w:val="1"/>
      <w:numFmt w:val="decimal"/>
      <w:pStyle w:val="Listennummer1"/>
      <w:lvlText w:val="%1."/>
      <w:lvlJc w:val="left"/>
      <w:pPr>
        <w:ind w:left="360" w:hanging="360"/>
      </w:pPr>
      <w:rPr>
        <w:rFonts w:hint="default"/>
      </w:rPr>
    </w:lvl>
    <w:lvl w:ilvl="1">
      <w:start w:val="1"/>
      <w:numFmt w:val="decimal"/>
      <w:pStyle w:val="Listennummer21"/>
      <w:suff w:val="space"/>
      <w:lvlText w:val="%1.%2"/>
      <w:lvlJc w:val="left"/>
      <w:pPr>
        <w:ind w:left="936" w:hanging="576"/>
      </w:pPr>
      <w:rPr>
        <w:rFonts w:hint="default"/>
      </w:rPr>
    </w:lvl>
    <w:lvl w:ilvl="2">
      <w:start w:val="1"/>
      <w:numFmt w:val="lowerLetter"/>
      <w:pStyle w:val="Listennummer31"/>
      <w:lvlText w:val="%3."/>
      <w:lvlJc w:val="left"/>
      <w:pPr>
        <w:ind w:left="720" w:hanging="360"/>
      </w:pPr>
      <w:rPr>
        <w:rFonts w:hint="default"/>
      </w:rPr>
    </w:lvl>
    <w:lvl w:ilvl="3">
      <w:start w:val="1"/>
      <w:numFmt w:val="lowerRoman"/>
      <w:pStyle w:val="Listennummer41"/>
      <w:lvlText w:val="%4."/>
      <w:lvlJc w:val="left"/>
      <w:pPr>
        <w:ind w:left="1080" w:hanging="360"/>
      </w:pPr>
      <w:rPr>
        <w:rFonts w:hint="default"/>
      </w:rPr>
    </w:lvl>
    <w:lvl w:ilvl="4">
      <w:start w:val="1"/>
      <w:numFmt w:val="lowerLetter"/>
      <w:pStyle w:val="Listennummer5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92C7C7E"/>
    <w:multiLevelType w:val="hybridMultilevel"/>
    <w:tmpl w:val="482C1BC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9B50A2E"/>
    <w:multiLevelType w:val="hybridMultilevel"/>
    <w:tmpl w:val="7834DC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8AD68DF"/>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322693"/>
    <w:multiLevelType w:val="hybridMultilevel"/>
    <w:tmpl w:val="E3FA8594"/>
    <w:lvl w:ilvl="0" w:tplc="77C40EB8">
      <w:numFmt w:val="bullet"/>
      <w:lvlText w:val="-"/>
      <w:lvlJc w:val="left"/>
      <w:pPr>
        <w:ind w:left="720" w:hanging="360"/>
      </w:pPr>
      <w:rPr>
        <w:rFonts w:asciiTheme="minorHAnsi" w:eastAsiaTheme="minorEastAsia" w:hAnsiTheme="minorHAns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B8E2CAC"/>
    <w:multiLevelType w:val="hybridMultilevel"/>
    <w:tmpl w:val="0C94D7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FB27C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12"/>
  </w:num>
  <w:num w:numId="16">
    <w:abstractNumId w:val="22"/>
  </w:num>
  <w:num w:numId="17">
    <w:abstractNumId w:val="11"/>
  </w:num>
  <w:num w:numId="18">
    <w:abstractNumId w:val="10"/>
  </w:num>
  <w:num w:numId="19">
    <w:abstractNumId w:val="16"/>
  </w:num>
  <w:num w:numId="20">
    <w:abstractNumId w:val="9"/>
  </w:num>
  <w:num w:numId="21">
    <w:abstractNumId w:val="9"/>
  </w:num>
  <w:num w:numId="22">
    <w:abstractNumId w:val="9"/>
    <w:lvlOverride w:ilvl="0">
      <w:startOverride w:val="1"/>
    </w:lvlOverride>
  </w:num>
  <w:num w:numId="23">
    <w:abstractNumId w:val="9"/>
    <w:lvlOverride w:ilvl="0">
      <w:startOverride w:val="1"/>
    </w:lvlOverride>
  </w:num>
  <w:num w:numId="24">
    <w:abstractNumId w:val="19"/>
  </w:num>
  <w:num w:numId="25">
    <w:abstractNumId w:val="13"/>
  </w:num>
  <w:num w:numId="26">
    <w:abstractNumId w:val="17"/>
  </w:num>
  <w:num w:numId="27">
    <w:abstractNumId w:val="20"/>
  </w:num>
  <w:num w:numId="28">
    <w:abstractNumId w:val="14"/>
  </w:num>
  <w:num w:numId="29">
    <w:abstractNumId w:val="18"/>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attachedTemplate r:id="rId1"/>
  <w:defaultTabStop w:val="720"/>
  <w:hyphenationZone w:val="4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06"/>
    <w:rsid w:val="00005C49"/>
    <w:rsid w:val="00020B15"/>
    <w:rsid w:val="00026758"/>
    <w:rsid w:val="00031C16"/>
    <w:rsid w:val="000556FC"/>
    <w:rsid w:val="000559A7"/>
    <w:rsid w:val="00061581"/>
    <w:rsid w:val="000626F1"/>
    <w:rsid w:val="000643B2"/>
    <w:rsid w:val="000814C7"/>
    <w:rsid w:val="000912A2"/>
    <w:rsid w:val="00095A75"/>
    <w:rsid w:val="000A386F"/>
    <w:rsid w:val="000D0FCE"/>
    <w:rsid w:val="000E3DF0"/>
    <w:rsid w:val="000E4CDD"/>
    <w:rsid w:val="000F20B0"/>
    <w:rsid w:val="000F4DBA"/>
    <w:rsid w:val="00127C30"/>
    <w:rsid w:val="00134228"/>
    <w:rsid w:val="00134740"/>
    <w:rsid w:val="00144944"/>
    <w:rsid w:val="00154296"/>
    <w:rsid w:val="00164CEC"/>
    <w:rsid w:val="00171E27"/>
    <w:rsid w:val="00197673"/>
    <w:rsid w:val="001B061D"/>
    <w:rsid w:val="001B5ADB"/>
    <w:rsid w:val="001D24A1"/>
    <w:rsid w:val="00203DD0"/>
    <w:rsid w:val="00217E06"/>
    <w:rsid w:val="002342CD"/>
    <w:rsid w:val="00236D00"/>
    <w:rsid w:val="002772F7"/>
    <w:rsid w:val="00285C8D"/>
    <w:rsid w:val="002959FA"/>
    <w:rsid w:val="002A3658"/>
    <w:rsid w:val="002B6569"/>
    <w:rsid w:val="002C3B43"/>
    <w:rsid w:val="002D3868"/>
    <w:rsid w:val="002E11B3"/>
    <w:rsid w:val="002E1897"/>
    <w:rsid w:val="002E4229"/>
    <w:rsid w:val="002E7F8F"/>
    <w:rsid w:val="002F08AA"/>
    <w:rsid w:val="002F60B4"/>
    <w:rsid w:val="00301A65"/>
    <w:rsid w:val="00331B33"/>
    <w:rsid w:val="0034374A"/>
    <w:rsid w:val="00391C59"/>
    <w:rsid w:val="003C7DC9"/>
    <w:rsid w:val="003E03FE"/>
    <w:rsid w:val="00403855"/>
    <w:rsid w:val="0041139C"/>
    <w:rsid w:val="00416BC8"/>
    <w:rsid w:val="00432C3E"/>
    <w:rsid w:val="00442CA9"/>
    <w:rsid w:val="00467599"/>
    <w:rsid w:val="00471557"/>
    <w:rsid w:val="004A4A89"/>
    <w:rsid w:val="004D4816"/>
    <w:rsid w:val="004E5E34"/>
    <w:rsid w:val="004F0699"/>
    <w:rsid w:val="00527A16"/>
    <w:rsid w:val="005336C5"/>
    <w:rsid w:val="00543DB8"/>
    <w:rsid w:val="00552CD1"/>
    <w:rsid w:val="0055694D"/>
    <w:rsid w:val="00561E94"/>
    <w:rsid w:val="00582743"/>
    <w:rsid w:val="00590995"/>
    <w:rsid w:val="005A0AD2"/>
    <w:rsid w:val="005A6BFC"/>
    <w:rsid w:val="005C3A7E"/>
    <w:rsid w:val="005D4CF1"/>
    <w:rsid w:val="005D672D"/>
    <w:rsid w:val="005F709B"/>
    <w:rsid w:val="00601B00"/>
    <w:rsid w:val="00601B1E"/>
    <w:rsid w:val="0060217C"/>
    <w:rsid w:val="00604A70"/>
    <w:rsid w:val="00612667"/>
    <w:rsid w:val="00634EF5"/>
    <w:rsid w:val="006429AC"/>
    <w:rsid w:val="00647AB7"/>
    <w:rsid w:val="00664FCD"/>
    <w:rsid w:val="00675930"/>
    <w:rsid w:val="006818DD"/>
    <w:rsid w:val="00683774"/>
    <w:rsid w:val="00695B4F"/>
    <w:rsid w:val="00696882"/>
    <w:rsid w:val="006A421B"/>
    <w:rsid w:val="006A61A5"/>
    <w:rsid w:val="006C4340"/>
    <w:rsid w:val="006D3811"/>
    <w:rsid w:val="006E420B"/>
    <w:rsid w:val="006F716F"/>
    <w:rsid w:val="0070008F"/>
    <w:rsid w:val="007007DE"/>
    <w:rsid w:val="00724ADE"/>
    <w:rsid w:val="00746CF8"/>
    <w:rsid w:val="00750A45"/>
    <w:rsid w:val="00756CA4"/>
    <w:rsid w:val="0076004A"/>
    <w:rsid w:val="00766C0C"/>
    <w:rsid w:val="0077193C"/>
    <w:rsid w:val="007722E4"/>
    <w:rsid w:val="00777B24"/>
    <w:rsid w:val="007A611A"/>
    <w:rsid w:val="007B79AC"/>
    <w:rsid w:val="007C196D"/>
    <w:rsid w:val="007D0EE5"/>
    <w:rsid w:val="007D60C8"/>
    <w:rsid w:val="00812959"/>
    <w:rsid w:val="00816D94"/>
    <w:rsid w:val="008276F0"/>
    <w:rsid w:val="0084530E"/>
    <w:rsid w:val="0084753E"/>
    <w:rsid w:val="008502EE"/>
    <w:rsid w:val="008637DE"/>
    <w:rsid w:val="00864614"/>
    <w:rsid w:val="00875B4A"/>
    <w:rsid w:val="00882697"/>
    <w:rsid w:val="00892956"/>
    <w:rsid w:val="008A0487"/>
    <w:rsid w:val="008A2E6B"/>
    <w:rsid w:val="008B2208"/>
    <w:rsid w:val="008C4EC7"/>
    <w:rsid w:val="008D0F65"/>
    <w:rsid w:val="008D1128"/>
    <w:rsid w:val="008D299F"/>
    <w:rsid w:val="008D4AD9"/>
    <w:rsid w:val="008F1692"/>
    <w:rsid w:val="00912CEE"/>
    <w:rsid w:val="009130E8"/>
    <w:rsid w:val="00927783"/>
    <w:rsid w:val="009451CA"/>
    <w:rsid w:val="009629CD"/>
    <w:rsid w:val="00971C03"/>
    <w:rsid w:val="009742E9"/>
    <w:rsid w:val="009757CE"/>
    <w:rsid w:val="00977411"/>
    <w:rsid w:val="00996D52"/>
    <w:rsid w:val="009B3C72"/>
    <w:rsid w:val="009B412D"/>
    <w:rsid w:val="009C60FB"/>
    <w:rsid w:val="009D4DB7"/>
    <w:rsid w:val="009D7E1A"/>
    <w:rsid w:val="00A070E2"/>
    <w:rsid w:val="00A1141C"/>
    <w:rsid w:val="00A13D5A"/>
    <w:rsid w:val="00A17BC8"/>
    <w:rsid w:val="00A34191"/>
    <w:rsid w:val="00A526E3"/>
    <w:rsid w:val="00A53A37"/>
    <w:rsid w:val="00A55E74"/>
    <w:rsid w:val="00A5641A"/>
    <w:rsid w:val="00A70AA8"/>
    <w:rsid w:val="00A75A87"/>
    <w:rsid w:val="00A82817"/>
    <w:rsid w:val="00A9191F"/>
    <w:rsid w:val="00AA29FC"/>
    <w:rsid w:val="00AB611C"/>
    <w:rsid w:val="00AC4D38"/>
    <w:rsid w:val="00AC7E6B"/>
    <w:rsid w:val="00AD57CD"/>
    <w:rsid w:val="00AD787F"/>
    <w:rsid w:val="00AD7ABF"/>
    <w:rsid w:val="00AE6A63"/>
    <w:rsid w:val="00B06229"/>
    <w:rsid w:val="00B06596"/>
    <w:rsid w:val="00B10D6B"/>
    <w:rsid w:val="00B23578"/>
    <w:rsid w:val="00B33E7E"/>
    <w:rsid w:val="00B46FC2"/>
    <w:rsid w:val="00B85C64"/>
    <w:rsid w:val="00B90FA4"/>
    <w:rsid w:val="00B93C2B"/>
    <w:rsid w:val="00BA42F9"/>
    <w:rsid w:val="00BA592A"/>
    <w:rsid w:val="00BA7E48"/>
    <w:rsid w:val="00BB1613"/>
    <w:rsid w:val="00BE5E90"/>
    <w:rsid w:val="00BF23F6"/>
    <w:rsid w:val="00C13C38"/>
    <w:rsid w:val="00C26272"/>
    <w:rsid w:val="00C3511C"/>
    <w:rsid w:val="00C3690F"/>
    <w:rsid w:val="00C44C10"/>
    <w:rsid w:val="00C6263D"/>
    <w:rsid w:val="00C65B12"/>
    <w:rsid w:val="00C95E6F"/>
    <w:rsid w:val="00CA39D5"/>
    <w:rsid w:val="00CB51CD"/>
    <w:rsid w:val="00CB7EB8"/>
    <w:rsid w:val="00CD11FE"/>
    <w:rsid w:val="00CF04C8"/>
    <w:rsid w:val="00CF325F"/>
    <w:rsid w:val="00CF33BA"/>
    <w:rsid w:val="00CF53EA"/>
    <w:rsid w:val="00D002F0"/>
    <w:rsid w:val="00D02541"/>
    <w:rsid w:val="00D16FAA"/>
    <w:rsid w:val="00D23D74"/>
    <w:rsid w:val="00D31B46"/>
    <w:rsid w:val="00D4777D"/>
    <w:rsid w:val="00D53FDA"/>
    <w:rsid w:val="00D55958"/>
    <w:rsid w:val="00D565A6"/>
    <w:rsid w:val="00D57C0F"/>
    <w:rsid w:val="00DA18AF"/>
    <w:rsid w:val="00DA1EA3"/>
    <w:rsid w:val="00DA4AB1"/>
    <w:rsid w:val="00DA7C98"/>
    <w:rsid w:val="00DC69EB"/>
    <w:rsid w:val="00DD18B1"/>
    <w:rsid w:val="00DD376F"/>
    <w:rsid w:val="00DD606E"/>
    <w:rsid w:val="00DE1DE6"/>
    <w:rsid w:val="00DE472E"/>
    <w:rsid w:val="00DE65F7"/>
    <w:rsid w:val="00E32213"/>
    <w:rsid w:val="00E6398D"/>
    <w:rsid w:val="00E66695"/>
    <w:rsid w:val="00E82DDF"/>
    <w:rsid w:val="00E859B4"/>
    <w:rsid w:val="00E85D0F"/>
    <w:rsid w:val="00EC02A2"/>
    <w:rsid w:val="00EC5BB7"/>
    <w:rsid w:val="00ED1E18"/>
    <w:rsid w:val="00ED7F7D"/>
    <w:rsid w:val="00EE18A4"/>
    <w:rsid w:val="00EE4024"/>
    <w:rsid w:val="00EF0857"/>
    <w:rsid w:val="00EF647F"/>
    <w:rsid w:val="00F03C8A"/>
    <w:rsid w:val="00F3180A"/>
    <w:rsid w:val="00F36616"/>
    <w:rsid w:val="00F372BF"/>
    <w:rsid w:val="00F57C1C"/>
    <w:rsid w:val="00F65D30"/>
    <w:rsid w:val="00F70F8F"/>
    <w:rsid w:val="00F71527"/>
    <w:rsid w:val="00F72CA1"/>
    <w:rsid w:val="00F77904"/>
    <w:rsid w:val="00F82B5A"/>
    <w:rsid w:val="00F8479B"/>
    <w:rsid w:val="00F93BE3"/>
    <w:rsid w:val="00FB17DF"/>
    <w:rsid w:val="00FB1964"/>
    <w:rsid w:val="00FC4C57"/>
    <w:rsid w:val="00FC59EE"/>
    <w:rsid w:val="00FE38CF"/>
    <w:rsid w:val="00FF158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D072D5D"/>
  <w15:docId w15:val="{EC8F34E5-5C01-45A5-BEFD-F578ED98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lang w:val="de-DE" w:eastAsia="en-US"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1"/>
    <w:lsdException w:name="Plain Table 3" w:uiPriority="43"/>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kern w:val="20"/>
    </w:rPr>
  </w:style>
  <w:style w:type="paragraph" w:styleId="berschrift1">
    <w:name w:val="heading 1"/>
    <w:basedOn w:val="Standard"/>
    <w:next w:val="Standard"/>
    <w:link w:val="berschrift1Zchn"/>
    <w:qFormat/>
    <w:rsid w:val="000559A7"/>
    <w:pPr>
      <w:keepNext/>
      <w:keepLines/>
      <w:numPr>
        <w:numId w:val="25"/>
      </w:numPr>
      <w:spacing w:before="480" w:after="0"/>
      <w:outlineLvl w:val="0"/>
    </w:pPr>
    <w:rPr>
      <w:rFonts w:asciiTheme="majorHAnsi" w:eastAsiaTheme="majorEastAsia" w:hAnsiTheme="majorHAnsi" w:cstheme="majorBidi"/>
      <w:b/>
      <w:bCs/>
      <w:color w:val="577188" w:themeColor="accent1" w:themeShade="BF"/>
      <w:sz w:val="28"/>
      <w:szCs w:val="28"/>
    </w:rPr>
  </w:style>
  <w:style w:type="paragraph" w:styleId="berschrift2">
    <w:name w:val="heading 2"/>
    <w:basedOn w:val="Standard"/>
    <w:next w:val="Standard"/>
    <w:link w:val="berschrift2Zchn"/>
    <w:unhideWhenUsed/>
    <w:qFormat/>
    <w:rsid w:val="00171E27"/>
    <w:pPr>
      <w:keepNext/>
      <w:keepLines/>
      <w:numPr>
        <w:ilvl w:val="1"/>
        <w:numId w:val="25"/>
      </w:numPr>
      <w:spacing w:after="0"/>
      <w:outlineLvl w:val="1"/>
    </w:pPr>
    <w:rPr>
      <w:rFonts w:asciiTheme="majorHAnsi" w:eastAsiaTheme="majorEastAsia" w:hAnsiTheme="majorHAnsi" w:cstheme="majorBidi"/>
      <w:color w:val="577188" w:themeColor="accent1" w:themeShade="BF"/>
      <w:sz w:val="26"/>
      <w:szCs w:val="26"/>
    </w:rPr>
  </w:style>
  <w:style w:type="paragraph" w:styleId="berschrift3">
    <w:name w:val="heading 3"/>
    <w:basedOn w:val="Standard"/>
    <w:next w:val="Standard"/>
    <w:link w:val="berschrift3Zchn"/>
    <w:unhideWhenUsed/>
    <w:qFormat/>
    <w:rsid w:val="00171E27"/>
    <w:pPr>
      <w:keepNext/>
      <w:keepLines/>
      <w:numPr>
        <w:ilvl w:val="2"/>
        <w:numId w:val="25"/>
      </w:numPr>
      <w:spacing w:after="0"/>
      <w:outlineLvl w:val="2"/>
    </w:pPr>
    <w:rPr>
      <w:rFonts w:asciiTheme="majorHAnsi" w:eastAsiaTheme="majorEastAsia" w:hAnsiTheme="majorHAnsi" w:cstheme="majorBidi"/>
      <w:color w:val="394B5A" w:themeColor="accent1" w:themeShade="7F"/>
      <w:sz w:val="24"/>
      <w:szCs w:val="24"/>
    </w:rPr>
  </w:style>
  <w:style w:type="paragraph" w:styleId="berschrift4">
    <w:name w:val="heading 4"/>
    <w:basedOn w:val="Standard"/>
    <w:next w:val="Standard"/>
    <w:link w:val="berschrift4Zchn"/>
    <w:unhideWhenUsed/>
    <w:qFormat/>
    <w:rsid w:val="00171E27"/>
    <w:pPr>
      <w:keepNext/>
      <w:keepLines/>
      <w:numPr>
        <w:ilvl w:val="3"/>
        <w:numId w:val="25"/>
      </w:numPr>
      <w:spacing w:after="0"/>
      <w:outlineLvl w:val="3"/>
    </w:pPr>
    <w:rPr>
      <w:rFonts w:asciiTheme="majorHAnsi" w:eastAsiaTheme="majorEastAsia" w:hAnsiTheme="majorHAnsi" w:cstheme="majorBidi"/>
      <w:i/>
      <w:iCs/>
      <w:color w:val="577188" w:themeColor="accent1" w:themeShade="BF"/>
    </w:rPr>
  </w:style>
  <w:style w:type="paragraph" w:styleId="berschrift5">
    <w:name w:val="heading 5"/>
    <w:basedOn w:val="Standard"/>
    <w:next w:val="Standard"/>
    <w:link w:val="berschrift5Zchn"/>
    <w:semiHidden/>
    <w:unhideWhenUsed/>
    <w:qFormat/>
    <w:rsid w:val="00171E27"/>
    <w:pPr>
      <w:keepNext/>
      <w:keepLines/>
      <w:numPr>
        <w:ilvl w:val="4"/>
        <w:numId w:val="25"/>
      </w:numPr>
      <w:spacing w:after="0"/>
      <w:outlineLvl w:val="4"/>
    </w:pPr>
    <w:rPr>
      <w:rFonts w:asciiTheme="majorHAnsi" w:eastAsiaTheme="majorEastAsia" w:hAnsiTheme="majorHAnsi" w:cstheme="majorBidi"/>
      <w:color w:val="577188" w:themeColor="accent1" w:themeShade="BF"/>
    </w:rPr>
  </w:style>
  <w:style w:type="paragraph" w:styleId="berschrift6">
    <w:name w:val="heading 6"/>
    <w:basedOn w:val="Standard"/>
    <w:next w:val="Standard"/>
    <w:link w:val="berschrift6Zchn"/>
    <w:semiHidden/>
    <w:unhideWhenUsed/>
    <w:qFormat/>
    <w:rsid w:val="00171E27"/>
    <w:pPr>
      <w:keepNext/>
      <w:keepLines/>
      <w:numPr>
        <w:ilvl w:val="5"/>
        <w:numId w:val="25"/>
      </w:numPr>
      <w:spacing w:after="0"/>
      <w:outlineLvl w:val="5"/>
    </w:pPr>
    <w:rPr>
      <w:rFonts w:asciiTheme="majorHAnsi" w:eastAsiaTheme="majorEastAsia" w:hAnsiTheme="majorHAnsi" w:cstheme="majorBidi"/>
      <w:color w:val="394B5A" w:themeColor="accent1" w:themeShade="7F"/>
    </w:rPr>
  </w:style>
  <w:style w:type="paragraph" w:styleId="berschrift7">
    <w:name w:val="heading 7"/>
    <w:basedOn w:val="Standard"/>
    <w:next w:val="Standard"/>
    <w:link w:val="berschrift7Zchn"/>
    <w:semiHidden/>
    <w:unhideWhenUsed/>
    <w:qFormat/>
    <w:rsid w:val="00171E27"/>
    <w:pPr>
      <w:keepNext/>
      <w:keepLines/>
      <w:numPr>
        <w:ilvl w:val="6"/>
        <w:numId w:val="25"/>
      </w:numPr>
      <w:spacing w:after="0"/>
      <w:outlineLvl w:val="6"/>
    </w:pPr>
    <w:rPr>
      <w:rFonts w:asciiTheme="majorHAnsi" w:eastAsiaTheme="majorEastAsia" w:hAnsiTheme="majorHAnsi" w:cstheme="majorBidi"/>
      <w:i/>
      <w:iCs/>
      <w:color w:val="394B5A" w:themeColor="accent1" w:themeShade="7F"/>
    </w:rPr>
  </w:style>
  <w:style w:type="paragraph" w:styleId="berschrift8">
    <w:name w:val="heading 8"/>
    <w:basedOn w:val="Standard"/>
    <w:next w:val="Standard"/>
    <w:link w:val="berschrift8Zchn"/>
    <w:semiHidden/>
    <w:unhideWhenUsed/>
    <w:qFormat/>
    <w:rsid w:val="00171E27"/>
    <w:pPr>
      <w:keepNext/>
      <w:keepLines/>
      <w:numPr>
        <w:ilvl w:val="7"/>
        <w:numId w:val="25"/>
      </w:numPr>
      <w:spacing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semiHidden/>
    <w:unhideWhenUsed/>
    <w:qFormat/>
    <w:rsid w:val="00171E27"/>
    <w:pPr>
      <w:keepNext/>
      <w:keepLines/>
      <w:numPr>
        <w:ilvl w:val="8"/>
        <w:numId w:val="25"/>
      </w:numPr>
      <w:spacing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11">
    <w:name w:val="Überschrift 11"/>
    <w:basedOn w:val="Standard"/>
    <w:next w:val="Standard"/>
    <w:link w:val="berschrift1-Zeichen"/>
    <w:uiPriority w:val="1"/>
    <w:qFormat/>
    <w:pPr>
      <w:pageBreakBefore/>
      <w:spacing w:before="0" w:after="360" w:line="240" w:lineRule="auto"/>
      <w:ind w:left="-360" w:right="-360"/>
      <w:outlineLvl w:val="0"/>
    </w:pPr>
    <w:rPr>
      <w:sz w:val="36"/>
    </w:rPr>
  </w:style>
  <w:style w:type="paragraph" w:customStyle="1" w:styleId="berschrift21">
    <w:name w:val="Überschrift 21"/>
    <w:basedOn w:val="Standard"/>
    <w:next w:val="Standard"/>
    <w:link w:val="berschrift2-Zeichen"/>
    <w:uiPriority w:val="1"/>
    <w:unhideWhenUsed/>
    <w:qFormat/>
    <w:pPr>
      <w:keepNext/>
      <w:keepLines/>
      <w:spacing w:before="360" w:after="60" w:line="240" w:lineRule="auto"/>
      <w:outlineLvl w:val="1"/>
    </w:pPr>
    <w:rPr>
      <w:rFonts w:asciiTheme="majorHAnsi" w:eastAsiaTheme="majorEastAsia" w:hAnsiTheme="majorHAnsi" w:cstheme="majorBidi"/>
      <w:caps/>
      <w:color w:val="577188" w:themeColor="accent1" w:themeShade="BF"/>
      <w:sz w:val="24"/>
      <w14:ligatures w14:val="standardContextual"/>
    </w:rPr>
  </w:style>
  <w:style w:type="paragraph" w:customStyle="1" w:styleId="berschrift31">
    <w:name w:val="Überschrift 31"/>
    <w:basedOn w:val="Standard"/>
    <w:next w:val="Standard"/>
    <w:link w:val="berschrift3-Zeichen"/>
    <w:uiPriority w:val="1"/>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customStyle="1" w:styleId="berschrift41">
    <w:name w:val="Überschrift 41"/>
    <w:basedOn w:val="Standard"/>
    <w:next w:val="Standard"/>
    <w:link w:val="berschrift4-Zeichen"/>
    <w:uiPriority w:val="18"/>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customStyle="1" w:styleId="berschrift51">
    <w:name w:val="Überschrift 51"/>
    <w:basedOn w:val="Standard"/>
    <w:next w:val="Standard"/>
    <w:link w:val="berschrift5-Zeichen"/>
    <w:uiPriority w:val="18"/>
    <w:semiHidden/>
    <w:unhideWhenUsed/>
    <w:qFormat/>
    <w:pPr>
      <w:keepNext/>
      <w:keepLines/>
      <w:spacing w:before="200" w:after="0"/>
      <w:outlineLvl w:val="4"/>
    </w:pPr>
    <w:rPr>
      <w:rFonts w:asciiTheme="majorHAnsi" w:eastAsiaTheme="majorEastAsia" w:hAnsiTheme="majorHAnsi" w:cstheme="majorBidi"/>
      <w:color w:val="394B5A" w:themeColor="accent1" w:themeShade="7F"/>
    </w:rPr>
  </w:style>
  <w:style w:type="paragraph" w:customStyle="1" w:styleId="berschrift61">
    <w:name w:val="Überschrift 61"/>
    <w:basedOn w:val="Standard"/>
    <w:next w:val="Standard"/>
    <w:link w:val="berschrift6-Zeichen"/>
    <w:uiPriority w:val="18"/>
    <w:semiHidden/>
    <w:unhideWhenUsed/>
    <w:qFormat/>
    <w:pPr>
      <w:keepNext/>
      <w:keepLines/>
      <w:spacing w:before="200" w:after="0"/>
      <w:outlineLvl w:val="5"/>
    </w:pPr>
    <w:rPr>
      <w:rFonts w:asciiTheme="majorHAnsi" w:eastAsiaTheme="majorEastAsia" w:hAnsiTheme="majorHAnsi" w:cstheme="majorBidi"/>
      <w:i/>
      <w:iCs/>
      <w:color w:val="394B5A" w:themeColor="accent1" w:themeShade="7F"/>
    </w:rPr>
  </w:style>
  <w:style w:type="paragraph" w:customStyle="1" w:styleId="berschrift71">
    <w:name w:val="Überschrift 71"/>
    <w:basedOn w:val="Standard"/>
    <w:next w:val="Standard"/>
    <w:link w:val="berschrift7-Zeichen"/>
    <w:uiPriority w:val="18"/>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berschrift81">
    <w:name w:val="Überschrift 81"/>
    <w:basedOn w:val="Standard"/>
    <w:next w:val="Standard"/>
    <w:link w:val="berschrift8-Zeichen"/>
    <w:uiPriority w:val="18"/>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customStyle="1" w:styleId="berschrift91">
    <w:name w:val="Überschrift 91"/>
    <w:basedOn w:val="Standard"/>
    <w:next w:val="Standard"/>
    <w:link w:val="berschrift9-Zeichen"/>
    <w:uiPriority w:val="18"/>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paragraph" w:customStyle="1" w:styleId="Kopfzeile1">
    <w:name w:val="Kopfzeile1"/>
    <w:basedOn w:val="Standard"/>
    <w:link w:val="Kopfzeilenzeichen"/>
    <w:uiPriority w:val="99"/>
    <w:unhideWhenUsed/>
    <w:pPr>
      <w:tabs>
        <w:tab w:val="center" w:pos="4680"/>
        <w:tab w:val="right" w:pos="9360"/>
      </w:tabs>
      <w:spacing w:before="0" w:after="0" w:line="240" w:lineRule="auto"/>
    </w:pPr>
  </w:style>
  <w:style w:type="character" w:customStyle="1" w:styleId="Kopfzeilenzeichen">
    <w:name w:val="Kopfzeilenzeichen"/>
    <w:basedOn w:val="Absatz-Standardschriftart"/>
    <w:link w:val="Kopfzeile1"/>
    <w:uiPriority w:val="99"/>
    <w:rPr>
      <w:kern w:val="20"/>
    </w:rPr>
  </w:style>
  <w:style w:type="paragraph" w:customStyle="1" w:styleId="Fuzeile1">
    <w:name w:val="Fußzeile1"/>
    <w:basedOn w:val="Standard"/>
    <w:link w:val="Fuzeilenzeichen"/>
    <w:uiPriority w:val="99"/>
    <w:unhideWhenUsed/>
    <w:pPr>
      <w:pBdr>
        <w:top w:val="single" w:sz="4" w:space="6" w:color="B1C0CD" w:themeColor="accent1" w:themeTint="99"/>
        <w:left w:val="single" w:sz="2" w:space="4" w:color="FFFFFF" w:themeColor="background1"/>
      </w:pBdr>
      <w:spacing w:after="0" w:line="240" w:lineRule="auto"/>
      <w:ind w:left="-360" w:right="-360"/>
    </w:pPr>
  </w:style>
  <w:style w:type="character" w:customStyle="1" w:styleId="Fuzeilenzeichen">
    <w:name w:val="Fußzeilenzeichen"/>
    <w:basedOn w:val="Absatz-Standardschriftart"/>
    <w:link w:val="Fuzeile1"/>
    <w:uiPriority w:val="99"/>
    <w:rPr>
      <w:kern w:val="20"/>
    </w:rPr>
  </w:style>
  <w:style w:type="table" w:customStyle="1" w:styleId="Tabellengitternetz">
    <w:name w:val="Tabellengitternetz"/>
    <w:basedOn w:val="NormaleTabelle"/>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inLeerraum1">
    <w:name w:val="Kein Leerraum1"/>
    <w:link w:val="KeinLeerraum-Zeichen"/>
    <w:uiPriority w:val="1"/>
    <w:qFormat/>
    <w:pPr>
      <w:spacing w:after="0" w:line="240" w:lineRule="auto"/>
    </w:pPr>
  </w:style>
  <w:style w:type="paragraph" w:customStyle="1" w:styleId="Sprechblasentext1">
    <w:name w:val="Sprechblasentext1"/>
    <w:basedOn w:val="Standard"/>
    <w:link w:val="Sprechblasentext-Zeichen"/>
    <w:uiPriority w:val="99"/>
    <w:semiHidden/>
    <w:unhideWhenUsed/>
    <w:pPr>
      <w:spacing w:after="0" w:line="240" w:lineRule="auto"/>
    </w:pPr>
    <w:rPr>
      <w:rFonts w:ascii="Tahoma" w:hAnsi="Tahoma" w:cs="Tahoma"/>
      <w:sz w:val="16"/>
    </w:rPr>
  </w:style>
  <w:style w:type="character" w:customStyle="1" w:styleId="Sprechblasentext-Zeichen">
    <w:name w:val="Sprechblasentext - Zeichen"/>
    <w:basedOn w:val="Absatz-Standardschriftart"/>
    <w:link w:val="Sprechblasentext1"/>
    <w:uiPriority w:val="99"/>
    <w:semiHidden/>
    <w:rPr>
      <w:rFonts w:ascii="Tahoma" w:hAnsi="Tahoma" w:cs="Tahoma"/>
      <w:sz w:val="16"/>
    </w:rPr>
  </w:style>
  <w:style w:type="character" w:customStyle="1" w:styleId="berschrift1-Zeichen">
    <w:name w:val="Überschrift 1 - Zeichen"/>
    <w:basedOn w:val="Absatz-Standardschriftart"/>
    <w:link w:val="berschrift11"/>
    <w:uiPriority w:val="1"/>
    <w:rPr>
      <w:kern w:val="20"/>
      <w:sz w:val="36"/>
    </w:rPr>
  </w:style>
  <w:style w:type="character" w:customStyle="1" w:styleId="berschrift2-Zeichen">
    <w:name w:val="Überschrift 2 - Zeichen"/>
    <w:basedOn w:val="Absatz-Standardschriftart"/>
    <w:link w:val="berschrift21"/>
    <w:uiPriority w:val="1"/>
    <w:rPr>
      <w:rFonts w:asciiTheme="majorHAnsi" w:eastAsiaTheme="majorEastAsia" w:hAnsiTheme="majorHAnsi" w:cstheme="majorBidi"/>
      <w:caps/>
      <w:color w:val="577188" w:themeColor="accent1" w:themeShade="BF"/>
      <w:kern w:val="20"/>
      <w:sz w:val="24"/>
      <w14:ligatures w14:val="standardContextual"/>
    </w:rPr>
  </w:style>
  <w:style w:type="character" w:customStyle="1" w:styleId="Platzhaltertext1">
    <w:name w:val="Platzhaltertext1"/>
    <w:basedOn w:val="Absatz-Standardschriftart"/>
    <w:uiPriority w:val="99"/>
    <w:semiHidden/>
    <w:rPr>
      <w:color w:val="808080"/>
    </w:rPr>
  </w:style>
  <w:style w:type="paragraph" w:customStyle="1" w:styleId="Zitat1">
    <w:name w:val="Zitat1"/>
    <w:basedOn w:val="Standard"/>
    <w:next w:val="Standard"/>
    <w:link w:val="Zitatzeichen"/>
    <w:uiPriority w:val="9"/>
    <w:unhideWhenUsed/>
    <w:qFormat/>
    <w:pPr>
      <w:spacing w:before="240" w:after="240"/>
      <w:ind w:left="720" w:right="720"/>
    </w:pPr>
    <w:rPr>
      <w:i/>
      <w:iCs/>
      <w:color w:val="7E97AD" w:themeColor="accent1"/>
      <w:sz w:val="28"/>
    </w:rPr>
  </w:style>
  <w:style w:type="character" w:customStyle="1" w:styleId="Zitatzeichen">
    <w:name w:val="Zitatzeichen"/>
    <w:basedOn w:val="Absatz-Standardschriftart"/>
    <w:link w:val="Zitat1"/>
    <w:uiPriority w:val="9"/>
    <w:rPr>
      <w:i/>
      <w:iCs/>
      <w:color w:val="7E97AD" w:themeColor="accent1"/>
      <w:kern w:val="20"/>
      <w:sz w:val="28"/>
    </w:rPr>
  </w:style>
  <w:style w:type="paragraph" w:customStyle="1" w:styleId="Literaturverzeichnis1">
    <w:name w:val="Literaturverzeichnis1"/>
    <w:basedOn w:val="Standard"/>
    <w:next w:val="Standard"/>
    <w:uiPriority w:val="37"/>
    <w:semiHidden/>
    <w:unhideWhenUsed/>
  </w:style>
  <w:style w:type="paragraph" w:customStyle="1" w:styleId="Blocktext1">
    <w:name w:val="Blocktext1"/>
    <w:basedOn w:val="Standard"/>
    <w:uiPriority w:val="99"/>
    <w:semiHidden/>
    <w:unhideWhenUsed/>
    <w:pPr>
      <w:pBdr>
        <w:top w:val="single" w:sz="2" w:space="10" w:color="7E97AD" w:themeColor="accent1" w:frame="1"/>
        <w:left w:val="single" w:sz="2" w:space="10" w:color="7E97AD" w:themeColor="accent1" w:frame="1"/>
        <w:bottom w:val="single" w:sz="2" w:space="10" w:color="7E97AD" w:themeColor="accent1" w:frame="1"/>
        <w:right w:val="single" w:sz="2" w:space="10" w:color="7E97AD" w:themeColor="accent1" w:frame="1"/>
      </w:pBdr>
      <w:ind w:left="1152" w:right="1152"/>
    </w:pPr>
    <w:rPr>
      <w:i/>
      <w:iCs/>
      <w:color w:val="7E97AD" w:themeColor="accent1"/>
    </w:rPr>
  </w:style>
  <w:style w:type="paragraph" w:customStyle="1" w:styleId="Textkrper1">
    <w:name w:val="Textkörper1"/>
    <w:basedOn w:val="Standard"/>
    <w:link w:val="Textkrperzeichen"/>
    <w:uiPriority w:val="99"/>
    <w:semiHidden/>
    <w:unhideWhenUsed/>
    <w:pPr>
      <w:spacing w:after="120"/>
    </w:pPr>
  </w:style>
  <w:style w:type="character" w:customStyle="1" w:styleId="Textkrperzeichen">
    <w:name w:val="Textkörperzeichen"/>
    <w:basedOn w:val="Absatz-Standardschriftart"/>
    <w:link w:val="Textkrper1"/>
    <w:uiPriority w:val="99"/>
    <w:semiHidden/>
  </w:style>
  <w:style w:type="paragraph" w:customStyle="1" w:styleId="Textkrper21">
    <w:name w:val="Textkörper 21"/>
    <w:basedOn w:val="Standard"/>
    <w:link w:val="Textkrper2-Zeichen"/>
    <w:uiPriority w:val="99"/>
    <w:semiHidden/>
    <w:unhideWhenUsed/>
    <w:pPr>
      <w:spacing w:after="120" w:line="480" w:lineRule="auto"/>
    </w:pPr>
  </w:style>
  <w:style w:type="character" w:customStyle="1" w:styleId="Textkrper2-Zeichen">
    <w:name w:val="Textkörper 2 - Zeichen"/>
    <w:basedOn w:val="Absatz-Standardschriftart"/>
    <w:link w:val="Textkrper21"/>
    <w:uiPriority w:val="99"/>
    <w:semiHidden/>
  </w:style>
  <w:style w:type="paragraph" w:customStyle="1" w:styleId="Textkrper31">
    <w:name w:val="Textkörper 31"/>
    <w:basedOn w:val="Standard"/>
    <w:link w:val="Textkrper3-Zeichen"/>
    <w:uiPriority w:val="99"/>
    <w:semiHidden/>
    <w:unhideWhenUsed/>
    <w:pPr>
      <w:spacing w:after="120"/>
    </w:pPr>
    <w:rPr>
      <w:sz w:val="16"/>
    </w:rPr>
  </w:style>
  <w:style w:type="character" w:customStyle="1" w:styleId="Textkrper3-Zeichen">
    <w:name w:val="Textkörper 3 - Zeichen"/>
    <w:basedOn w:val="Absatz-Standardschriftart"/>
    <w:link w:val="Textkrper31"/>
    <w:uiPriority w:val="99"/>
    <w:semiHidden/>
    <w:rPr>
      <w:sz w:val="16"/>
    </w:rPr>
  </w:style>
  <w:style w:type="paragraph" w:customStyle="1" w:styleId="Textkrper-Erstzeileneinzug1">
    <w:name w:val="Textkörper-Erstzeileneinzug1"/>
    <w:basedOn w:val="Textkrper1"/>
    <w:link w:val="Textkrper-Erstzeileneinzug-Zeichen"/>
    <w:uiPriority w:val="99"/>
    <w:semiHidden/>
    <w:unhideWhenUsed/>
    <w:pPr>
      <w:spacing w:after="200"/>
      <w:ind w:firstLine="360"/>
    </w:pPr>
  </w:style>
  <w:style w:type="character" w:customStyle="1" w:styleId="Textkrper-Erstzeileneinzug-Zeichen">
    <w:name w:val="Textkörper-Erstzeileneinzug - Zeichen"/>
    <w:basedOn w:val="Textkrperzeichen"/>
    <w:link w:val="Textkrper-Erstzeileneinzug1"/>
    <w:uiPriority w:val="99"/>
    <w:semiHidden/>
  </w:style>
  <w:style w:type="paragraph" w:customStyle="1" w:styleId="Textkrper-Zeileneinzug1">
    <w:name w:val="Textkörper-Zeileneinzug1"/>
    <w:basedOn w:val="Standard"/>
    <w:link w:val="Textkrper-Zeileneinzug-Zeichen"/>
    <w:uiPriority w:val="99"/>
    <w:semiHidden/>
    <w:unhideWhenUsed/>
    <w:pPr>
      <w:spacing w:after="120"/>
      <w:ind w:left="360"/>
    </w:pPr>
  </w:style>
  <w:style w:type="character" w:customStyle="1" w:styleId="Textkrper-Zeileneinzug-Zeichen">
    <w:name w:val="Textkörper-Zeileneinzug - Zeichen"/>
    <w:basedOn w:val="Absatz-Standardschriftart"/>
    <w:link w:val="Textkrper-Zeileneinzug1"/>
    <w:uiPriority w:val="99"/>
    <w:semiHidden/>
  </w:style>
  <w:style w:type="paragraph" w:customStyle="1" w:styleId="Textkrper-Erstzeileneinzug21">
    <w:name w:val="Textkörper-Erstzeileneinzug 21"/>
    <w:basedOn w:val="Textkrper-Zeileneinzug1"/>
    <w:link w:val="Textkrper-Erstzeileneinzug2-Zeichen"/>
    <w:uiPriority w:val="99"/>
    <w:semiHidden/>
    <w:unhideWhenUsed/>
    <w:pPr>
      <w:spacing w:after="200"/>
      <w:ind w:firstLine="360"/>
    </w:pPr>
  </w:style>
  <w:style w:type="character" w:customStyle="1" w:styleId="Textkrper-Erstzeileneinzug2-Zeichen">
    <w:name w:val="Textkörper-Erstzeileneinzug 2 - Zeichen"/>
    <w:basedOn w:val="Textkrper-Zeileneinzug-Zeichen"/>
    <w:link w:val="Textkrper-Erstzeileneinzug21"/>
    <w:uiPriority w:val="99"/>
    <w:semiHidden/>
  </w:style>
  <w:style w:type="paragraph" w:customStyle="1" w:styleId="Textkrper-Einzug21">
    <w:name w:val="Textkörper-Einzug 21"/>
    <w:basedOn w:val="Standard"/>
    <w:link w:val="Textkrper-Einzug2-Zeichen"/>
    <w:uiPriority w:val="99"/>
    <w:semiHidden/>
    <w:unhideWhenUsed/>
    <w:pPr>
      <w:spacing w:after="120" w:line="480" w:lineRule="auto"/>
      <w:ind w:left="360"/>
    </w:pPr>
  </w:style>
  <w:style w:type="character" w:customStyle="1" w:styleId="Textkrper-Einzug2-Zeichen">
    <w:name w:val="Textkörper-Einzug 2 - Zeichen"/>
    <w:basedOn w:val="Absatz-Standardschriftart"/>
    <w:link w:val="Textkrper-Einzug21"/>
    <w:uiPriority w:val="99"/>
    <w:semiHidden/>
  </w:style>
  <w:style w:type="paragraph" w:customStyle="1" w:styleId="Textkrper-Einzug31">
    <w:name w:val="Textkörper-Einzug 31"/>
    <w:basedOn w:val="Standard"/>
    <w:link w:val="Textkrper-Einzug3-Zeichen"/>
    <w:uiPriority w:val="99"/>
    <w:semiHidden/>
    <w:unhideWhenUsed/>
    <w:pPr>
      <w:spacing w:after="120"/>
      <w:ind w:left="360"/>
    </w:pPr>
    <w:rPr>
      <w:sz w:val="16"/>
    </w:rPr>
  </w:style>
  <w:style w:type="character" w:customStyle="1" w:styleId="Textkrper-Einzug3-Zeichen">
    <w:name w:val="Textkörper-Einzug 3 - Zeichen"/>
    <w:basedOn w:val="Absatz-Standardschriftart"/>
    <w:link w:val="Textkrper-Einzug31"/>
    <w:uiPriority w:val="99"/>
    <w:semiHidden/>
    <w:rPr>
      <w:sz w:val="16"/>
    </w:rPr>
  </w:style>
  <w:style w:type="character" w:customStyle="1" w:styleId="Buchtitel1">
    <w:name w:val="Buchtitel1"/>
    <w:basedOn w:val="Absatz-Standardschriftart"/>
    <w:uiPriority w:val="33"/>
    <w:semiHidden/>
    <w:unhideWhenUsed/>
    <w:rPr>
      <w:b/>
      <w:bCs/>
      <w:smallCaps/>
      <w:spacing w:val="5"/>
    </w:rPr>
  </w:style>
  <w:style w:type="paragraph" w:customStyle="1" w:styleId="Beschriftung1">
    <w:name w:val="Beschriftung1"/>
    <w:basedOn w:val="Standard"/>
    <w:next w:val="Standard"/>
    <w:uiPriority w:val="35"/>
    <w:semiHidden/>
    <w:unhideWhenUsed/>
    <w:qFormat/>
    <w:pPr>
      <w:spacing w:line="240" w:lineRule="auto"/>
    </w:pPr>
    <w:rPr>
      <w:b/>
      <w:bCs/>
      <w:color w:val="7E97AD" w:themeColor="accent1"/>
      <w:sz w:val="18"/>
    </w:rPr>
  </w:style>
  <w:style w:type="paragraph" w:customStyle="1" w:styleId="Gruformel1">
    <w:name w:val="Grußformel1"/>
    <w:basedOn w:val="Standard"/>
    <w:link w:val="Gruformelzeichen"/>
    <w:uiPriority w:val="99"/>
    <w:semiHidden/>
    <w:unhideWhenUsed/>
    <w:pPr>
      <w:spacing w:after="0" w:line="240" w:lineRule="auto"/>
      <w:ind w:left="4320"/>
    </w:pPr>
  </w:style>
  <w:style w:type="character" w:customStyle="1" w:styleId="Gruformelzeichen">
    <w:name w:val="Grußformelzeichen"/>
    <w:basedOn w:val="Absatz-Standardschriftart"/>
    <w:link w:val="Gruformel1"/>
    <w:uiPriority w:val="99"/>
    <w:semiHidden/>
  </w:style>
  <w:style w:type="table" w:customStyle="1" w:styleId="FarbigesGitternetz">
    <w:name w:val="Farbiges Gitternetz"/>
    <w:basedOn w:val="NormaleTabelle"/>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FarbigesGitternetz-Akzent1">
    <w:name w:val="Farbiges Gitternetz - Akzent 1"/>
    <w:basedOn w:val="NormaleTabelle"/>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AEE" w:themeFill="accent1" w:themeFillTint="33"/>
    </w:tcPr>
    <w:tblStylePr w:type="firstRow">
      <w:rPr>
        <w:b/>
        <w:bCs/>
      </w:rPr>
      <w:tblPr/>
      <w:tcPr>
        <w:shd w:val="clear" w:color="auto" w:fill="CBD5DE" w:themeFill="accent1" w:themeFillTint="66"/>
      </w:tcPr>
    </w:tblStylePr>
    <w:tblStylePr w:type="lastRow">
      <w:rPr>
        <w:b/>
        <w:bCs/>
        <w:color w:val="000000" w:themeColor="text1"/>
      </w:rPr>
      <w:tblPr/>
      <w:tcPr>
        <w:shd w:val="clear" w:color="auto" w:fill="CBD5DE" w:themeFill="accent1" w:themeFillTint="66"/>
      </w:tcPr>
    </w:tblStylePr>
    <w:tblStylePr w:type="firstCol">
      <w:rPr>
        <w:color w:val="FFFFFF" w:themeColor="background1"/>
      </w:rPr>
      <w:tblPr/>
      <w:tcPr>
        <w:shd w:val="clear" w:color="auto" w:fill="577188" w:themeFill="accent1" w:themeFillShade="BF"/>
      </w:tcPr>
    </w:tblStylePr>
    <w:tblStylePr w:type="lastCol">
      <w:rPr>
        <w:color w:val="FFFFFF" w:themeColor="background1"/>
      </w:rPr>
      <w:tblPr/>
      <w:tcPr>
        <w:shd w:val="clear" w:color="auto" w:fill="577188" w:themeFill="accent1" w:themeFillShade="BF"/>
      </w:tc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customStyle="1" w:styleId="FarbigesGitternetz-Akzent2">
    <w:name w:val="Farbiges Gitternetz - Akzent 2"/>
    <w:basedOn w:val="NormaleTabelle"/>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E8DF" w:themeFill="accent2" w:themeFillTint="33"/>
    </w:tcPr>
    <w:tblStylePr w:type="firstRow">
      <w:rPr>
        <w:b/>
        <w:bCs/>
      </w:rPr>
      <w:tblPr/>
      <w:tcPr>
        <w:shd w:val="clear" w:color="auto" w:fill="EAD1BF" w:themeFill="accent2" w:themeFillTint="66"/>
      </w:tcPr>
    </w:tblStylePr>
    <w:tblStylePr w:type="lastRow">
      <w:rPr>
        <w:b/>
        <w:bCs/>
        <w:color w:val="000000" w:themeColor="text1"/>
      </w:rPr>
      <w:tblPr/>
      <w:tcPr>
        <w:shd w:val="clear" w:color="auto" w:fill="EAD1BF" w:themeFill="accent2" w:themeFillTint="66"/>
      </w:tcPr>
    </w:tblStylePr>
    <w:tblStylePr w:type="firstCol">
      <w:rPr>
        <w:color w:val="FFFFFF" w:themeColor="background1"/>
      </w:rPr>
      <w:tblPr/>
      <w:tcPr>
        <w:shd w:val="clear" w:color="auto" w:fill="AA6736" w:themeFill="accent2" w:themeFillShade="BF"/>
      </w:tcPr>
    </w:tblStylePr>
    <w:tblStylePr w:type="lastCol">
      <w:rPr>
        <w:color w:val="FFFFFF" w:themeColor="background1"/>
      </w:rPr>
      <w:tblPr/>
      <w:tcPr>
        <w:shd w:val="clear" w:color="auto" w:fill="AA6736" w:themeFill="accent2" w:themeFillShade="BF"/>
      </w:tc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customStyle="1" w:styleId="FarbigesGitternetz-Akzent3">
    <w:name w:val="Farbiges Gitternetz - Akzent 3"/>
    <w:basedOn w:val="NormaleTabelle"/>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0DE" w:themeFill="accent3" w:themeFillTint="33"/>
    </w:tcPr>
    <w:tblStylePr w:type="firstRow">
      <w:rPr>
        <w:b/>
        <w:bCs/>
      </w:rPr>
      <w:tblPr/>
      <w:tcPr>
        <w:shd w:val="clear" w:color="auto" w:fill="CBC2BD" w:themeFill="accent3" w:themeFillTint="66"/>
      </w:tcPr>
    </w:tblStylePr>
    <w:tblStylePr w:type="lastRow">
      <w:rPr>
        <w:b/>
        <w:bCs/>
        <w:color w:val="000000" w:themeColor="text1"/>
      </w:rPr>
      <w:tblPr/>
      <w:tcPr>
        <w:shd w:val="clear" w:color="auto" w:fill="CBC2BD" w:themeFill="accent3" w:themeFillTint="66"/>
      </w:tcPr>
    </w:tblStylePr>
    <w:tblStylePr w:type="firstCol">
      <w:rPr>
        <w:color w:val="FFFFFF" w:themeColor="background1"/>
      </w:rPr>
      <w:tblPr/>
      <w:tcPr>
        <w:shd w:val="clear" w:color="auto" w:fill="5B4F47" w:themeFill="accent3" w:themeFillShade="BF"/>
      </w:tcPr>
    </w:tblStylePr>
    <w:tblStylePr w:type="lastCol">
      <w:rPr>
        <w:color w:val="FFFFFF" w:themeColor="background1"/>
      </w:rPr>
      <w:tblPr/>
      <w:tcPr>
        <w:shd w:val="clear" w:color="auto" w:fill="5B4F47" w:themeFill="accent3" w:themeFillShade="BF"/>
      </w:tc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customStyle="1" w:styleId="FarbigesGitternetz-Akzent4">
    <w:name w:val="Farbiges Gitternetz - Akzent 4"/>
    <w:basedOn w:val="NormaleTabelle"/>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E9E1" w:themeFill="accent4" w:themeFillTint="33"/>
    </w:tcPr>
    <w:tblStylePr w:type="firstRow">
      <w:rPr>
        <w:b/>
        <w:bCs/>
      </w:rPr>
      <w:tblPr/>
      <w:tcPr>
        <w:shd w:val="clear" w:color="auto" w:fill="E1D3C4" w:themeFill="accent4" w:themeFillTint="66"/>
      </w:tcPr>
    </w:tblStylePr>
    <w:tblStylePr w:type="lastRow">
      <w:rPr>
        <w:b/>
        <w:bCs/>
        <w:color w:val="000000" w:themeColor="text1"/>
      </w:rPr>
      <w:tblPr/>
      <w:tcPr>
        <w:shd w:val="clear" w:color="auto" w:fill="E1D3C4" w:themeFill="accent4" w:themeFillTint="66"/>
      </w:tcPr>
    </w:tblStylePr>
    <w:tblStylePr w:type="firstCol">
      <w:rPr>
        <w:color w:val="FFFFFF" w:themeColor="background1"/>
      </w:rPr>
      <w:tblPr/>
      <w:tcPr>
        <w:shd w:val="clear" w:color="auto" w:fill="8E6E49" w:themeFill="accent4" w:themeFillShade="BF"/>
      </w:tcPr>
    </w:tblStylePr>
    <w:tblStylePr w:type="lastCol">
      <w:rPr>
        <w:color w:val="FFFFFF" w:themeColor="background1"/>
      </w:rPr>
      <w:tblPr/>
      <w:tcPr>
        <w:shd w:val="clear" w:color="auto" w:fill="8E6E49" w:themeFill="accent4" w:themeFillShade="BF"/>
      </w:tc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customStyle="1" w:styleId="FarbigesGitternetz-Akzent5">
    <w:name w:val="Farbiges Gitternetz - Akzent 5"/>
    <w:basedOn w:val="NormaleTabelle"/>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4E5" w:themeFill="accent5" w:themeFillTint="33"/>
    </w:tcPr>
    <w:tblStylePr w:type="firstRow">
      <w:rPr>
        <w:b/>
        <w:bCs/>
      </w:rPr>
      <w:tblPr/>
      <w:tcPr>
        <w:shd w:val="clear" w:color="auto" w:fill="C1C9CB" w:themeFill="accent5" w:themeFillTint="66"/>
      </w:tcPr>
    </w:tblStylePr>
    <w:tblStylePr w:type="lastRow">
      <w:rPr>
        <w:b/>
        <w:bCs/>
        <w:color w:val="000000" w:themeColor="text1"/>
      </w:rPr>
      <w:tblPr/>
      <w:tcPr>
        <w:shd w:val="clear" w:color="auto" w:fill="C1C9CB" w:themeFill="accent5" w:themeFillTint="66"/>
      </w:tcPr>
    </w:tblStylePr>
    <w:tblStylePr w:type="firstCol">
      <w:rPr>
        <w:color w:val="FFFFFF" w:themeColor="background1"/>
      </w:rPr>
      <w:tblPr/>
      <w:tcPr>
        <w:shd w:val="clear" w:color="auto" w:fill="4D595B" w:themeFill="accent5" w:themeFillShade="BF"/>
      </w:tcPr>
    </w:tblStylePr>
    <w:tblStylePr w:type="lastCol">
      <w:rPr>
        <w:color w:val="FFFFFF" w:themeColor="background1"/>
      </w:rPr>
      <w:tblPr/>
      <w:tcPr>
        <w:shd w:val="clear" w:color="auto" w:fill="4D595B" w:themeFill="accent5" w:themeFillShade="BF"/>
      </w:tc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customStyle="1" w:styleId="FarbigesGitternetz-Akzent6">
    <w:name w:val="Farbiges Gitternetz - Akzent 6"/>
    <w:basedOn w:val="NormaleTabelle"/>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9E2" w:themeFill="accent6" w:themeFillTint="33"/>
    </w:tcPr>
    <w:tblStylePr w:type="firstRow">
      <w:rPr>
        <w:b/>
        <w:bCs/>
      </w:rPr>
      <w:tblPr/>
      <w:tcPr>
        <w:shd w:val="clear" w:color="auto" w:fill="D7D3C5" w:themeFill="accent6" w:themeFillTint="66"/>
      </w:tcPr>
    </w:tblStylePr>
    <w:tblStylePr w:type="lastRow">
      <w:rPr>
        <w:b/>
        <w:bCs/>
        <w:color w:val="000000" w:themeColor="text1"/>
      </w:rPr>
      <w:tblPr/>
      <w:tcPr>
        <w:shd w:val="clear" w:color="auto" w:fill="D7D3C5" w:themeFill="accent6" w:themeFillTint="66"/>
      </w:tcPr>
    </w:tblStylePr>
    <w:tblStylePr w:type="firstCol">
      <w:rPr>
        <w:color w:val="FFFFFF" w:themeColor="background1"/>
      </w:rPr>
      <w:tblPr/>
      <w:tcPr>
        <w:shd w:val="clear" w:color="auto" w:fill="776E51" w:themeFill="accent6" w:themeFillShade="BF"/>
      </w:tcPr>
    </w:tblStylePr>
    <w:tblStylePr w:type="lastCol">
      <w:rPr>
        <w:color w:val="FFFFFF" w:themeColor="background1"/>
      </w:rPr>
      <w:tblPr/>
      <w:tcPr>
        <w:shd w:val="clear" w:color="auto" w:fill="776E51" w:themeFill="accent6" w:themeFillShade="BF"/>
      </w:tc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customStyle="1" w:styleId="FarbigeListe1">
    <w:name w:val="Farbige Liste1"/>
    <w:basedOn w:val="NormaleTabelle"/>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FarbigeListe-Akzent11">
    <w:name w:val="Farbige Liste - Akzent 11"/>
    <w:basedOn w:val="NormaleTabelle"/>
    <w:uiPriority w:val="72"/>
    <w:pPr>
      <w:spacing w:after="0" w:line="240" w:lineRule="auto"/>
    </w:pPr>
    <w:rPr>
      <w:color w:val="000000" w:themeColor="text1"/>
    </w:rPr>
    <w:tblPr>
      <w:tblStyleRowBandSize w:val="1"/>
      <w:tblStyleColBandSize w:val="1"/>
    </w:tblPr>
    <w:tcPr>
      <w:shd w:val="clear" w:color="auto" w:fill="F2F4F6" w:themeFill="accen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hemeFill="accent1" w:themeFillTint="3F"/>
      </w:tcPr>
    </w:tblStylePr>
    <w:tblStylePr w:type="band1Horz">
      <w:tblPr/>
      <w:tcPr>
        <w:shd w:val="clear" w:color="auto" w:fill="E5EAEE" w:themeFill="accent1" w:themeFillTint="33"/>
      </w:tcPr>
    </w:tblStylePr>
  </w:style>
  <w:style w:type="table" w:customStyle="1" w:styleId="FarbigeListe-Akzent21">
    <w:name w:val="Farbige Liste - Akzent 21"/>
    <w:basedOn w:val="NormaleTabelle"/>
    <w:uiPriority w:val="72"/>
    <w:pPr>
      <w:spacing w:after="0" w:line="240" w:lineRule="auto"/>
    </w:pPr>
    <w:rPr>
      <w:color w:val="000000" w:themeColor="text1"/>
    </w:rPr>
    <w:tblPr>
      <w:tblStyleRowBandSize w:val="1"/>
      <w:tblStyleColBandSize w:val="1"/>
    </w:tblPr>
    <w:tcPr>
      <w:shd w:val="clear" w:color="auto" w:fill="FAF3EF" w:themeFill="accent2"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hemeFill="accent2" w:themeFillTint="3F"/>
      </w:tcPr>
    </w:tblStylePr>
    <w:tblStylePr w:type="band1Horz">
      <w:tblPr/>
      <w:tcPr>
        <w:shd w:val="clear" w:color="auto" w:fill="F4E8DF" w:themeFill="accent2" w:themeFillTint="33"/>
      </w:tcPr>
    </w:tblStylePr>
  </w:style>
  <w:style w:type="table" w:customStyle="1" w:styleId="FarbigeListe-Akzent31">
    <w:name w:val="Farbige Liste - Akzent 31"/>
    <w:basedOn w:val="NormaleTabelle"/>
    <w:uiPriority w:val="72"/>
    <w:pPr>
      <w:spacing w:after="0" w:line="240" w:lineRule="auto"/>
    </w:pPr>
    <w:rPr>
      <w:color w:val="000000" w:themeColor="text1"/>
    </w:rPr>
    <w:tblPr>
      <w:tblStyleRowBandSize w:val="1"/>
      <w:tblStyleColBandSize w:val="1"/>
    </w:tblPr>
    <w:tcPr>
      <w:shd w:val="clear" w:color="auto" w:fill="F2F0EE" w:themeFill="accent3" w:themeFillTint="19"/>
    </w:tcPr>
    <w:tblStylePr w:type="firstRow">
      <w:rPr>
        <w:b/>
        <w:bCs/>
        <w:color w:val="FFFFFF" w:themeColor="background1"/>
      </w:rPr>
      <w:tblPr/>
      <w:tcPr>
        <w:tcBorders>
          <w:bottom w:val="single" w:sz="12" w:space="0" w:color="FFFFFF" w:themeColor="background1"/>
        </w:tcBorders>
        <w:shd w:val="clear" w:color="auto" w:fill="98754E" w:themeFill="accent4" w:themeFillShade="CC"/>
      </w:tcPr>
    </w:tblStylePr>
    <w:tblStylePr w:type="lastRow">
      <w:rPr>
        <w:b/>
        <w:bCs/>
        <w:color w:val="98754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hemeFill="accent3" w:themeFillTint="3F"/>
      </w:tcPr>
    </w:tblStylePr>
    <w:tblStylePr w:type="band1Horz">
      <w:tblPr/>
      <w:tcPr>
        <w:shd w:val="clear" w:color="auto" w:fill="E5E0DE" w:themeFill="accent3" w:themeFillTint="33"/>
      </w:tcPr>
    </w:tblStylePr>
  </w:style>
  <w:style w:type="table" w:customStyle="1" w:styleId="FarbigeListe-Akzent41">
    <w:name w:val="Farbige Liste - Akzent 41"/>
    <w:basedOn w:val="NormaleTabelle"/>
    <w:uiPriority w:val="72"/>
    <w:pPr>
      <w:spacing w:after="0" w:line="240" w:lineRule="auto"/>
    </w:pPr>
    <w:rPr>
      <w:color w:val="000000" w:themeColor="text1"/>
    </w:rPr>
    <w:tblPr>
      <w:tblStyleRowBandSize w:val="1"/>
      <w:tblStyleColBandSize w:val="1"/>
    </w:tblPr>
    <w:tcPr>
      <w:shd w:val="clear" w:color="auto" w:fill="F7F4F0" w:themeFill="accent4" w:themeFillTint="19"/>
    </w:tcPr>
    <w:tblStylePr w:type="firstRow">
      <w:rPr>
        <w:b/>
        <w:bCs/>
        <w:color w:val="FFFFFF" w:themeColor="background1"/>
      </w:rPr>
      <w:tblPr/>
      <w:tcPr>
        <w:tcBorders>
          <w:bottom w:val="single" w:sz="12" w:space="0" w:color="FFFFFF" w:themeColor="background1"/>
        </w:tcBorders>
        <w:shd w:val="clear" w:color="auto" w:fill="61544C" w:themeFill="accent3" w:themeFillShade="CC"/>
      </w:tcPr>
    </w:tblStylePr>
    <w:tblStylePr w:type="lastRow">
      <w:rPr>
        <w:b/>
        <w:bCs/>
        <w:color w:val="61544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hemeFill="accent4" w:themeFillTint="3F"/>
      </w:tcPr>
    </w:tblStylePr>
    <w:tblStylePr w:type="band1Horz">
      <w:tblPr/>
      <w:tcPr>
        <w:shd w:val="clear" w:color="auto" w:fill="F0E9E1" w:themeFill="accent4" w:themeFillTint="33"/>
      </w:tcPr>
    </w:tblStylePr>
  </w:style>
  <w:style w:type="table" w:customStyle="1" w:styleId="FarbigeListe-Akzent51">
    <w:name w:val="Farbige Liste - Akzent 51"/>
    <w:basedOn w:val="NormaleTabelle"/>
    <w:uiPriority w:val="72"/>
    <w:pPr>
      <w:spacing w:after="0" w:line="240" w:lineRule="auto"/>
    </w:pPr>
    <w:rPr>
      <w:color w:val="000000" w:themeColor="text1"/>
    </w:rPr>
    <w:tblPr>
      <w:tblStyleRowBandSize w:val="1"/>
      <w:tblStyleColBandSize w:val="1"/>
    </w:tblPr>
    <w:tcPr>
      <w:shd w:val="clear" w:color="auto" w:fill="EFF1F2" w:themeFill="accent5" w:themeFillTint="19"/>
    </w:tcPr>
    <w:tblStylePr w:type="firstRow">
      <w:rPr>
        <w:b/>
        <w:bCs/>
        <w:color w:val="FFFFFF" w:themeColor="background1"/>
      </w:rPr>
      <w:tblPr/>
      <w:tcPr>
        <w:tcBorders>
          <w:bottom w:val="single" w:sz="12" w:space="0" w:color="FFFFFF" w:themeColor="background1"/>
        </w:tcBorders>
        <w:shd w:val="clear" w:color="auto" w:fill="7F7657" w:themeFill="accent6" w:themeFillShade="CC"/>
      </w:tcPr>
    </w:tblStylePr>
    <w:tblStylePr w:type="lastRow">
      <w:rPr>
        <w:b/>
        <w:bCs/>
        <w:color w:val="7F765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hemeFill="accent5" w:themeFillTint="3F"/>
      </w:tcPr>
    </w:tblStylePr>
    <w:tblStylePr w:type="band1Horz">
      <w:tblPr/>
      <w:tcPr>
        <w:shd w:val="clear" w:color="auto" w:fill="DFE4E5" w:themeFill="accent5" w:themeFillTint="33"/>
      </w:tcPr>
    </w:tblStylePr>
  </w:style>
  <w:style w:type="table" w:customStyle="1" w:styleId="FarbigeListe-Akzent61">
    <w:name w:val="Farbige Liste - Akzent 61"/>
    <w:basedOn w:val="NormaleTabelle"/>
    <w:uiPriority w:val="72"/>
    <w:pPr>
      <w:spacing w:after="0" w:line="240" w:lineRule="auto"/>
    </w:pPr>
    <w:rPr>
      <w:color w:val="000000" w:themeColor="text1"/>
    </w:rPr>
    <w:tblPr>
      <w:tblStyleRowBandSize w:val="1"/>
      <w:tblStyleColBandSize w:val="1"/>
    </w:tblPr>
    <w:tcPr>
      <w:shd w:val="clear" w:color="auto" w:fill="F5F4F0" w:themeFill="accent6" w:themeFillTint="19"/>
    </w:tcPr>
    <w:tblStylePr w:type="firstRow">
      <w:rPr>
        <w:b/>
        <w:bCs/>
        <w:color w:val="FFFFFF" w:themeColor="background1"/>
      </w:rPr>
      <w:tblPr/>
      <w:tcPr>
        <w:tcBorders>
          <w:bottom w:val="single" w:sz="12" w:space="0" w:color="FFFFFF" w:themeColor="background1"/>
        </w:tcBorders>
        <w:shd w:val="clear" w:color="auto" w:fill="525F62" w:themeFill="accent5" w:themeFillShade="CC"/>
      </w:tcPr>
    </w:tblStylePr>
    <w:tblStylePr w:type="lastRow">
      <w:rPr>
        <w:b/>
        <w:bCs/>
        <w:color w:val="525F6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hemeFill="accent6" w:themeFillTint="3F"/>
      </w:tcPr>
    </w:tblStylePr>
    <w:tblStylePr w:type="band1Horz">
      <w:tblPr/>
      <w:tcPr>
        <w:shd w:val="clear" w:color="auto" w:fill="EBE9E2" w:themeFill="accent6" w:themeFillTint="33"/>
      </w:tcPr>
    </w:tblStylePr>
  </w:style>
  <w:style w:type="table" w:customStyle="1" w:styleId="FarbigeSchattierung1">
    <w:name w:val="Farbige Schattierung1"/>
    <w:basedOn w:val="NormaleTabelle"/>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FarbigeSchattierung-Akzent11">
    <w:name w:val="Farbige Schattierung - Akzent 11"/>
    <w:basedOn w:val="NormaleTabelle"/>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7E97AD" w:themeColor="accent1"/>
        <w:bottom w:val="single" w:sz="4" w:space="0" w:color="7E97AD" w:themeColor="accent1"/>
        <w:right w:val="single" w:sz="4" w:space="0" w:color="7E97AD" w:themeColor="accent1"/>
        <w:insideH w:val="single" w:sz="4" w:space="0" w:color="FFFFFF" w:themeColor="background1"/>
        <w:insideV w:val="single" w:sz="4" w:space="0" w:color="FFFFFF" w:themeColor="background1"/>
      </w:tblBorders>
    </w:tblPr>
    <w:tcPr>
      <w:shd w:val="clear" w:color="auto" w:fill="F2F4F6" w:themeFill="accen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5A6D" w:themeFill="accent1" w:themeFillShade="99"/>
      </w:tcPr>
    </w:tblStylePr>
    <w:tblStylePr w:type="firstCol">
      <w:rPr>
        <w:color w:val="FFFFFF" w:themeColor="background1"/>
      </w:rPr>
      <w:tblPr/>
      <w:tcPr>
        <w:tcBorders>
          <w:top w:val="nil"/>
          <w:left w:val="nil"/>
          <w:bottom w:val="nil"/>
          <w:right w:val="nil"/>
          <w:insideH w:val="single" w:sz="4" w:space="0" w:color="455A6D" w:themeColor="accent1" w:themeShade="99"/>
          <w:insideV w:val="nil"/>
        </w:tcBorders>
        <w:shd w:val="clear" w:color="auto" w:fill="455A6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55A6D" w:themeFill="accent1" w:themeFillShade="99"/>
      </w:tcPr>
    </w:tblStylePr>
    <w:tblStylePr w:type="band1Vert">
      <w:tblPr/>
      <w:tcPr>
        <w:shd w:val="clear" w:color="auto" w:fill="CBD5DE" w:themeFill="accent1" w:themeFillTint="66"/>
      </w:tcPr>
    </w:tblStylePr>
    <w:tblStylePr w:type="band1Horz">
      <w:tblPr/>
      <w:tcPr>
        <w:shd w:val="clear" w:color="auto" w:fill="BECBD6" w:themeFill="accent1" w:themeFillTint="7F"/>
      </w:tcPr>
    </w:tblStylePr>
    <w:tblStylePr w:type="neCell">
      <w:rPr>
        <w:color w:val="000000" w:themeColor="text1"/>
      </w:rPr>
    </w:tblStylePr>
    <w:tblStylePr w:type="nwCell">
      <w:rPr>
        <w:color w:val="000000" w:themeColor="text1"/>
      </w:rPr>
    </w:tblStylePr>
  </w:style>
  <w:style w:type="table" w:customStyle="1" w:styleId="FarbigeSchattierung-Akzent21">
    <w:name w:val="Farbige Schattierung - Akzent 21"/>
    <w:basedOn w:val="NormaleTabelle"/>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CC8E60" w:themeColor="accent2"/>
        <w:bottom w:val="single" w:sz="4" w:space="0" w:color="CC8E60" w:themeColor="accent2"/>
        <w:right w:val="single" w:sz="4" w:space="0" w:color="CC8E60" w:themeColor="accent2"/>
        <w:insideH w:val="single" w:sz="4" w:space="0" w:color="FFFFFF" w:themeColor="background1"/>
        <w:insideV w:val="single" w:sz="4" w:space="0" w:color="FFFFFF" w:themeColor="background1"/>
      </w:tblBorders>
    </w:tblPr>
    <w:tcPr>
      <w:shd w:val="clear" w:color="auto" w:fill="FAF3EF" w:themeFill="accent2"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522B" w:themeFill="accent2" w:themeFillShade="99"/>
      </w:tcPr>
    </w:tblStylePr>
    <w:tblStylePr w:type="firstCol">
      <w:rPr>
        <w:color w:val="FFFFFF" w:themeColor="background1"/>
      </w:rPr>
      <w:tblPr/>
      <w:tcPr>
        <w:tcBorders>
          <w:top w:val="nil"/>
          <w:left w:val="nil"/>
          <w:bottom w:val="nil"/>
          <w:right w:val="nil"/>
          <w:insideH w:val="single" w:sz="4" w:space="0" w:color="88522B" w:themeColor="accent2" w:themeShade="99"/>
          <w:insideV w:val="nil"/>
        </w:tcBorders>
        <w:shd w:val="clear" w:color="auto" w:fill="8852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8522B" w:themeFill="accent2" w:themeFillShade="99"/>
      </w:tcPr>
    </w:tblStylePr>
    <w:tblStylePr w:type="band1Vert">
      <w:tblPr/>
      <w:tcPr>
        <w:shd w:val="clear" w:color="auto" w:fill="EAD1BF" w:themeFill="accent2" w:themeFillTint="66"/>
      </w:tcPr>
    </w:tblStylePr>
    <w:tblStylePr w:type="band1Horz">
      <w:tblPr/>
      <w:tcPr>
        <w:shd w:val="clear" w:color="auto" w:fill="E5C6AF" w:themeFill="accent2" w:themeFillTint="7F"/>
      </w:tcPr>
    </w:tblStylePr>
    <w:tblStylePr w:type="neCell">
      <w:rPr>
        <w:color w:val="000000" w:themeColor="text1"/>
      </w:rPr>
    </w:tblStylePr>
    <w:tblStylePr w:type="nwCell">
      <w:rPr>
        <w:color w:val="000000" w:themeColor="text1"/>
      </w:rPr>
    </w:tblStylePr>
  </w:style>
  <w:style w:type="table" w:customStyle="1" w:styleId="FarbigeSchattierung-Akzent31">
    <w:name w:val="Farbige Schattierung - Akzent 31"/>
    <w:basedOn w:val="NormaleTabelle"/>
    <w:uiPriority w:val="71"/>
    <w:pPr>
      <w:spacing w:after="0" w:line="240" w:lineRule="auto"/>
    </w:pPr>
    <w:rPr>
      <w:color w:val="000000" w:themeColor="text1"/>
    </w:rPr>
    <w:tblPr>
      <w:tblStyleRowBandSize w:val="1"/>
      <w:tblStyleColBandSize w:val="1"/>
      <w:tblBorders>
        <w:top w:val="single" w:sz="24" w:space="0" w:color="B4936D" w:themeColor="accent4"/>
        <w:left w:val="single" w:sz="4" w:space="0" w:color="7A6A60" w:themeColor="accent3"/>
        <w:bottom w:val="single" w:sz="4" w:space="0" w:color="7A6A60" w:themeColor="accent3"/>
        <w:right w:val="single" w:sz="4" w:space="0" w:color="7A6A60" w:themeColor="accent3"/>
        <w:insideH w:val="single" w:sz="4" w:space="0" w:color="FFFFFF" w:themeColor="background1"/>
        <w:insideV w:val="single" w:sz="4" w:space="0" w:color="FFFFFF" w:themeColor="background1"/>
      </w:tblBorders>
    </w:tblPr>
    <w:tcPr>
      <w:shd w:val="clear" w:color="auto" w:fill="F2F0EE" w:themeFill="accent3" w:themeFillTint="19"/>
    </w:tcPr>
    <w:tblStylePr w:type="firstRow">
      <w:rPr>
        <w:b/>
        <w:bCs/>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3F39" w:themeFill="accent3" w:themeFillShade="99"/>
      </w:tcPr>
    </w:tblStylePr>
    <w:tblStylePr w:type="firstCol">
      <w:rPr>
        <w:color w:val="FFFFFF" w:themeColor="background1"/>
      </w:rPr>
      <w:tblPr/>
      <w:tcPr>
        <w:tcBorders>
          <w:top w:val="nil"/>
          <w:left w:val="nil"/>
          <w:bottom w:val="nil"/>
          <w:right w:val="nil"/>
          <w:insideH w:val="single" w:sz="4" w:space="0" w:color="493F39" w:themeColor="accent3" w:themeShade="99"/>
          <w:insideV w:val="nil"/>
        </w:tcBorders>
        <w:shd w:val="clear" w:color="auto" w:fill="493F3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93F39" w:themeFill="accent3" w:themeFillShade="99"/>
      </w:tcPr>
    </w:tblStylePr>
    <w:tblStylePr w:type="band1Vert">
      <w:tblPr/>
      <w:tcPr>
        <w:shd w:val="clear" w:color="auto" w:fill="CBC2BD" w:themeFill="accent3" w:themeFillTint="66"/>
      </w:tcPr>
    </w:tblStylePr>
    <w:tblStylePr w:type="band1Horz">
      <w:tblPr/>
      <w:tcPr>
        <w:shd w:val="clear" w:color="auto" w:fill="BEB4AD" w:themeFill="accent3" w:themeFillTint="7F"/>
      </w:tcPr>
    </w:tblStylePr>
  </w:style>
  <w:style w:type="table" w:customStyle="1" w:styleId="FarbigeSchattierung-Akzent41">
    <w:name w:val="Farbige Schattierung - Akzent 41"/>
    <w:basedOn w:val="NormaleTabelle"/>
    <w:uiPriority w:val="71"/>
    <w:pPr>
      <w:spacing w:after="0" w:line="240" w:lineRule="auto"/>
    </w:pPr>
    <w:rPr>
      <w:color w:val="000000" w:themeColor="text1"/>
    </w:rPr>
    <w:tblPr>
      <w:tblStyleRowBandSize w:val="1"/>
      <w:tblStyleColBandSize w:val="1"/>
      <w:tblBorders>
        <w:top w:val="single" w:sz="24" w:space="0" w:color="7A6A60" w:themeColor="accent3"/>
        <w:left w:val="single" w:sz="4" w:space="0" w:color="B4936D" w:themeColor="accent4"/>
        <w:bottom w:val="single" w:sz="4" w:space="0" w:color="B4936D" w:themeColor="accent4"/>
        <w:right w:val="single" w:sz="4" w:space="0" w:color="B4936D" w:themeColor="accent4"/>
        <w:insideH w:val="single" w:sz="4" w:space="0" w:color="FFFFFF" w:themeColor="background1"/>
        <w:insideV w:val="single" w:sz="4" w:space="0" w:color="FFFFFF" w:themeColor="background1"/>
      </w:tblBorders>
    </w:tblPr>
    <w:tcPr>
      <w:shd w:val="clear" w:color="auto" w:fill="F7F4F0" w:themeFill="accent4" w:themeFillTint="19"/>
    </w:tcPr>
    <w:tblStylePr w:type="firstRow">
      <w:rPr>
        <w:b/>
        <w:bCs/>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2583B" w:themeFill="accent4" w:themeFillShade="99"/>
      </w:tcPr>
    </w:tblStylePr>
    <w:tblStylePr w:type="firstCol">
      <w:rPr>
        <w:color w:val="FFFFFF" w:themeColor="background1"/>
      </w:rPr>
      <w:tblPr/>
      <w:tcPr>
        <w:tcBorders>
          <w:top w:val="nil"/>
          <w:left w:val="nil"/>
          <w:bottom w:val="nil"/>
          <w:right w:val="nil"/>
          <w:insideH w:val="single" w:sz="4" w:space="0" w:color="72583B" w:themeColor="accent4" w:themeShade="99"/>
          <w:insideV w:val="nil"/>
        </w:tcBorders>
        <w:shd w:val="clear" w:color="auto" w:fill="7258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2583B" w:themeFill="accent4" w:themeFillShade="99"/>
      </w:tcPr>
    </w:tblStylePr>
    <w:tblStylePr w:type="band1Vert">
      <w:tblPr/>
      <w:tcPr>
        <w:shd w:val="clear" w:color="auto" w:fill="E1D3C4" w:themeFill="accent4" w:themeFillTint="66"/>
      </w:tcPr>
    </w:tblStylePr>
    <w:tblStylePr w:type="band1Horz">
      <w:tblPr/>
      <w:tcPr>
        <w:shd w:val="clear" w:color="auto" w:fill="D9C9B6" w:themeFill="accent4" w:themeFillTint="7F"/>
      </w:tcPr>
    </w:tblStylePr>
    <w:tblStylePr w:type="neCell">
      <w:rPr>
        <w:color w:val="000000" w:themeColor="text1"/>
      </w:rPr>
    </w:tblStylePr>
    <w:tblStylePr w:type="nwCell">
      <w:rPr>
        <w:color w:val="000000" w:themeColor="text1"/>
      </w:rPr>
    </w:tblStylePr>
  </w:style>
  <w:style w:type="table" w:customStyle="1" w:styleId="FarbigeSchattierung-Akzent51">
    <w:name w:val="Farbige Schattierung - Akzent 51"/>
    <w:basedOn w:val="NormaleTabelle"/>
    <w:uiPriority w:val="71"/>
    <w:pPr>
      <w:spacing w:after="0" w:line="240" w:lineRule="auto"/>
    </w:pPr>
    <w:rPr>
      <w:color w:val="000000" w:themeColor="text1"/>
    </w:rPr>
    <w:tblPr>
      <w:tblStyleRowBandSize w:val="1"/>
      <w:tblStyleColBandSize w:val="1"/>
      <w:tblBorders>
        <w:top w:val="single" w:sz="24" w:space="0" w:color="9D936F" w:themeColor="accent6"/>
        <w:left w:val="single" w:sz="4" w:space="0" w:color="67787B" w:themeColor="accent5"/>
        <w:bottom w:val="single" w:sz="4" w:space="0" w:color="67787B" w:themeColor="accent5"/>
        <w:right w:val="single" w:sz="4" w:space="0" w:color="67787B" w:themeColor="accent5"/>
        <w:insideH w:val="single" w:sz="4" w:space="0" w:color="FFFFFF" w:themeColor="background1"/>
        <w:insideV w:val="single" w:sz="4" w:space="0" w:color="FFFFFF" w:themeColor="background1"/>
      </w:tblBorders>
    </w:tblPr>
    <w:tcPr>
      <w:shd w:val="clear" w:color="auto" w:fill="EFF1F2" w:themeFill="accent5" w:themeFillTint="19"/>
    </w:tcPr>
    <w:tblStylePr w:type="firstRow">
      <w:rPr>
        <w:b/>
        <w:bCs/>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4749" w:themeFill="accent5" w:themeFillShade="99"/>
      </w:tcPr>
    </w:tblStylePr>
    <w:tblStylePr w:type="firstCol">
      <w:rPr>
        <w:color w:val="FFFFFF" w:themeColor="background1"/>
      </w:rPr>
      <w:tblPr/>
      <w:tcPr>
        <w:tcBorders>
          <w:top w:val="nil"/>
          <w:left w:val="nil"/>
          <w:bottom w:val="nil"/>
          <w:right w:val="nil"/>
          <w:insideH w:val="single" w:sz="4" w:space="0" w:color="3D4749" w:themeColor="accent5" w:themeShade="99"/>
          <w:insideV w:val="nil"/>
        </w:tcBorders>
        <w:shd w:val="clear" w:color="auto" w:fill="3D474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4749" w:themeFill="accent5" w:themeFillShade="99"/>
      </w:tcPr>
    </w:tblStylePr>
    <w:tblStylePr w:type="band1Vert">
      <w:tblPr/>
      <w:tcPr>
        <w:shd w:val="clear" w:color="auto" w:fill="C1C9CB" w:themeFill="accent5" w:themeFillTint="66"/>
      </w:tcPr>
    </w:tblStylePr>
    <w:tblStylePr w:type="band1Horz">
      <w:tblPr/>
      <w:tcPr>
        <w:shd w:val="clear" w:color="auto" w:fill="B1BCBE" w:themeFill="accent5" w:themeFillTint="7F"/>
      </w:tcPr>
    </w:tblStylePr>
    <w:tblStylePr w:type="neCell">
      <w:rPr>
        <w:color w:val="000000" w:themeColor="text1"/>
      </w:rPr>
    </w:tblStylePr>
    <w:tblStylePr w:type="nwCell">
      <w:rPr>
        <w:color w:val="000000" w:themeColor="text1"/>
      </w:rPr>
    </w:tblStylePr>
  </w:style>
  <w:style w:type="table" w:customStyle="1" w:styleId="FarbigeSchattierung-Akzent61">
    <w:name w:val="Farbige Schattierung - Akzent 61"/>
    <w:basedOn w:val="NormaleTabelle"/>
    <w:uiPriority w:val="71"/>
    <w:pPr>
      <w:spacing w:after="0" w:line="240" w:lineRule="auto"/>
    </w:pPr>
    <w:rPr>
      <w:color w:val="000000" w:themeColor="text1"/>
    </w:rPr>
    <w:tblPr>
      <w:tblStyleRowBandSize w:val="1"/>
      <w:tblStyleColBandSize w:val="1"/>
      <w:tblBorders>
        <w:top w:val="single" w:sz="24" w:space="0" w:color="67787B" w:themeColor="accent5"/>
        <w:left w:val="single" w:sz="4" w:space="0" w:color="9D936F" w:themeColor="accent6"/>
        <w:bottom w:val="single" w:sz="4" w:space="0" w:color="9D936F" w:themeColor="accent6"/>
        <w:right w:val="single" w:sz="4" w:space="0" w:color="9D936F" w:themeColor="accent6"/>
        <w:insideH w:val="single" w:sz="4" w:space="0" w:color="FFFFFF" w:themeColor="background1"/>
        <w:insideV w:val="single" w:sz="4" w:space="0" w:color="FFFFFF" w:themeColor="background1"/>
      </w:tblBorders>
    </w:tblPr>
    <w:tcPr>
      <w:shd w:val="clear" w:color="auto" w:fill="F5F4F0" w:themeFill="accent6" w:themeFillTint="19"/>
    </w:tcPr>
    <w:tblStylePr w:type="firstRow">
      <w:rPr>
        <w:b/>
        <w:bCs/>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841" w:themeFill="accent6" w:themeFillShade="99"/>
      </w:tcPr>
    </w:tblStylePr>
    <w:tblStylePr w:type="firstCol">
      <w:rPr>
        <w:color w:val="FFFFFF" w:themeColor="background1"/>
      </w:rPr>
      <w:tblPr/>
      <w:tcPr>
        <w:tcBorders>
          <w:top w:val="nil"/>
          <w:left w:val="nil"/>
          <w:bottom w:val="nil"/>
          <w:right w:val="nil"/>
          <w:insideH w:val="single" w:sz="4" w:space="0" w:color="5F5841" w:themeColor="accent6" w:themeShade="99"/>
          <w:insideV w:val="nil"/>
        </w:tcBorders>
        <w:shd w:val="clear" w:color="auto" w:fill="5F584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841" w:themeFill="accent6" w:themeFillShade="99"/>
      </w:tcPr>
    </w:tblStylePr>
    <w:tblStylePr w:type="band1Vert">
      <w:tblPr/>
      <w:tcPr>
        <w:shd w:val="clear" w:color="auto" w:fill="D7D3C5" w:themeFill="accent6" w:themeFillTint="66"/>
      </w:tcPr>
    </w:tblStylePr>
    <w:tblStylePr w:type="band1Horz">
      <w:tblPr/>
      <w:tcPr>
        <w:shd w:val="clear" w:color="auto" w:fill="CEC9B7" w:themeFill="accent6" w:themeFillTint="7F"/>
      </w:tcPr>
    </w:tblStylePr>
    <w:tblStylePr w:type="neCell">
      <w:rPr>
        <w:color w:val="000000" w:themeColor="text1"/>
      </w:rPr>
    </w:tblStylePr>
    <w:tblStylePr w:type="nwCell">
      <w:rPr>
        <w:color w:val="000000" w:themeColor="text1"/>
      </w:rPr>
    </w:tblStylePr>
  </w:style>
  <w:style w:type="character" w:customStyle="1" w:styleId="Anmerkungsreferenz">
    <w:name w:val="Anmerkungsreferenz"/>
    <w:basedOn w:val="Absatz-Standardschriftart"/>
    <w:uiPriority w:val="99"/>
    <w:semiHidden/>
    <w:unhideWhenUsed/>
    <w:rPr>
      <w:sz w:val="16"/>
    </w:rPr>
  </w:style>
  <w:style w:type="paragraph" w:customStyle="1" w:styleId="Anmerkungstext">
    <w:name w:val="Anmerkungstext"/>
    <w:basedOn w:val="Standard"/>
    <w:link w:val="Kommentartextzeichen"/>
    <w:uiPriority w:val="99"/>
    <w:semiHidden/>
    <w:unhideWhenUsed/>
    <w:pPr>
      <w:spacing w:line="240" w:lineRule="auto"/>
    </w:pPr>
  </w:style>
  <w:style w:type="character" w:customStyle="1" w:styleId="Kommentartextzeichen">
    <w:name w:val="Kommentartextzeichen"/>
    <w:basedOn w:val="Absatz-Standardschriftart"/>
    <w:link w:val="Anmerkungstext"/>
    <w:uiPriority w:val="99"/>
    <w:semiHidden/>
    <w:rPr>
      <w:sz w:val="20"/>
    </w:rPr>
  </w:style>
  <w:style w:type="paragraph" w:customStyle="1" w:styleId="Anmerkungsthema">
    <w:name w:val="Anmerkungsthema"/>
    <w:basedOn w:val="Anmerkungstext"/>
    <w:next w:val="Anmerkungstext"/>
    <w:link w:val="Kommentarthemazeichen"/>
    <w:uiPriority w:val="99"/>
    <w:semiHidden/>
    <w:unhideWhenUsed/>
    <w:rPr>
      <w:b/>
      <w:bCs/>
    </w:rPr>
  </w:style>
  <w:style w:type="character" w:customStyle="1" w:styleId="Kommentarthemazeichen">
    <w:name w:val="Kommentarthemazeichen"/>
    <w:basedOn w:val="Kommentartextzeichen"/>
    <w:link w:val="Anmerkungsthema"/>
    <w:uiPriority w:val="99"/>
    <w:semiHidden/>
    <w:rPr>
      <w:b/>
      <w:bCs/>
      <w:sz w:val="20"/>
    </w:rPr>
  </w:style>
  <w:style w:type="table" w:customStyle="1" w:styleId="DunkleListe1">
    <w:name w:val="Dunkle Liste1"/>
    <w:basedOn w:val="NormaleTabelle"/>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unkleListe-Akzent11">
    <w:name w:val="Dunkle Liste - Akzent 11"/>
    <w:basedOn w:val="NormaleTabelle"/>
    <w:uiPriority w:val="70"/>
    <w:pPr>
      <w:spacing w:after="0" w:line="240" w:lineRule="auto"/>
    </w:pPr>
    <w:rPr>
      <w:color w:val="FFFFFF" w:themeColor="background1"/>
    </w:rPr>
    <w:tblPr>
      <w:tblStyleRowBandSize w:val="1"/>
      <w:tblStyleColBandSize w:val="1"/>
    </w:tblPr>
    <w:tcPr>
      <w:shd w:val="clear" w:color="auto" w:fill="7E97A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4B5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7718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77188" w:themeFill="accent1" w:themeFillShade="BF"/>
      </w:tcPr>
    </w:tblStylePr>
    <w:tblStylePr w:type="band1Vert">
      <w:tblPr/>
      <w:tcPr>
        <w:tcBorders>
          <w:top w:val="nil"/>
          <w:left w:val="nil"/>
          <w:bottom w:val="nil"/>
          <w:right w:val="nil"/>
          <w:insideH w:val="nil"/>
          <w:insideV w:val="nil"/>
        </w:tcBorders>
        <w:shd w:val="clear" w:color="auto" w:fill="577188" w:themeFill="accent1" w:themeFillShade="BF"/>
      </w:tcPr>
    </w:tblStylePr>
    <w:tblStylePr w:type="band1Horz">
      <w:tblPr/>
      <w:tcPr>
        <w:tcBorders>
          <w:top w:val="nil"/>
          <w:left w:val="nil"/>
          <w:bottom w:val="nil"/>
          <w:right w:val="nil"/>
          <w:insideH w:val="nil"/>
          <w:insideV w:val="nil"/>
        </w:tcBorders>
        <w:shd w:val="clear" w:color="auto" w:fill="577188" w:themeFill="accent1" w:themeFillShade="BF"/>
      </w:tcPr>
    </w:tblStylePr>
  </w:style>
  <w:style w:type="table" w:customStyle="1" w:styleId="DunkleListe-Akzent21">
    <w:name w:val="Dunkle Liste - Akzent 21"/>
    <w:basedOn w:val="NormaleTabelle"/>
    <w:uiPriority w:val="70"/>
    <w:pPr>
      <w:spacing w:after="0" w:line="240" w:lineRule="auto"/>
    </w:pPr>
    <w:rPr>
      <w:color w:val="FFFFFF" w:themeColor="background1"/>
    </w:rPr>
    <w:tblPr>
      <w:tblStyleRowBandSize w:val="1"/>
      <w:tblStyleColBandSize w:val="1"/>
    </w:tblPr>
    <w:tcPr>
      <w:shd w:val="clear" w:color="auto" w:fill="CC8E6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42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A673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A6736" w:themeFill="accent2" w:themeFillShade="BF"/>
      </w:tcPr>
    </w:tblStylePr>
    <w:tblStylePr w:type="band1Vert">
      <w:tblPr/>
      <w:tcPr>
        <w:tcBorders>
          <w:top w:val="nil"/>
          <w:left w:val="nil"/>
          <w:bottom w:val="nil"/>
          <w:right w:val="nil"/>
          <w:insideH w:val="nil"/>
          <w:insideV w:val="nil"/>
        </w:tcBorders>
        <w:shd w:val="clear" w:color="auto" w:fill="AA6736" w:themeFill="accent2" w:themeFillShade="BF"/>
      </w:tcPr>
    </w:tblStylePr>
    <w:tblStylePr w:type="band1Horz">
      <w:tblPr/>
      <w:tcPr>
        <w:tcBorders>
          <w:top w:val="nil"/>
          <w:left w:val="nil"/>
          <w:bottom w:val="nil"/>
          <w:right w:val="nil"/>
          <w:insideH w:val="nil"/>
          <w:insideV w:val="nil"/>
        </w:tcBorders>
        <w:shd w:val="clear" w:color="auto" w:fill="AA6736" w:themeFill="accent2" w:themeFillShade="BF"/>
      </w:tcPr>
    </w:tblStylePr>
  </w:style>
  <w:style w:type="table" w:customStyle="1" w:styleId="DunkleListe-Akzent31">
    <w:name w:val="Dunkle Liste - Akzent 31"/>
    <w:basedOn w:val="NormaleTabelle"/>
    <w:uiPriority w:val="70"/>
    <w:pPr>
      <w:spacing w:after="0" w:line="240" w:lineRule="auto"/>
    </w:pPr>
    <w:rPr>
      <w:color w:val="FFFFFF" w:themeColor="background1"/>
    </w:rPr>
    <w:tblPr>
      <w:tblStyleRowBandSize w:val="1"/>
      <w:tblStyleColBandSize w:val="1"/>
    </w:tblPr>
    <w:tcPr>
      <w:shd w:val="clear" w:color="auto" w:fill="7A6A6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342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B4F4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B4F47" w:themeFill="accent3" w:themeFillShade="BF"/>
      </w:tcPr>
    </w:tblStylePr>
    <w:tblStylePr w:type="band1Vert">
      <w:tblPr/>
      <w:tcPr>
        <w:tcBorders>
          <w:top w:val="nil"/>
          <w:left w:val="nil"/>
          <w:bottom w:val="nil"/>
          <w:right w:val="nil"/>
          <w:insideH w:val="nil"/>
          <w:insideV w:val="nil"/>
        </w:tcBorders>
        <w:shd w:val="clear" w:color="auto" w:fill="5B4F47" w:themeFill="accent3" w:themeFillShade="BF"/>
      </w:tcPr>
    </w:tblStylePr>
    <w:tblStylePr w:type="band1Horz">
      <w:tblPr/>
      <w:tcPr>
        <w:tcBorders>
          <w:top w:val="nil"/>
          <w:left w:val="nil"/>
          <w:bottom w:val="nil"/>
          <w:right w:val="nil"/>
          <w:insideH w:val="nil"/>
          <w:insideV w:val="nil"/>
        </w:tcBorders>
        <w:shd w:val="clear" w:color="auto" w:fill="5B4F47" w:themeFill="accent3" w:themeFillShade="BF"/>
      </w:tcPr>
    </w:tblStylePr>
  </w:style>
  <w:style w:type="table" w:customStyle="1" w:styleId="DunkleListe-Akzent41">
    <w:name w:val="Dunkle Liste - Akzent 41"/>
    <w:basedOn w:val="NormaleTabelle"/>
    <w:uiPriority w:val="70"/>
    <w:pPr>
      <w:spacing w:after="0" w:line="240" w:lineRule="auto"/>
    </w:pPr>
    <w:rPr>
      <w:color w:val="FFFFFF" w:themeColor="background1"/>
    </w:rPr>
    <w:tblPr>
      <w:tblStyleRowBandSize w:val="1"/>
      <w:tblStyleColBandSize w:val="1"/>
    </w:tblPr>
    <w:tcPr>
      <w:shd w:val="clear" w:color="auto" w:fill="B493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93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6E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6E49" w:themeFill="accent4" w:themeFillShade="BF"/>
      </w:tcPr>
    </w:tblStylePr>
    <w:tblStylePr w:type="band1Vert">
      <w:tblPr/>
      <w:tcPr>
        <w:tcBorders>
          <w:top w:val="nil"/>
          <w:left w:val="nil"/>
          <w:bottom w:val="nil"/>
          <w:right w:val="nil"/>
          <w:insideH w:val="nil"/>
          <w:insideV w:val="nil"/>
        </w:tcBorders>
        <w:shd w:val="clear" w:color="auto" w:fill="8E6E49" w:themeFill="accent4" w:themeFillShade="BF"/>
      </w:tcPr>
    </w:tblStylePr>
    <w:tblStylePr w:type="band1Horz">
      <w:tblPr/>
      <w:tcPr>
        <w:tcBorders>
          <w:top w:val="nil"/>
          <w:left w:val="nil"/>
          <w:bottom w:val="nil"/>
          <w:right w:val="nil"/>
          <w:insideH w:val="nil"/>
          <w:insideV w:val="nil"/>
        </w:tcBorders>
        <w:shd w:val="clear" w:color="auto" w:fill="8E6E49" w:themeFill="accent4" w:themeFillShade="BF"/>
      </w:tcPr>
    </w:tblStylePr>
  </w:style>
  <w:style w:type="table" w:customStyle="1" w:styleId="DunkleListe-Akzent51">
    <w:name w:val="Dunkle Liste - Akzent 51"/>
    <w:basedOn w:val="NormaleTabelle"/>
    <w:uiPriority w:val="70"/>
    <w:pPr>
      <w:spacing w:after="0" w:line="240" w:lineRule="auto"/>
    </w:pPr>
    <w:rPr>
      <w:color w:val="FFFFFF" w:themeColor="background1"/>
    </w:rPr>
    <w:tblPr>
      <w:tblStyleRowBandSize w:val="1"/>
      <w:tblStyleColBandSize w:val="1"/>
    </w:tblPr>
    <w:tcPr>
      <w:shd w:val="clear" w:color="auto" w:fill="67787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B3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D595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D595B" w:themeFill="accent5" w:themeFillShade="BF"/>
      </w:tcPr>
    </w:tblStylePr>
    <w:tblStylePr w:type="band1Vert">
      <w:tblPr/>
      <w:tcPr>
        <w:tcBorders>
          <w:top w:val="nil"/>
          <w:left w:val="nil"/>
          <w:bottom w:val="nil"/>
          <w:right w:val="nil"/>
          <w:insideH w:val="nil"/>
          <w:insideV w:val="nil"/>
        </w:tcBorders>
        <w:shd w:val="clear" w:color="auto" w:fill="4D595B" w:themeFill="accent5" w:themeFillShade="BF"/>
      </w:tcPr>
    </w:tblStylePr>
    <w:tblStylePr w:type="band1Horz">
      <w:tblPr/>
      <w:tcPr>
        <w:tcBorders>
          <w:top w:val="nil"/>
          <w:left w:val="nil"/>
          <w:bottom w:val="nil"/>
          <w:right w:val="nil"/>
          <w:insideH w:val="nil"/>
          <w:insideV w:val="nil"/>
        </w:tcBorders>
        <w:shd w:val="clear" w:color="auto" w:fill="4D595B" w:themeFill="accent5" w:themeFillShade="BF"/>
      </w:tcPr>
    </w:tblStylePr>
  </w:style>
  <w:style w:type="table" w:customStyle="1" w:styleId="DunkleListe-Akzent61">
    <w:name w:val="Dunkle Liste - Akzent 61"/>
    <w:basedOn w:val="NormaleTabelle"/>
    <w:uiPriority w:val="70"/>
    <w:pPr>
      <w:spacing w:after="0" w:line="240" w:lineRule="auto"/>
    </w:pPr>
    <w:rPr>
      <w:color w:val="FFFFFF" w:themeColor="background1"/>
    </w:rPr>
    <w:tblPr>
      <w:tblStyleRowBandSize w:val="1"/>
      <w:tblStyleColBandSize w:val="1"/>
    </w:tblPr>
    <w:tcPr>
      <w:shd w:val="clear" w:color="auto" w:fill="9D936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93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E5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E51" w:themeFill="accent6" w:themeFillShade="BF"/>
      </w:tcPr>
    </w:tblStylePr>
    <w:tblStylePr w:type="band1Vert">
      <w:tblPr/>
      <w:tcPr>
        <w:tcBorders>
          <w:top w:val="nil"/>
          <w:left w:val="nil"/>
          <w:bottom w:val="nil"/>
          <w:right w:val="nil"/>
          <w:insideH w:val="nil"/>
          <w:insideV w:val="nil"/>
        </w:tcBorders>
        <w:shd w:val="clear" w:color="auto" w:fill="776E51" w:themeFill="accent6" w:themeFillShade="BF"/>
      </w:tcPr>
    </w:tblStylePr>
    <w:tblStylePr w:type="band1Horz">
      <w:tblPr/>
      <w:tcPr>
        <w:tcBorders>
          <w:top w:val="nil"/>
          <w:left w:val="nil"/>
          <w:bottom w:val="nil"/>
          <w:right w:val="nil"/>
          <w:insideH w:val="nil"/>
          <w:insideV w:val="nil"/>
        </w:tcBorders>
        <w:shd w:val="clear" w:color="auto" w:fill="776E51" w:themeFill="accent6" w:themeFillShade="BF"/>
      </w:tcPr>
    </w:tblStylePr>
  </w:style>
  <w:style w:type="paragraph" w:customStyle="1" w:styleId="Datum1">
    <w:name w:val="Datum1"/>
    <w:basedOn w:val="Standard"/>
    <w:next w:val="Standard"/>
    <w:link w:val="Datumszeichen"/>
    <w:uiPriority w:val="99"/>
    <w:semiHidden/>
    <w:unhideWhenUsed/>
  </w:style>
  <w:style w:type="character" w:customStyle="1" w:styleId="Datumszeichen">
    <w:name w:val="Datumszeichen"/>
    <w:basedOn w:val="Absatz-Standardschriftart"/>
    <w:link w:val="Datum1"/>
    <w:uiPriority w:val="99"/>
    <w:semiHidden/>
  </w:style>
  <w:style w:type="paragraph" w:customStyle="1" w:styleId="Dokumentstruktur1">
    <w:name w:val="Dokumentstruktur1"/>
    <w:basedOn w:val="Standard"/>
    <w:link w:val="Dokumentstrukturzeichen"/>
    <w:uiPriority w:val="99"/>
    <w:semiHidden/>
    <w:unhideWhenUsed/>
    <w:pPr>
      <w:spacing w:after="0" w:line="240" w:lineRule="auto"/>
    </w:pPr>
    <w:rPr>
      <w:rFonts w:ascii="Tahoma" w:hAnsi="Tahoma" w:cs="Tahoma"/>
      <w:sz w:val="16"/>
    </w:rPr>
  </w:style>
  <w:style w:type="character" w:customStyle="1" w:styleId="Dokumentstrukturzeichen">
    <w:name w:val="Dokumentstrukturzeichen"/>
    <w:basedOn w:val="Absatz-Standardschriftart"/>
    <w:link w:val="Dokumentstruktur1"/>
    <w:uiPriority w:val="99"/>
    <w:semiHidden/>
    <w:rPr>
      <w:rFonts w:ascii="Tahoma" w:hAnsi="Tahoma" w:cs="Tahoma"/>
      <w:sz w:val="16"/>
    </w:rPr>
  </w:style>
  <w:style w:type="paragraph" w:customStyle="1" w:styleId="E-Mail-Signatur1">
    <w:name w:val="E-Mail-Signatur1"/>
    <w:basedOn w:val="Standard"/>
    <w:link w:val="E-Mail-Signatur-Zeichen"/>
    <w:uiPriority w:val="99"/>
    <w:semiHidden/>
    <w:unhideWhenUsed/>
    <w:pPr>
      <w:spacing w:after="0" w:line="240" w:lineRule="auto"/>
    </w:pPr>
  </w:style>
  <w:style w:type="character" w:customStyle="1" w:styleId="E-Mail-Signatur-Zeichen">
    <w:name w:val="E-Mail-Signatur - Zeichen"/>
    <w:basedOn w:val="Absatz-Standardschriftart"/>
    <w:link w:val="E-Mail-Signatur1"/>
    <w:uiPriority w:val="99"/>
    <w:semiHidden/>
  </w:style>
  <w:style w:type="character" w:customStyle="1" w:styleId="Hervorhebung1">
    <w:name w:val="Hervorhebung1"/>
    <w:basedOn w:val="Absatz-Standardschriftart"/>
    <w:uiPriority w:val="20"/>
    <w:semiHidden/>
    <w:unhideWhenUsed/>
    <w:rPr>
      <w:i/>
      <w:iCs/>
    </w:rPr>
  </w:style>
  <w:style w:type="character" w:customStyle="1" w:styleId="Endnotenzeichen1">
    <w:name w:val="Endnotenzeichen1"/>
    <w:basedOn w:val="Absatz-Standardschriftart"/>
    <w:uiPriority w:val="99"/>
    <w:semiHidden/>
    <w:unhideWhenUsed/>
    <w:rPr>
      <w:vertAlign w:val="superscript"/>
    </w:rPr>
  </w:style>
  <w:style w:type="paragraph" w:customStyle="1" w:styleId="Endnotentext1">
    <w:name w:val="Endnotentext1"/>
    <w:basedOn w:val="Standard"/>
    <w:link w:val="Endnotentext-Zeichen"/>
    <w:uiPriority w:val="99"/>
    <w:semiHidden/>
    <w:unhideWhenUsed/>
    <w:pPr>
      <w:spacing w:after="0" w:line="240" w:lineRule="auto"/>
    </w:pPr>
  </w:style>
  <w:style w:type="character" w:customStyle="1" w:styleId="Endnotentext-Zeichen">
    <w:name w:val="Endnotentext-Zeichen"/>
    <w:basedOn w:val="Absatz-Standardschriftart"/>
    <w:link w:val="Endnotentext1"/>
    <w:uiPriority w:val="99"/>
    <w:semiHidden/>
    <w:rPr>
      <w:sz w:val="20"/>
    </w:rPr>
  </w:style>
  <w:style w:type="paragraph" w:customStyle="1" w:styleId="Umschlagadresse1">
    <w:name w:val="Umschlagadresse1"/>
    <w:basedOn w:val="Standard"/>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customStyle="1" w:styleId="Umschlagabsenderadresse1">
    <w:name w:val="Umschlagabsenderadresse1"/>
    <w:basedOn w:val="Standard"/>
    <w:uiPriority w:val="99"/>
    <w:semiHidden/>
    <w:unhideWhenUsed/>
    <w:pPr>
      <w:spacing w:after="0" w:line="240" w:lineRule="auto"/>
    </w:pPr>
    <w:rPr>
      <w:rFonts w:asciiTheme="majorHAnsi" w:eastAsiaTheme="majorEastAsia" w:hAnsiTheme="majorHAnsi" w:cstheme="majorBidi"/>
    </w:rPr>
  </w:style>
  <w:style w:type="character" w:customStyle="1" w:styleId="BesuchterHyperlink">
    <w:name w:val="Besuchter Hyperlink"/>
    <w:basedOn w:val="Absatz-Standardschriftart"/>
    <w:uiPriority w:val="99"/>
    <w:semiHidden/>
    <w:unhideWhenUsed/>
    <w:rPr>
      <w:color w:val="969696" w:themeColor="followedHyperlink"/>
      <w:u w:val="single"/>
    </w:rPr>
  </w:style>
  <w:style w:type="character" w:customStyle="1" w:styleId="Funotenzeichen1">
    <w:name w:val="Fußnotenzeichen1"/>
    <w:basedOn w:val="Absatz-Standardschriftart"/>
    <w:uiPriority w:val="99"/>
    <w:semiHidden/>
    <w:unhideWhenUsed/>
    <w:rPr>
      <w:vertAlign w:val="superscript"/>
    </w:rPr>
  </w:style>
  <w:style w:type="paragraph" w:customStyle="1" w:styleId="Funotentext1">
    <w:name w:val="Fußnotentext1"/>
    <w:basedOn w:val="Standard"/>
    <w:link w:val="Funotentext-Zeichen"/>
    <w:uiPriority w:val="99"/>
    <w:semiHidden/>
    <w:unhideWhenUsed/>
    <w:pPr>
      <w:spacing w:after="0" w:line="240" w:lineRule="auto"/>
    </w:pPr>
  </w:style>
  <w:style w:type="character" w:customStyle="1" w:styleId="Funotentext-Zeichen">
    <w:name w:val="Fußnotentext-Zeichen"/>
    <w:basedOn w:val="Absatz-Standardschriftart"/>
    <w:link w:val="Funotentext1"/>
    <w:uiPriority w:val="99"/>
    <w:semiHidden/>
    <w:rPr>
      <w:sz w:val="20"/>
    </w:rPr>
  </w:style>
  <w:style w:type="character" w:customStyle="1" w:styleId="berschrift3-Zeichen">
    <w:name w:val="Überschrift 3 - Zeichen"/>
    <w:basedOn w:val="Absatz-Standardschriftart"/>
    <w:link w:val="berschrift31"/>
    <w:uiPriority w:val="1"/>
    <w:rPr>
      <w:rFonts w:asciiTheme="majorHAnsi" w:eastAsiaTheme="majorEastAsia" w:hAnsiTheme="majorHAnsi" w:cstheme="majorBidi"/>
      <w:b/>
      <w:bCs/>
      <w:color w:val="7E97AD" w:themeColor="accent1"/>
      <w:kern w:val="20"/>
      <w14:ligatures w14:val="standardContextual"/>
    </w:rPr>
  </w:style>
  <w:style w:type="character" w:customStyle="1" w:styleId="berschrift4-Zeichen">
    <w:name w:val="Überschrift 4 - Zeichen"/>
    <w:basedOn w:val="Absatz-Standardschriftart"/>
    <w:link w:val="berschrift41"/>
    <w:uiPriority w:val="18"/>
    <w:semiHidden/>
    <w:rPr>
      <w:rFonts w:asciiTheme="majorHAnsi" w:eastAsiaTheme="majorEastAsia" w:hAnsiTheme="majorHAnsi" w:cstheme="majorBidi"/>
      <w:b/>
      <w:bCs/>
      <w:i/>
      <w:iCs/>
      <w:color w:val="7E97AD" w:themeColor="accent1"/>
      <w:kern w:val="20"/>
    </w:rPr>
  </w:style>
  <w:style w:type="character" w:customStyle="1" w:styleId="berschrift5-Zeichen">
    <w:name w:val="Überschrift 5 - Zeichen"/>
    <w:basedOn w:val="Absatz-Standardschriftart"/>
    <w:link w:val="berschrift51"/>
    <w:uiPriority w:val="18"/>
    <w:semiHidden/>
    <w:rPr>
      <w:rFonts w:asciiTheme="majorHAnsi" w:eastAsiaTheme="majorEastAsia" w:hAnsiTheme="majorHAnsi" w:cstheme="majorBidi"/>
      <w:color w:val="394B5A" w:themeColor="accent1" w:themeShade="7F"/>
      <w:kern w:val="20"/>
    </w:rPr>
  </w:style>
  <w:style w:type="character" w:customStyle="1" w:styleId="berschrift6-Zeichen">
    <w:name w:val="Überschrift 6 - Zeichen"/>
    <w:basedOn w:val="Absatz-Standardschriftart"/>
    <w:link w:val="berschrift61"/>
    <w:uiPriority w:val="18"/>
    <w:semiHidden/>
    <w:rPr>
      <w:rFonts w:asciiTheme="majorHAnsi" w:eastAsiaTheme="majorEastAsia" w:hAnsiTheme="majorHAnsi" w:cstheme="majorBidi"/>
      <w:i/>
      <w:iCs/>
      <w:color w:val="394B5A" w:themeColor="accent1" w:themeShade="7F"/>
      <w:kern w:val="20"/>
    </w:rPr>
  </w:style>
  <w:style w:type="character" w:customStyle="1" w:styleId="berschrift7-Zeichen">
    <w:name w:val="Überschrift 7 - Zeichen"/>
    <w:basedOn w:val="Absatz-Standardschriftart"/>
    <w:link w:val="berschrift71"/>
    <w:uiPriority w:val="18"/>
    <w:semiHidden/>
    <w:rPr>
      <w:rFonts w:asciiTheme="majorHAnsi" w:eastAsiaTheme="majorEastAsia" w:hAnsiTheme="majorHAnsi" w:cstheme="majorBidi"/>
      <w:i/>
      <w:iCs/>
      <w:color w:val="404040" w:themeColor="text1" w:themeTint="BF"/>
      <w:kern w:val="20"/>
    </w:rPr>
  </w:style>
  <w:style w:type="character" w:customStyle="1" w:styleId="berschrift8-Zeichen">
    <w:name w:val="Überschrift 8 - Zeichen"/>
    <w:basedOn w:val="Absatz-Standardschriftart"/>
    <w:link w:val="berschrift81"/>
    <w:uiPriority w:val="18"/>
    <w:semiHidden/>
    <w:rPr>
      <w:rFonts w:asciiTheme="majorHAnsi" w:eastAsiaTheme="majorEastAsia" w:hAnsiTheme="majorHAnsi" w:cstheme="majorBidi"/>
      <w:color w:val="404040" w:themeColor="text1" w:themeTint="BF"/>
      <w:kern w:val="20"/>
    </w:rPr>
  </w:style>
  <w:style w:type="character" w:customStyle="1" w:styleId="berschrift9-Zeichen">
    <w:name w:val="Überschrift 9 - Zeichen"/>
    <w:basedOn w:val="Absatz-Standardschriftart"/>
    <w:link w:val="berschrift91"/>
    <w:uiPriority w:val="18"/>
    <w:semiHidden/>
    <w:rPr>
      <w:rFonts w:asciiTheme="majorHAnsi" w:eastAsiaTheme="majorEastAsia" w:hAnsiTheme="majorHAnsi" w:cstheme="majorBidi"/>
      <w:i/>
      <w:iCs/>
      <w:color w:val="404040" w:themeColor="text1" w:themeTint="BF"/>
      <w:kern w:val="20"/>
    </w:rPr>
  </w:style>
  <w:style w:type="character" w:customStyle="1" w:styleId="HTMLAkronym1">
    <w:name w:val="HTML Akronym1"/>
    <w:basedOn w:val="Absatz-Standardschriftart"/>
    <w:uiPriority w:val="99"/>
    <w:semiHidden/>
    <w:unhideWhenUsed/>
  </w:style>
  <w:style w:type="paragraph" w:customStyle="1" w:styleId="HTMLAdresse1">
    <w:name w:val="HTML Adresse1"/>
    <w:basedOn w:val="Standard"/>
    <w:link w:val="HTMLAdresse-Zeichen"/>
    <w:uiPriority w:val="99"/>
    <w:semiHidden/>
    <w:unhideWhenUsed/>
    <w:pPr>
      <w:spacing w:after="0" w:line="240" w:lineRule="auto"/>
    </w:pPr>
    <w:rPr>
      <w:i/>
      <w:iCs/>
    </w:rPr>
  </w:style>
  <w:style w:type="character" w:customStyle="1" w:styleId="HTMLAdresse-Zeichen">
    <w:name w:val="HTML Adresse - Zeichen"/>
    <w:basedOn w:val="Absatz-Standardschriftart"/>
    <w:link w:val="HTMLAdresse1"/>
    <w:uiPriority w:val="99"/>
    <w:semiHidden/>
    <w:rPr>
      <w:i/>
      <w:iCs/>
    </w:rPr>
  </w:style>
  <w:style w:type="character" w:customStyle="1" w:styleId="HTMLZitat1">
    <w:name w:val="HTML Zitat1"/>
    <w:basedOn w:val="Absatz-Standardschriftart"/>
    <w:uiPriority w:val="99"/>
    <w:semiHidden/>
    <w:unhideWhenUsed/>
    <w:rPr>
      <w:i/>
      <w:iCs/>
    </w:rPr>
  </w:style>
  <w:style w:type="character" w:styleId="HTMLCode">
    <w:name w:val="HTML Code"/>
    <w:basedOn w:val="Absatz-Standardschriftart"/>
    <w:uiPriority w:val="99"/>
    <w:semiHidden/>
    <w:unhideWhenUsed/>
    <w:rPr>
      <w:rFonts w:ascii="Consolas" w:hAnsi="Consolas" w:cs="Consolas"/>
      <w:sz w:val="20"/>
    </w:rPr>
  </w:style>
  <w:style w:type="character" w:styleId="HTMLDefinition">
    <w:name w:val="HTML Definition"/>
    <w:basedOn w:val="Absatz-Standardschriftart"/>
    <w:uiPriority w:val="99"/>
    <w:semiHidden/>
    <w:unhideWhenUsed/>
    <w:rPr>
      <w:i/>
      <w:iCs/>
    </w:rPr>
  </w:style>
  <w:style w:type="character" w:customStyle="1" w:styleId="HTMLTastatur1">
    <w:name w:val="HTML Tastatur1"/>
    <w:basedOn w:val="Absatz-Standardschriftart"/>
    <w:uiPriority w:val="99"/>
    <w:semiHidden/>
    <w:unhideWhenUsed/>
    <w:rPr>
      <w:rFonts w:ascii="Consolas" w:hAnsi="Consolas" w:cs="Consolas"/>
      <w:sz w:val="20"/>
    </w:rPr>
  </w:style>
  <w:style w:type="paragraph" w:customStyle="1" w:styleId="HTMLVorformatiert1">
    <w:name w:val="HTML Vorformatiert1"/>
    <w:basedOn w:val="Standard"/>
    <w:link w:val="HTMLVorformatiert-Zeichen"/>
    <w:uiPriority w:val="99"/>
    <w:semiHidden/>
    <w:unhideWhenUsed/>
    <w:pPr>
      <w:spacing w:after="0" w:line="240" w:lineRule="auto"/>
    </w:pPr>
    <w:rPr>
      <w:rFonts w:ascii="Consolas" w:hAnsi="Consolas" w:cs="Consolas"/>
    </w:rPr>
  </w:style>
  <w:style w:type="character" w:customStyle="1" w:styleId="HTMLVorformatiert-Zeichen">
    <w:name w:val="HTML Vorformatiert - Zeichen"/>
    <w:basedOn w:val="Absatz-Standardschriftart"/>
    <w:link w:val="HTMLVorformatiert1"/>
    <w:uiPriority w:val="99"/>
    <w:semiHidden/>
    <w:rPr>
      <w:rFonts w:ascii="Consolas" w:hAnsi="Consolas" w:cs="Consolas"/>
      <w:sz w:val="20"/>
    </w:rPr>
  </w:style>
  <w:style w:type="character" w:customStyle="1" w:styleId="HTMLBeispiel1">
    <w:name w:val="HTML Beispiel1"/>
    <w:basedOn w:val="Absatz-Standardschriftart"/>
    <w:uiPriority w:val="99"/>
    <w:semiHidden/>
    <w:unhideWhenUsed/>
    <w:rPr>
      <w:rFonts w:ascii="Consolas" w:hAnsi="Consolas" w:cs="Consolas"/>
      <w:sz w:val="24"/>
    </w:rPr>
  </w:style>
  <w:style w:type="character" w:customStyle="1" w:styleId="HTMLSchreibmaschine1">
    <w:name w:val="HTML Schreibmaschine1"/>
    <w:basedOn w:val="Absatz-Standardschriftart"/>
    <w:uiPriority w:val="99"/>
    <w:semiHidden/>
    <w:unhideWhenUsed/>
    <w:rPr>
      <w:rFonts w:ascii="Consolas" w:hAnsi="Consolas" w:cs="Consolas"/>
      <w:sz w:val="20"/>
    </w:rPr>
  </w:style>
  <w:style w:type="character" w:styleId="HTMLVariable">
    <w:name w:val="HTML Variable"/>
    <w:basedOn w:val="Absatz-Standardschriftart"/>
    <w:uiPriority w:val="99"/>
    <w:semiHidden/>
    <w:unhideWhenUsed/>
    <w:rPr>
      <w:i/>
      <w:iCs/>
    </w:rPr>
  </w:style>
  <w:style w:type="character" w:styleId="Hyperlink">
    <w:name w:val="Hyperlink"/>
    <w:basedOn w:val="Absatz-Standardschriftart"/>
    <w:uiPriority w:val="99"/>
    <w:unhideWhenUsed/>
    <w:rPr>
      <w:color w:val="646464" w:themeColor="hyperlink"/>
      <w:u w:val="single"/>
    </w:rPr>
  </w:style>
  <w:style w:type="paragraph" w:styleId="Index1">
    <w:name w:val="index 1"/>
    <w:basedOn w:val="Standard"/>
    <w:next w:val="Standard"/>
    <w:autoRedefine/>
    <w:uiPriority w:val="99"/>
    <w:semiHidden/>
    <w:unhideWhenUsed/>
    <w:pPr>
      <w:spacing w:after="0" w:line="240" w:lineRule="auto"/>
      <w:ind w:left="220" w:hanging="220"/>
    </w:pPr>
  </w:style>
  <w:style w:type="paragraph" w:styleId="Index2">
    <w:name w:val="index 2"/>
    <w:basedOn w:val="Standard"/>
    <w:next w:val="Standard"/>
    <w:autoRedefine/>
    <w:uiPriority w:val="99"/>
    <w:semiHidden/>
    <w:unhideWhenUsed/>
    <w:pPr>
      <w:spacing w:after="0" w:line="240" w:lineRule="auto"/>
      <w:ind w:left="440" w:hanging="220"/>
    </w:pPr>
  </w:style>
  <w:style w:type="paragraph" w:styleId="Index3">
    <w:name w:val="index 3"/>
    <w:basedOn w:val="Standard"/>
    <w:next w:val="Standard"/>
    <w:autoRedefine/>
    <w:uiPriority w:val="99"/>
    <w:semiHidden/>
    <w:unhideWhenUsed/>
    <w:pPr>
      <w:spacing w:after="0" w:line="240" w:lineRule="auto"/>
      <w:ind w:left="660" w:hanging="220"/>
    </w:pPr>
  </w:style>
  <w:style w:type="paragraph" w:styleId="Index4">
    <w:name w:val="index 4"/>
    <w:basedOn w:val="Standard"/>
    <w:next w:val="Standard"/>
    <w:autoRedefine/>
    <w:uiPriority w:val="99"/>
    <w:semiHidden/>
    <w:unhideWhenUsed/>
    <w:pPr>
      <w:spacing w:after="0" w:line="240" w:lineRule="auto"/>
      <w:ind w:left="880" w:hanging="220"/>
    </w:pPr>
  </w:style>
  <w:style w:type="paragraph" w:styleId="Index5">
    <w:name w:val="index 5"/>
    <w:basedOn w:val="Standard"/>
    <w:next w:val="Standard"/>
    <w:autoRedefine/>
    <w:uiPriority w:val="99"/>
    <w:semiHidden/>
    <w:unhideWhenUsed/>
    <w:pPr>
      <w:spacing w:after="0" w:line="240" w:lineRule="auto"/>
      <w:ind w:left="1100" w:hanging="220"/>
    </w:pPr>
  </w:style>
  <w:style w:type="paragraph" w:styleId="Index6">
    <w:name w:val="index 6"/>
    <w:basedOn w:val="Standard"/>
    <w:next w:val="Standard"/>
    <w:autoRedefine/>
    <w:uiPriority w:val="99"/>
    <w:semiHidden/>
    <w:unhideWhenUsed/>
    <w:pPr>
      <w:spacing w:after="0" w:line="240" w:lineRule="auto"/>
      <w:ind w:left="1320" w:hanging="220"/>
    </w:pPr>
  </w:style>
  <w:style w:type="paragraph" w:styleId="Index7">
    <w:name w:val="index 7"/>
    <w:basedOn w:val="Standard"/>
    <w:next w:val="Standard"/>
    <w:autoRedefine/>
    <w:uiPriority w:val="99"/>
    <w:semiHidden/>
    <w:unhideWhenUsed/>
    <w:pPr>
      <w:spacing w:after="0" w:line="240" w:lineRule="auto"/>
      <w:ind w:left="1540" w:hanging="220"/>
    </w:pPr>
  </w:style>
  <w:style w:type="paragraph" w:styleId="Index8">
    <w:name w:val="index 8"/>
    <w:basedOn w:val="Standard"/>
    <w:next w:val="Standard"/>
    <w:autoRedefine/>
    <w:uiPriority w:val="99"/>
    <w:semiHidden/>
    <w:unhideWhenUsed/>
    <w:pPr>
      <w:spacing w:after="0" w:line="240" w:lineRule="auto"/>
      <w:ind w:left="1760" w:hanging="220"/>
    </w:pPr>
  </w:style>
  <w:style w:type="paragraph" w:styleId="Index9">
    <w:name w:val="index 9"/>
    <w:basedOn w:val="Standard"/>
    <w:next w:val="Standard"/>
    <w:autoRedefine/>
    <w:uiPriority w:val="99"/>
    <w:semiHidden/>
    <w:unhideWhenUsed/>
    <w:pPr>
      <w:spacing w:after="0" w:line="240" w:lineRule="auto"/>
      <w:ind w:left="1980" w:hanging="220"/>
    </w:pPr>
  </w:style>
  <w:style w:type="paragraph" w:customStyle="1" w:styleId="Indexberschrift1">
    <w:name w:val="Indexüberschrift1"/>
    <w:basedOn w:val="Standard"/>
    <w:next w:val="Index1"/>
    <w:uiPriority w:val="99"/>
    <w:semiHidden/>
    <w:unhideWhenUsed/>
    <w:rPr>
      <w:rFonts w:asciiTheme="majorHAnsi" w:eastAsiaTheme="majorEastAsia" w:hAnsiTheme="majorHAnsi" w:cstheme="majorBidi"/>
      <w:b/>
      <w:bCs/>
    </w:rPr>
  </w:style>
  <w:style w:type="character" w:customStyle="1" w:styleId="IntensiveHervorhebung1">
    <w:name w:val="Intensive Hervorhebung1"/>
    <w:basedOn w:val="Absatz-Standardschriftart"/>
    <w:uiPriority w:val="21"/>
    <w:semiHidden/>
    <w:unhideWhenUsed/>
    <w:rPr>
      <w:b/>
      <w:bCs/>
      <w:i/>
      <w:iCs/>
      <w:color w:val="7E97AD" w:themeColor="accent1"/>
    </w:rPr>
  </w:style>
  <w:style w:type="paragraph" w:customStyle="1" w:styleId="IntensivesZitat1">
    <w:name w:val="Intensives Zitat1"/>
    <w:basedOn w:val="Standard"/>
    <w:next w:val="Standard"/>
    <w:link w:val="IntensivesZitatzeichen"/>
    <w:uiPriority w:val="30"/>
    <w:semiHidden/>
    <w:unhideWhenUsed/>
    <w:pPr>
      <w:pBdr>
        <w:bottom w:val="single" w:sz="4" w:space="4" w:color="7E97AD" w:themeColor="accent1"/>
      </w:pBdr>
      <w:spacing w:before="200" w:after="280"/>
      <w:ind w:left="936" w:right="936"/>
    </w:pPr>
    <w:rPr>
      <w:b/>
      <w:bCs/>
      <w:i/>
      <w:iCs/>
      <w:color w:val="7E97AD" w:themeColor="accent1"/>
    </w:rPr>
  </w:style>
  <w:style w:type="character" w:customStyle="1" w:styleId="IntensivesZitatzeichen">
    <w:name w:val="Intensives Zitatzeichen"/>
    <w:basedOn w:val="Absatz-Standardschriftart"/>
    <w:link w:val="IntensivesZitat1"/>
    <w:uiPriority w:val="30"/>
    <w:semiHidden/>
    <w:rPr>
      <w:b/>
      <w:bCs/>
      <w:i/>
      <w:iCs/>
      <w:color w:val="7E97AD" w:themeColor="accent1"/>
    </w:rPr>
  </w:style>
  <w:style w:type="character" w:customStyle="1" w:styleId="IntensiverVerweis1">
    <w:name w:val="Intensiver Verweis1"/>
    <w:basedOn w:val="Absatz-Standardschriftart"/>
    <w:uiPriority w:val="32"/>
    <w:semiHidden/>
    <w:unhideWhenUsed/>
    <w:rPr>
      <w:b/>
      <w:bCs/>
      <w:smallCaps/>
      <w:color w:val="CC8E60" w:themeColor="accent2"/>
      <w:spacing w:val="5"/>
      <w:u w:val="single"/>
    </w:rPr>
  </w:style>
  <w:style w:type="table" w:customStyle="1" w:styleId="HellesGitternetz">
    <w:name w:val="Helles Gitternetz"/>
    <w:basedOn w:val="NormaleTabelle"/>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HellesGitternetz-Akzent1">
    <w:name w:val="Helles Gitternetz - Akzent 1"/>
    <w:basedOn w:val="NormaleTabelle"/>
    <w:uiPriority w:val="62"/>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18" w:space="0" w:color="7E97AD" w:themeColor="accent1"/>
          <w:right w:val="single" w:sz="8" w:space="0" w:color="7E97AD" w:themeColor="accent1"/>
          <w:insideH w:val="nil"/>
          <w:insideV w:val="single" w:sz="8" w:space="0" w:color="7E97A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insideH w:val="nil"/>
          <w:insideV w:val="single" w:sz="8" w:space="0" w:color="7E97A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shd w:val="clear" w:color="auto" w:fill="DFE5EA" w:themeFill="accent1" w:themeFillTint="3F"/>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shd w:val="clear" w:color="auto" w:fill="DFE5EA" w:themeFill="accent1" w:themeFillTint="3F"/>
      </w:tcPr>
    </w:tblStylePr>
    <w:tblStylePr w:type="band2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tcPr>
    </w:tblStylePr>
  </w:style>
  <w:style w:type="table" w:customStyle="1" w:styleId="HellesGitternetz-Akzent2">
    <w:name w:val="Helles Gitternetz - Akzent 2"/>
    <w:basedOn w:val="NormaleTabelle"/>
    <w:uiPriority w:val="62"/>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18" w:space="0" w:color="CC8E60" w:themeColor="accent2"/>
          <w:right w:val="single" w:sz="8" w:space="0" w:color="CC8E60" w:themeColor="accent2"/>
          <w:insideH w:val="nil"/>
          <w:insideV w:val="single" w:sz="8" w:space="0" w:color="CC8E6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insideH w:val="nil"/>
          <w:insideV w:val="single" w:sz="8" w:space="0" w:color="CC8E6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shd w:val="clear" w:color="auto" w:fill="F2E2D7" w:themeFill="accent2" w:themeFillTint="3F"/>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shd w:val="clear" w:color="auto" w:fill="F2E2D7" w:themeFill="accent2" w:themeFillTint="3F"/>
      </w:tcPr>
    </w:tblStylePr>
    <w:tblStylePr w:type="band2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tcPr>
    </w:tblStylePr>
  </w:style>
  <w:style w:type="table" w:customStyle="1" w:styleId="HellesGitternetz-Akzent3">
    <w:name w:val="Helles Gitternetz - Akzent 3"/>
    <w:basedOn w:val="NormaleTabelle"/>
    <w:uiPriority w:val="62"/>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18" w:space="0" w:color="7A6A60" w:themeColor="accent3"/>
          <w:right w:val="single" w:sz="8" w:space="0" w:color="7A6A60" w:themeColor="accent3"/>
          <w:insideH w:val="nil"/>
          <w:insideV w:val="single" w:sz="8" w:space="0" w:color="7A6A6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insideH w:val="nil"/>
          <w:insideV w:val="single" w:sz="8" w:space="0" w:color="7A6A6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shd w:val="clear" w:color="auto" w:fill="DFD9D6" w:themeFill="accent3" w:themeFillTint="3F"/>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shd w:val="clear" w:color="auto" w:fill="DFD9D6" w:themeFill="accent3" w:themeFillTint="3F"/>
      </w:tcPr>
    </w:tblStylePr>
    <w:tblStylePr w:type="band2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tcPr>
    </w:tblStylePr>
  </w:style>
  <w:style w:type="table" w:customStyle="1" w:styleId="HellesGitternetz-Akzent4">
    <w:name w:val="Helles Gitternetz - Akzent 4"/>
    <w:basedOn w:val="NormaleTabelle"/>
    <w:uiPriority w:val="62"/>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18" w:space="0" w:color="B4936D" w:themeColor="accent4"/>
          <w:right w:val="single" w:sz="8" w:space="0" w:color="B4936D" w:themeColor="accent4"/>
          <w:insideH w:val="nil"/>
          <w:insideV w:val="single" w:sz="8" w:space="0" w:color="B493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insideH w:val="nil"/>
          <w:insideV w:val="single" w:sz="8" w:space="0" w:color="B493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shd w:val="clear" w:color="auto" w:fill="ECE4DA" w:themeFill="accent4" w:themeFillTint="3F"/>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shd w:val="clear" w:color="auto" w:fill="ECE4DA" w:themeFill="accent4" w:themeFillTint="3F"/>
      </w:tcPr>
    </w:tblStylePr>
    <w:tblStylePr w:type="band2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tcPr>
    </w:tblStylePr>
  </w:style>
  <w:style w:type="table" w:customStyle="1" w:styleId="HellesGitternetz-Akzent5">
    <w:name w:val="Helles Gitternetz - Akzent 5"/>
    <w:basedOn w:val="NormaleTabelle"/>
    <w:uiPriority w:val="62"/>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18" w:space="0" w:color="67787B" w:themeColor="accent5"/>
          <w:right w:val="single" w:sz="8" w:space="0" w:color="67787B" w:themeColor="accent5"/>
          <w:insideH w:val="nil"/>
          <w:insideV w:val="single" w:sz="8" w:space="0" w:color="67787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insideH w:val="nil"/>
          <w:insideV w:val="single" w:sz="8" w:space="0" w:color="67787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shd w:val="clear" w:color="auto" w:fill="D8DEDF" w:themeFill="accent5" w:themeFillTint="3F"/>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shd w:val="clear" w:color="auto" w:fill="D8DEDF" w:themeFill="accent5" w:themeFillTint="3F"/>
      </w:tcPr>
    </w:tblStylePr>
    <w:tblStylePr w:type="band2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tcPr>
    </w:tblStylePr>
  </w:style>
  <w:style w:type="table" w:customStyle="1" w:styleId="HellesGitternetz-Akzent6">
    <w:name w:val="Helles Gitternetz - Akzent 6"/>
    <w:basedOn w:val="NormaleTabelle"/>
    <w:uiPriority w:val="62"/>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18" w:space="0" w:color="9D936F" w:themeColor="accent6"/>
          <w:right w:val="single" w:sz="8" w:space="0" w:color="9D936F" w:themeColor="accent6"/>
          <w:insideH w:val="nil"/>
          <w:insideV w:val="single" w:sz="8" w:space="0" w:color="9D936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insideH w:val="nil"/>
          <w:insideV w:val="single" w:sz="8" w:space="0" w:color="9D936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shd w:val="clear" w:color="auto" w:fill="E6E4DB" w:themeFill="accent6" w:themeFillTint="3F"/>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shd w:val="clear" w:color="auto" w:fill="E6E4DB" w:themeFill="accent6" w:themeFillTint="3F"/>
      </w:tcPr>
    </w:tblStylePr>
    <w:tblStylePr w:type="band2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tcPr>
    </w:tblStylePr>
  </w:style>
  <w:style w:type="table" w:customStyle="1" w:styleId="HelleListe1">
    <w:name w:val="Helle Liste1"/>
    <w:basedOn w:val="NormaleTabelle"/>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HelleListe-Akzent11">
    <w:name w:val="Helle Liste - Akzent 11"/>
    <w:basedOn w:val="NormaleTabelle"/>
    <w:uiPriority w:val="61"/>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pPr>
        <w:spacing w:before="0" w:after="0" w:line="240" w:lineRule="auto"/>
      </w:pPr>
      <w:rPr>
        <w:b/>
        <w:bCs/>
        <w:color w:val="FFFFFF" w:themeColor="background1"/>
      </w:rPr>
      <w:tblPr/>
      <w:tcPr>
        <w:shd w:val="clear" w:color="auto" w:fill="7E97AD" w:themeFill="accent1"/>
      </w:tcPr>
    </w:tblStylePr>
    <w:tblStylePr w:type="lastRow">
      <w:pPr>
        <w:spacing w:before="0" w:after="0" w:line="240" w:lineRule="auto"/>
      </w:pPr>
      <w:rPr>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tcBorders>
      </w:tcPr>
    </w:tblStylePr>
    <w:tblStylePr w:type="firstCol">
      <w:rPr>
        <w:b/>
        <w:bCs/>
      </w:rPr>
    </w:tblStylePr>
    <w:tblStylePr w:type="lastCol">
      <w:rPr>
        <w:b/>
        <w:bCs/>
      </w:r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style>
  <w:style w:type="table" w:customStyle="1" w:styleId="HelleListe-Akzent21">
    <w:name w:val="Helle Liste - Akzent 21"/>
    <w:basedOn w:val="NormaleTabelle"/>
    <w:uiPriority w:val="61"/>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pPr>
        <w:spacing w:before="0" w:after="0" w:line="240" w:lineRule="auto"/>
      </w:pPr>
      <w:rPr>
        <w:b/>
        <w:bCs/>
        <w:color w:val="FFFFFF" w:themeColor="background1"/>
      </w:rPr>
      <w:tblPr/>
      <w:tcPr>
        <w:shd w:val="clear" w:color="auto" w:fill="CC8E60" w:themeFill="accent2"/>
      </w:tcPr>
    </w:tblStylePr>
    <w:tblStylePr w:type="lastRow">
      <w:pPr>
        <w:spacing w:before="0" w:after="0" w:line="240" w:lineRule="auto"/>
      </w:pPr>
      <w:rPr>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tcBorders>
      </w:tcPr>
    </w:tblStylePr>
    <w:tblStylePr w:type="firstCol">
      <w:rPr>
        <w:b/>
        <w:bCs/>
      </w:rPr>
    </w:tblStylePr>
    <w:tblStylePr w:type="lastCol">
      <w:rPr>
        <w:b/>
        <w:bCs/>
      </w:r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style>
  <w:style w:type="table" w:customStyle="1" w:styleId="HelleListe-Akzent31">
    <w:name w:val="Helle Liste - Akzent 31"/>
    <w:basedOn w:val="NormaleTabelle"/>
    <w:uiPriority w:val="61"/>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pPr>
        <w:spacing w:before="0" w:after="0" w:line="240" w:lineRule="auto"/>
      </w:pPr>
      <w:rPr>
        <w:b/>
        <w:bCs/>
        <w:color w:val="FFFFFF" w:themeColor="background1"/>
      </w:rPr>
      <w:tblPr/>
      <w:tcPr>
        <w:shd w:val="clear" w:color="auto" w:fill="7A6A60" w:themeFill="accent3"/>
      </w:tcPr>
    </w:tblStylePr>
    <w:tblStylePr w:type="lastRow">
      <w:pPr>
        <w:spacing w:before="0" w:after="0" w:line="240" w:lineRule="auto"/>
      </w:pPr>
      <w:rPr>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tcBorders>
      </w:tcPr>
    </w:tblStylePr>
    <w:tblStylePr w:type="firstCol">
      <w:rPr>
        <w:b/>
        <w:bCs/>
      </w:rPr>
    </w:tblStylePr>
    <w:tblStylePr w:type="lastCol">
      <w:rPr>
        <w:b/>
        <w:bCs/>
      </w:r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style>
  <w:style w:type="table" w:customStyle="1" w:styleId="HelleListe-Akzent41">
    <w:name w:val="Helle Liste - Akzent 41"/>
    <w:basedOn w:val="NormaleTabelle"/>
    <w:uiPriority w:val="61"/>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pPr>
        <w:spacing w:before="0" w:after="0" w:line="240" w:lineRule="auto"/>
      </w:pPr>
      <w:rPr>
        <w:b/>
        <w:bCs/>
        <w:color w:val="FFFFFF" w:themeColor="background1"/>
      </w:rPr>
      <w:tblPr/>
      <w:tcPr>
        <w:shd w:val="clear" w:color="auto" w:fill="B4936D" w:themeFill="accent4"/>
      </w:tcPr>
    </w:tblStylePr>
    <w:tblStylePr w:type="lastRow">
      <w:pPr>
        <w:spacing w:before="0" w:after="0" w:line="240" w:lineRule="auto"/>
      </w:pPr>
      <w:rPr>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tcBorders>
      </w:tcPr>
    </w:tblStylePr>
    <w:tblStylePr w:type="firstCol">
      <w:rPr>
        <w:b/>
        <w:bCs/>
      </w:rPr>
    </w:tblStylePr>
    <w:tblStylePr w:type="lastCol">
      <w:rPr>
        <w:b/>
        <w:bCs/>
      </w:r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style>
  <w:style w:type="table" w:customStyle="1" w:styleId="HelleListe-Akzent51">
    <w:name w:val="Helle Liste - Akzent 51"/>
    <w:basedOn w:val="NormaleTabelle"/>
    <w:uiPriority w:val="61"/>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pPr>
        <w:spacing w:before="0" w:after="0" w:line="240" w:lineRule="auto"/>
      </w:pPr>
      <w:rPr>
        <w:b/>
        <w:bCs/>
        <w:color w:val="FFFFFF" w:themeColor="background1"/>
      </w:rPr>
      <w:tblPr/>
      <w:tcPr>
        <w:shd w:val="clear" w:color="auto" w:fill="67787B" w:themeFill="accent5"/>
      </w:tcPr>
    </w:tblStylePr>
    <w:tblStylePr w:type="lastRow">
      <w:pPr>
        <w:spacing w:before="0" w:after="0" w:line="240" w:lineRule="auto"/>
      </w:pPr>
      <w:rPr>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tcBorders>
      </w:tcPr>
    </w:tblStylePr>
    <w:tblStylePr w:type="firstCol">
      <w:rPr>
        <w:b/>
        <w:bCs/>
      </w:rPr>
    </w:tblStylePr>
    <w:tblStylePr w:type="lastCol">
      <w:rPr>
        <w:b/>
        <w:bCs/>
      </w:r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style>
  <w:style w:type="table" w:customStyle="1" w:styleId="HelleListe-Akzent61">
    <w:name w:val="Helle Liste - Akzent 61"/>
    <w:basedOn w:val="NormaleTabelle"/>
    <w:uiPriority w:val="61"/>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pPr>
        <w:spacing w:before="0" w:after="0" w:line="240" w:lineRule="auto"/>
      </w:pPr>
      <w:rPr>
        <w:b/>
        <w:bCs/>
        <w:color w:val="FFFFFF" w:themeColor="background1"/>
      </w:rPr>
      <w:tblPr/>
      <w:tcPr>
        <w:shd w:val="clear" w:color="auto" w:fill="9D936F" w:themeFill="accent6"/>
      </w:tcPr>
    </w:tblStylePr>
    <w:tblStylePr w:type="lastRow">
      <w:pPr>
        <w:spacing w:before="0" w:after="0" w:line="240" w:lineRule="auto"/>
      </w:pPr>
      <w:rPr>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tcBorders>
      </w:tcPr>
    </w:tblStylePr>
    <w:tblStylePr w:type="firstCol">
      <w:rPr>
        <w:b/>
        <w:bCs/>
      </w:rPr>
    </w:tblStylePr>
    <w:tblStylePr w:type="lastCol">
      <w:rPr>
        <w:b/>
        <w:bCs/>
      </w:r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style>
  <w:style w:type="table" w:customStyle="1" w:styleId="HelleSchattierung1">
    <w:name w:val="Helle Schattierung1"/>
    <w:basedOn w:val="NormaleTabelle"/>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HelleSchattierung2">
    <w:name w:val="Helle Schattierung2"/>
    <w:aliases w:val="Akzent 1"/>
    <w:basedOn w:val="NormaleTabelle"/>
    <w:uiPriority w:val="60"/>
    <w:pPr>
      <w:spacing w:after="0" w:line="240" w:lineRule="auto"/>
    </w:pPr>
    <w:rPr>
      <w:color w:val="577188" w:themeColor="accent1" w:themeShade="BF"/>
    </w:rPr>
    <w:tblPr>
      <w:tblStyleRowBandSize w:val="1"/>
      <w:tblStyleColBandSize w:val="1"/>
      <w:tblBorders>
        <w:top w:val="single" w:sz="8" w:space="0" w:color="7E97AD" w:themeColor="accent1"/>
        <w:bottom w:val="single" w:sz="8" w:space="0" w:color="7E97AD" w:themeColor="accent1"/>
      </w:tblBorders>
    </w:tblPr>
    <w:tblStylePr w:type="fir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la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left w:val="nil"/>
          <w:right w:val="nil"/>
          <w:insideH w:val="nil"/>
          <w:insideV w:val="nil"/>
        </w:tcBorders>
        <w:shd w:val="clear" w:color="auto" w:fill="DFE5EA" w:themeFill="accent1" w:themeFillTint="3F"/>
      </w:tcPr>
    </w:tblStylePr>
  </w:style>
  <w:style w:type="table" w:customStyle="1" w:styleId="HelleSchattierung3">
    <w:name w:val="Helle Schattierung3"/>
    <w:aliases w:val="Akzent 2"/>
    <w:basedOn w:val="NormaleTabelle"/>
    <w:uiPriority w:val="60"/>
    <w:pPr>
      <w:spacing w:after="0" w:line="240" w:lineRule="auto"/>
    </w:pPr>
    <w:rPr>
      <w:color w:val="AA6736" w:themeColor="accent2" w:themeShade="BF"/>
    </w:rPr>
    <w:tblPr>
      <w:tblStyleRowBandSize w:val="1"/>
      <w:tblStyleColBandSize w:val="1"/>
      <w:tblBorders>
        <w:top w:val="single" w:sz="8" w:space="0" w:color="CC8E60" w:themeColor="accent2"/>
        <w:bottom w:val="single" w:sz="8" w:space="0" w:color="CC8E60" w:themeColor="accent2"/>
      </w:tblBorders>
    </w:tblPr>
    <w:tblStylePr w:type="fir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la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left w:val="nil"/>
          <w:right w:val="nil"/>
          <w:insideH w:val="nil"/>
          <w:insideV w:val="nil"/>
        </w:tcBorders>
        <w:shd w:val="clear" w:color="auto" w:fill="F2E2D7" w:themeFill="accent2" w:themeFillTint="3F"/>
      </w:tcPr>
    </w:tblStylePr>
  </w:style>
  <w:style w:type="table" w:customStyle="1" w:styleId="HelleSchattierung4">
    <w:name w:val="Helle Schattierung4"/>
    <w:aliases w:val="Akzent 3"/>
    <w:basedOn w:val="NormaleTabelle"/>
    <w:uiPriority w:val="60"/>
    <w:pPr>
      <w:spacing w:after="0" w:line="240" w:lineRule="auto"/>
    </w:pPr>
    <w:rPr>
      <w:color w:val="5B4F47" w:themeColor="accent3" w:themeShade="BF"/>
    </w:rPr>
    <w:tblPr>
      <w:tblStyleRowBandSize w:val="1"/>
      <w:tblStyleColBandSize w:val="1"/>
      <w:tblBorders>
        <w:top w:val="single" w:sz="8" w:space="0" w:color="7A6A60" w:themeColor="accent3"/>
        <w:bottom w:val="single" w:sz="8" w:space="0" w:color="7A6A60" w:themeColor="accent3"/>
      </w:tblBorders>
    </w:tblPr>
    <w:tblStylePr w:type="fir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la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left w:val="nil"/>
          <w:right w:val="nil"/>
          <w:insideH w:val="nil"/>
          <w:insideV w:val="nil"/>
        </w:tcBorders>
        <w:shd w:val="clear" w:color="auto" w:fill="DFD9D6" w:themeFill="accent3" w:themeFillTint="3F"/>
      </w:tcPr>
    </w:tblStylePr>
  </w:style>
  <w:style w:type="table" w:customStyle="1" w:styleId="HelleSchattierung5">
    <w:name w:val="Helle Schattierung5"/>
    <w:aliases w:val="Akzent 4"/>
    <w:basedOn w:val="NormaleTabelle"/>
    <w:uiPriority w:val="60"/>
    <w:pPr>
      <w:spacing w:after="0" w:line="240" w:lineRule="auto"/>
    </w:pPr>
    <w:rPr>
      <w:color w:val="8E6E49" w:themeColor="accent4" w:themeShade="BF"/>
    </w:rPr>
    <w:tblPr>
      <w:tblStyleRowBandSize w:val="1"/>
      <w:tblStyleColBandSize w:val="1"/>
      <w:tblBorders>
        <w:top w:val="single" w:sz="8" w:space="0" w:color="B4936D" w:themeColor="accent4"/>
        <w:bottom w:val="single" w:sz="8" w:space="0" w:color="B4936D" w:themeColor="accent4"/>
      </w:tblBorders>
    </w:tblPr>
    <w:tblStylePr w:type="fir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la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left w:val="nil"/>
          <w:right w:val="nil"/>
          <w:insideH w:val="nil"/>
          <w:insideV w:val="nil"/>
        </w:tcBorders>
        <w:shd w:val="clear" w:color="auto" w:fill="ECE4DA" w:themeFill="accent4" w:themeFillTint="3F"/>
      </w:tcPr>
    </w:tblStylePr>
  </w:style>
  <w:style w:type="table" w:customStyle="1" w:styleId="HelleSchattierung6">
    <w:name w:val="Helle Schattierung6"/>
    <w:aliases w:val="Akzent 5"/>
    <w:basedOn w:val="NormaleTabelle"/>
    <w:uiPriority w:val="60"/>
    <w:pPr>
      <w:spacing w:after="0" w:line="240" w:lineRule="auto"/>
    </w:pPr>
    <w:rPr>
      <w:color w:val="4D595B" w:themeColor="accent5" w:themeShade="BF"/>
    </w:rPr>
    <w:tblPr>
      <w:tblStyleRowBandSize w:val="1"/>
      <w:tblStyleColBandSize w:val="1"/>
      <w:tblBorders>
        <w:top w:val="single" w:sz="8" w:space="0" w:color="67787B" w:themeColor="accent5"/>
        <w:bottom w:val="single" w:sz="8" w:space="0" w:color="67787B" w:themeColor="accent5"/>
      </w:tblBorders>
    </w:tblPr>
    <w:tblStylePr w:type="fir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la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left w:val="nil"/>
          <w:right w:val="nil"/>
          <w:insideH w:val="nil"/>
          <w:insideV w:val="nil"/>
        </w:tcBorders>
        <w:shd w:val="clear" w:color="auto" w:fill="D8DEDF" w:themeFill="accent5" w:themeFillTint="3F"/>
      </w:tcPr>
    </w:tblStylePr>
  </w:style>
  <w:style w:type="table" w:customStyle="1" w:styleId="HelleSchattierung7">
    <w:name w:val="Helle Schattierung7"/>
    <w:aliases w:val="Akzent 6"/>
    <w:basedOn w:val="NormaleTabelle"/>
    <w:uiPriority w:val="60"/>
    <w:pPr>
      <w:spacing w:after="0" w:line="240" w:lineRule="auto"/>
    </w:pPr>
    <w:rPr>
      <w:color w:val="776E51" w:themeColor="accent6" w:themeShade="BF"/>
    </w:rPr>
    <w:tblPr>
      <w:tblStyleRowBandSize w:val="1"/>
      <w:tblStyleColBandSize w:val="1"/>
      <w:tblBorders>
        <w:top w:val="single" w:sz="8" w:space="0" w:color="9D936F" w:themeColor="accent6"/>
        <w:bottom w:val="single" w:sz="8" w:space="0" w:color="9D936F" w:themeColor="accent6"/>
      </w:tblBorders>
    </w:tblPr>
    <w:tblStylePr w:type="fir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la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left w:val="nil"/>
          <w:right w:val="nil"/>
          <w:insideH w:val="nil"/>
          <w:insideV w:val="nil"/>
        </w:tcBorders>
        <w:shd w:val="clear" w:color="auto" w:fill="E6E4DB" w:themeFill="accent6" w:themeFillTint="3F"/>
      </w:tcPr>
    </w:tblStylePr>
  </w:style>
  <w:style w:type="character" w:customStyle="1" w:styleId="Zeilennummer1">
    <w:name w:val="Zeilennummer1"/>
    <w:basedOn w:val="Absatz-Standardschriftart"/>
    <w:uiPriority w:val="99"/>
    <w:semiHidden/>
    <w:unhideWhenUsed/>
  </w:style>
  <w:style w:type="paragraph" w:customStyle="1" w:styleId="Liste1">
    <w:name w:val="Liste1"/>
    <w:basedOn w:val="Standard"/>
    <w:uiPriority w:val="99"/>
    <w:semiHidden/>
    <w:unhideWhenUsed/>
    <w:pPr>
      <w:ind w:left="360" w:hanging="360"/>
      <w:contextualSpacing/>
    </w:pPr>
  </w:style>
  <w:style w:type="paragraph" w:customStyle="1" w:styleId="Liste21">
    <w:name w:val="Liste 21"/>
    <w:basedOn w:val="Standard"/>
    <w:uiPriority w:val="99"/>
    <w:semiHidden/>
    <w:unhideWhenUsed/>
    <w:pPr>
      <w:ind w:left="720" w:hanging="360"/>
      <w:contextualSpacing/>
    </w:pPr>
  </w:style>
  <w:style w:type="paragraph" w:customStyle="1" w:styleId="Liste31">
    <w:name w:val="Liste 31"/>
    <w:basedOn w:val="Standard"/>
    <w:uiPriority w:val="99"/>
    <w:semiHidden/>
    <w:unhideWhenUsed/>
    <w:pPr>
      <w:ind w:left="1080" w:hanging="360"/>
      <w:contextualSpacing/>
    </w:pPr>
  </w:style>
  <w:style w:type="paragraph" w:customStyle="1" w:styleId="Liste41">
    <w:name w:val="Liste 41"/>
    <w:basedOn w:val="Standard"/>
    <w:uiPriority w:val="99"/>
    <w:semiHidden/>
    <w:unhideWhenUsed/>
    <w:pPr>
      <w:ind w:left="1440" w:hanging="360"/>
      <w:contextualSpacing/>
    </w:pPr>
  </w:style>
  <w:style w:type="paragraph" w:customStyle="1" w:styleId="Liste51">
    <w:name w:val="Liste 51"/>
    <w:basedOn w:val="Standard"/>
    <w:uiPriority w:val="99"/>
    <w:semiHidden/>
    <w:unhideWhenUsed/>
    <w:pPr>
      <w:ind w:left="1800" w:hanging="360"/>
      <w:contextualSpacing/>
    </w:pPr>
  </w:style>
  <w:style w:type="paragraph" w:customStyle="1" w:styleId="Aufzhlungszeichen1">
    <w:name w:val="Aufzählungszeichen1"/>
    <w:basedOn w:val="Standard"/>
    <w:uiPriority w:val="1"/>
    <w:unhideWhenUsed/>
    <w:qFormat/>
    <w:pPr>
      <w:numPr>
        <w:numId w:val="1"/>
      </w:numPr>
      <w:spacing w:after="40"/>
    </w:pPr>
  </w:style>
  <w:style w:type="paragraph" w:customStyle="1" w:styleId="Aufzhlungszeichen21">
    <w:name w:val="Aufzählungszeichen 21"/>
    <w:basedOn w:val="Standard"/>
    <w:uiPriority w:val="99"/>
    <w:semiHidden/>
    <w:unhideWhenUsed/>
    <w:pPr>
      <w:numPr>
        <w:numId w:val="2"/>
      </w:numPr>
      <w:contextualSpacing/>
    </w:pPr>
  </w:style>
  <w:style w:type="paragraph" w:customStyle="1" w:styleId="Aufzhlungszeichen31">
    <w:name w:val="Aufzählungszeichen 31"/>
    <w:basedOn w:val="Standard"/>
    <w:uiPriority w:val="99"/>
    <w:semiHidden/>
    <w:unhideWhenUsed/>
    <w:pPr>
      <w:numPr>
        <w:numId w:val="3"/>
      </w:numPr>
      <w:contextualSpacing/>
    </w:pPr>
  </w:style>
  <w:style w:type="paragraph" w:customStyle="1" w:styleId="Aufzhlungszeichen41">
    <w:name w:val="Aufzählungszeichen 41"/>
    <w:basedOn w:val="Standard"/>
    <w:uiPriority w:val="99"/>
    <w:semiHidden/>
    <w:unhideWhenUsed/>
    <w:pPr>
      <w:numPr>
        <w:numId w:val="4"/>
      </w:numPr>
      <w:contextualSpacing/>
    </w:pPr>
  </w:style>
  <w:style w:type="paragraph" w:customStyle="1" w:styleId="Aufzhlungszeichen51">
    <w:name w:val="Aufzählungszeichen 51"/>
    <w:basedOn w:val="Standard"/>
    <w:uiPriority w:val="99"/>
    <w:semiHidden/>
    <w:unhideWhenUsed/>
    <w:pPr>
      <w:numPr>
        <w:numId w:val="5"/>
      </w:numPr>
      <w:contextualSpacing/>
    </w:pPr>
  </w:style>
  <w:style w:type="paragraph" w:customStyle="1" w:styleId="Listenfortsetzung1">
    <w:name w:val="Listenfortsetzung1"/>
    <w:basedOn w:val="Standard"/>
    <w:uiPriority w:val="99"/>
    <w:semiHidden/>
    <w:unhideWhenUsed/>
    <w:pPr>
      <w:spacing w:after="120"/>
      <w:ind w:left="360"/>
      <w:contextualSpacing/>
    </w:pPr>
  </w:style>
  <w:style w:type="paragraph" w:customStyle="1" w:styleId="Listenfortsetzung21">
    <w:name w:val="Listenfortsetzung 21"/>
    <w:basedOn w:val="Standard"/>
    <w:uiPriority w:val="99"/>
    <w:semiHidden/>
    <w:unhideWhenUsed/>
    <w:pPr>
      <w:spacing w:after="120"/>
      <w:ind w:left="720"/>
      <w:contextualSpacing/>
    </w:pPr>
  </w:style>
  <w:style w:type="paragraph" w:customStyle="1" w:styleId="Listenfortsetzung31">
    <w:name w:val="Listenfortsetzung 31"/>
    <w:basedOn w:val="Standard"/>
    <w:uiPriority w:val="99"/>
    <w:semiHidden/>
    <w:unhideWhenUsed/>
    <w:pPr>
      <w:spacing w:after="120"/>
      <w:ind w:left="1080"/>
      <w:contextualSpacing/>
    </w:pPr>
  </w:style>
  <w:style w:type="paragraph" w:customStyle="1" w:styleId="Listenfortsetzung41">
    <w:name w:val="Listenfortsetzung 41"/>
    <w:basedOn w:val="Standard"/>
    <w:uiPriority w:val="99"/>
    <w:semiHidden/>
    <w:unhideWhenUsed/>
    <w:pPr>
      <w:spacing w:after="120"/>
      <w:ind w:left="1440"/>
      <w:contextualSpacing/>
    </w:pPr>
  </w:style>
  <w:style w:type="paragraph" w:customStyle="1" w:styleId="Listenfortsetzung51">
    <w:name w:val="Listenfortsetzung 51"/>
    <w:basedOn w:val="Standard"/>
    <w:uiPriority w:val="99"/>
    <w:semiHidden/>
    <w:unhideWhenUsed/>
    <w:pPr>
      <w:spacing w:after="120"/>
      <w:ind w:left="1800"/>
      <w:contextualSpacing/>
    </w:pPr>
  </w:style>
  <w:style w:type="paragraph" w:customStyle="1" w:styleId="Listennummer1">
    <w:name w:val="Listennummer1"/>
    <w:basedOn w:val="Standard"/>
    <w:uiPriority w:val="1"/>
    <w:unhideWhenUsed/>
    <w:qFormat/>
    <w:pPr>
      <w:numPr>
        <w:numId w:val="19"/>
      </w:numPr>
      <w:contextualSpacing/>
    </w:pPr>
  </w:style>
  <w:style w:type="paragraph" w:customStyle="1" w:styleId="Listennummer21">
    <w:name w:val="Listennummer 21"/>
    <w:basedOn w:val="Standard"/>
    <w:uiPriority w:val="1"/>
    <w:unhideWhenUsed/>
    <w:qFormat/>
    <w:pPr>
      <w:numPr>
        <w:ilvl w:val="1"/>
        <w:numId w:val="19"/>
      </w:numPr>
      <w:contextualSpacing/>
    </w:pPr>
  </w:style>
  <w:style w:type="paragraph" w:customStyle="1" w:styleId="Listennummer31">
    <w:name w:val="Listennummer 31"/>
    <w:basedOn w:val="Standard"/>
    <w:uiPriority w:val="18"/>
    <w:unhideWhenUsed/>
    <w:qFormat/>
    <w:pPr>
      <w:numPr>
        <w:ilvl w:val="2"/>
        <w:numId w:val="19"/>
      </w:numPr>
      <w:contextualSpacing/>
    </w:pPr>
  </w:style>
  <w:style w:type="paragraph" w:customStyle="1" w:styleId="Listennummer41">
    <w:name w:val="Listennummer 41"/>
    <w:basedOn w:val="Standard"/>
    <w:uiPriority w:val="18"/>
    <w:semiHidden/>
    <w:unhideWhenUsed/>
    <w:pPr>
      <w:numPr>
        <w:ilvl w:val="3"/>
        <w:numId w:val="19"/>
      </w:numPr>
      <w:contextualSpacing/>
    </w:pPr>
  </w:style>
  <w:style w:type="paragraph" w:customStyle="1" w:styleId="Listennummer51">
    <w:name w:val="Listennummer 51"/>
    <w:basedOn w:val="Standard"/>
    <w:uiPriority w:val="18"/>
    <w:semiHidden/>
    <w:unhideWhenUsed/>
    <w:pPr>
      <w:numPr>
        <w:ilvl w:val="4"/>
        <w:numId w:val="19"/>
      </w:numPr>
      <w:contextualSpacing/>
    </w:pPr>
  </w:style>
  <w:style w:type="paragraph" w:customStyle="1" w:styleId="Listenabsatz1">
    <w:name w:val="Listenabsatz1"/>
    <w:basedOn w:val="Standard"/>
    <w:uiPriority w:val="34"/>
    <w:semiHidden/>
    <w:unhideWhenUsed/>
    <w:pPr>
      <w:ind w:left="720"/>
      <w:contextualSpacing/>
    </w:pPr>
  </w:style>
  <w:style w:type="paragraph" w:customStyle="1" w:styleId="Makro">
    <w:name w:val="Makro"/>
    <w:link w:val="Makrotextzeichen"/>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krotextzeichen">
    <w:name w:val="Makrotextzeichen"/>
    <w:basedOn w:val="Absatz-Standardschriftart"/>
    <w:link w:val="Makro"/>
    <w:uiPriority w:val="99"/>
    <w:semiHidden/>
    <w:rPr>
      <w:rFonts w:ascii="Consolas" w:hAnsi="Consolas" w:cs="Consolas"/>
      <w:sz w:val="20"/>
    </w:rPr>
  </w:style>
  <w:style w:type="table" w:customStyle="1" w:styleId="MittleresGitternetz1">
    <w:name w:val="Mittleres Gitternetz 1"/>
    <w:basedOn w:val="NormaleTabelle"/>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ittleresGitternetz1-Akzent1">
    <w:name w:val="Mittleres Gitternetz 1 - Akzent 1"/>
    <w:basedOn w:val="NormaleTabelle"/>
    <w:uiPriority w:val="67"/>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insideV w:val="single" w:sz="8" w:space="0" w:color="9EB0C1" w:themeColor="accent1" w:themeTint="BF"/>
      </w:tblBorders>
    </w:tblPr>
    <w:tcPr>
      <w:shd w:val="clear" w:color="auto" w:fill="DFE5EA" w:themeFill="accent1" w:themeFillTint="3F"/>
    </w:tcPr>
    <w:tblStylePr w:type="firstRow">
      <w:rPr>
        <w:b/>
        <w:bCs/>
      </w:rPr>
    </w:tblStylePr>
    <w:tblStylePr w:type="lastRow">
      <w:rPr>
        <w:b/>
        <w:bCs/>
      </w:rPr>
      <w:tblPr/>
      <w:tcPr>
        <w:tcBorders>
          <w:top w:val="single" w:sz="18" w:space="0" w:color="9EB0C1" w:themeColor="accent1" w:themeTint="BF"/>
        </w:tcBorders>
      </w:tcPr>
    </w:tblStylePr>
    <w:tblStylePr w:type="firstCol">
      <w:rPr>
        <w:b/>
        <w:bCs/>
      </w:rPr>
    </w:tblStylePr>
    <w:tblStylePr w:type="lastCol">
      <w:rPr>
        <w:b/>
        <w:bCs/>
      </w:r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customStyle="1" w:styleId="MittleresGitternetz1-Akzent2">
    <w:name w:val="Mittleres Gitternetz 1 - Akzent 2"/>
    <w:basedOn w:val="NormaleTabelle"/>
    <w:uiPriority w:val="67"/>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insideV w:val="single" w:sz="8" w:space="0" w:color="D8AA87" w:themeColor="accent2" w:themeTint="BF"/>
      </w:tblBorders>
    </w:tblPr>
    <w:tcPr>
      <w:shd w:val="clear" w:color="auto" w:fill="F2E2D7" w:themeFill="accent2" w:themeFillTint="3F"/>
    </w:tcPr>
    <w:tblStylePr w:type="firstRow">
      <w:rPr>
        <w:b/>
        <w:bCs/>
      </w:rPr>
    </w:tblStylePr>
    <w:tblStylePr w:type="lastRow">
      <w:rPr>
        <w:b/>
        <w:bCs/>
      </w:rPr>
      <w:tblPr/>
      <w:tcPr>
        <w:tcBorders>
          <w:top w:val="single" w:sz="18" w:space="0" w:color="D8AA87" w:themeColor="accent2" w:themeTint="BF"/>
        </w:tcBorders>
      </w:tcPr>
    </w:tblStylePr>
    <w:tblStylePr w:type="firstCol">
      <w:rPr>
        <w:b/>
        <w:bCs/>
      </w:rPr>
    </w:tblStylePr>
    <w:tblStylePr w:type="lastCol">
      <w:rPr>
        <w:b/>
        <w:bCs/>
      </w:r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customStyle="1" w:styleId="MittleresGitternetz1-Akzent3">
    <w:name w:val="Mittleres Gitternetz 1 - Akzent 3"/>
    <w:basedOn w:val="NormaleTabelle"/>
    <w:uiPriority w:val="67"/>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insideV w:val="single" w:sz="8" w:space="0" w:color="9E8E84" w:themeColor="accent3" w:themeTint="BF"/>
      </w:tblBorders>
    </w:tblPr>
    <w:tcPr>
      <w:shd w:val="clear" w:color="auto" w:fill="DFD9D6" w:themeFill="accent3" w:themeFillTint="3F"/>
    </w:tcPr>
    <w:tblStylePr w:type="firstRow">
      <w:rPr>
        <w:b/>
        <w:bCs/>
      </w:rPr>
    </w:tblStylePr>
    <w:tblStylePr w:type="lastRow">
      <w:rPr>
        <w:b/>
        <w:bCs/>
      </w:rPr>
      <w:tblPr/>
      <w:tcPr>
        <w:tcBorders>
          <w:top w:val="single" w:sz="18" w:space="0" w:color="9E8E84" w:themeColor="accent3" w:themeTint="BF"/>
        </w:tcBorders>
      </w:tcPr>
    </w:tblStylePr>
    <w:tblStylePr w:type="firstCol">
      <w:rPr>
        <w:b/>
        <w:bCs/>
      </w:rPr>
    </w:tblStylePr>
    <w:tblStylePr w:type="lastCol">
      <w:rPr>
        <w:b/>
        <w:bCs/>
      </w:r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customStyle="1" w:styleId="MittleresGitternetz1-Akzent4">
    <w:name w:val="Mittleres Gitternetz 1 - Akzent 4"/>
    <w:basedOn w:val="NormaleTabelle"/>
    <w:uiPriority w:val="67"/>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insideV w:val="single" w:sz="8" w:space="0" w:color="C6AD91" w:themeColor="accent4" w:themeTint="BF"/>
      </w:tblBorders>
    </w:tblPr>
    <w:tcPr>
      <w:shd w:val="clear" w:color="auto" w:fill="ECE4DA" w:themeFill="accent4" w:themeFillTint="3F"/>
    </w:tcPr>
    <w:tblStylePr w:type="firstRow">
      <w:rPr>
        <w:b/>
        <w:bCs/>
      </w:rPr>
    </w:tblStylePr>
    <w:tblStylePr w:type="lastRow">
      <w:rPr>
        <w:b/>
        <w:bCs/>
      </w:rPr>
      <w:tblPr/>
      <w:tcPr>
        <w:tcBorders>
          <w:top w:val="single" w:sz="18" w:space="0" w:color="C6AD91" w:themeColor="accent4" w:themeTint="BF"/>
        </w:tcBorders>
      </w:tcPr>
    </w:tblStylePr>
    <w:tblStylePr w:type="firstCol">
      <w:rPr>
        <w:b/>
        <w:bCs/>
      </w:rPr>
    </w:tblStylePr>
    <w:tblStylePr w:type="lastCol">
      <w:rPr>
        <w:b/>
        <w:bCs/>
      </w:r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customStyle="1" w:styleId="MittleresGitternetz1-Akzent5">
    <w:name w:val="Mittleres Gitternetz 1 - Akzent 5"/>
    <w:basedOn w:val="NormaleTabelle"/>
    <w:uiPriority w:val="67"/>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insideV w:val="single" w:sz="8" w:space="0" w:color="8B9B9E" w:themeColor="accent5" w:themeTint="BF"/>
      </w:tblBorders>
    </w:tblPr>
    <w:tcPr>
      <w:shd w:val="clear" w:color="auto" w:fill="D8DEDF" w:themeFill="accent5" w:themeFillTint="3F"/>
    </w:tcPr>
    <w:tblStylePr w:type="firstRow">
      <w:rPr>
        <w:b/>
        <w:bCs/>
      </w:rPr>
    </w:tblStylePr>
    <w:tblStylePr w:type="lastRow">
      <w:rPr>
        <w:b/>
        <w:bCs/>
      </w:rPr>
      <w:tblPr/>
      <w:tcPr>
        <w:tcBorders>
          <w:top w:val="single" w:sz="18" w:space="0" w:color="8B9B9E" w:themeColor="accent5" w:themeTint="BF"/>
        </w:tcBorders>
      </w:tcPr>
    </w:tblStylePr>
    <w:tblStylePr w:type="firstCol">
      <w:rPr>
        <w:b/>
        <w:bCs/>
      </w:rPr>
    </w:tblStylePr>
    <w:tblStylePr w:type="lastCol">
      <w:rPr>
        <w:b/>
        <w:bCs/>
      </w:r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customStyle="1" w:styleId="MittleresGitternetz1-Akzent6">
    <w:name w:val="Mittleres Gitternetz 1 - Akzent 6"/>
    <w:basedOn w:val="NormaleTabelle"/>
    <w:uiPriority w:val="67"/>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insideV w:val="single" w:sz="8" w:space="0" w:color="B5AE93" w:themeColor="accent6" w:themeTint="BF"/>
      </w:tblBorders>
    </w:tblPr>
    <w:tcPr>
      <w:shd w:val="clear" w:color="auto" w:fill="E6E4DB" w:themeFill="accent6" w:themeFillTint="3F"/>
    </w:tcPr>
    <w:tblStylePr w:type="firstRow">
      <w:rPr>
        <w:b/>
        <w:bCs/>
      </w:rPr>
    </w:tblStylePr>
    <w:tblStylePr w:type="lastRow">
      <w:rPr>
        <w:b/>
        <w:bCs/>
      </w:rPr>
      <w:tblPr/>
      <w:tcPr>
        <w:tcBorders>
          <w:top w:val="single" w:sz="18" w:space="0" w:color="B5AE93" w:themeColor="accent6" w:themeTint="BF"/>
        </w:tcBorders>
      </w:tcPr>
    </w:tblStylePr>
    <w:tblStylePr w:type="firstCol">
      <w:rPr>
        <w:b/>
        <w:bCs/>
      </w:rPr>
    </w:tblStylePr>
    <w:tblStylePr w:type="lastCol">
      <w:rPr>
        <w:b/>
        <w:bCs/>
      </w:r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customStyle="1" w:styleId="MittleresGitternetz2">
    <w:name w:val="Mittleres Gitternetz 2"/>
    <w:basedOn w:val="NormaleTabelle"/>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ittleresGitternetz2-Akzent1">
    <w:name w:val="Mittleres Gitternetz 2 - Akzent 1"/>
    <w:basedOn w:val="NormaleTabelle"/>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cPr>
      <w:shd w:val="clear" w:color="auto" w:fill="DFE5EA" w:themeFill="accent1" w:themeFillTint="3F"/>
    </w:tcPr>
    <w:tblStylePr w:type="firstRow">
      <w:rPr>
        <w:b/>
        <w:bCs/>
        <w:color w:val="000000" w:themeColor="text1"/>
      </w:rPr>
      <w:tblPr/>
      <w:tcPr>
        <w:shd w:val="clear" w:color="auto" w:fill="F2F4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AEE" w:themeFill="accent1" w:themeFillTint="33"/>
      </w:tcPr>
    </w:tblStylePr>
    <w:tblStylePr w:type="band1Vert">
      <w:tblPr/>
      <w:tcPr>
        <w:shd w:val="clear" w:color="auto" w:fill="BECBD6" w:themeFill="accent1" w:themeFillTint="7F"/>
      </w:tcPr>
    </w:tblStylePr>
    <w:tblStylePr w:type="band1Horz">
      <w:tblPr/>
      <w:tcPr>
        <w:tcBorders>
          <w:insideH w:val="single" w:sz="6" w:space="0" w:color="7E97AD" w:themeColor="accent1"/>
          <w:insideV w:val="single" w:sz="6" w:space="0" w:color="7E97AD" w:themeColor="accent1"/>
        </w:tcBorders>
        <w:shd w:val="clear" w:color="auto" w:fill="BECBD6" w:themeFill="accent1" w:themeFillTint="7F"/>
      </w:tcPr>
    </w:tblStylePr>
    <w:tblStylePr w:type="nwCell">
      <w:tblPr/>
      <w:tcPr>
        <w:shd w:val="clear" w:color="auto" w:fill="FFFFFF" w:themeFill="background1"/>
      </w:tcPr>
    </w:tblStylePr>
  </w:style>
  <w:style w:type="table" w:customStyle="1" w:styleId="MittleresGitternetz2-Akzent2">
    <w:name w:val="Mittleres Gitternetz 2 - Akzent 2"/>
    <w:basedOn w:val="NormaleTabelle"/>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cPr>
      <w:shd w:val="clear" w:color="auto" w:fill="F2E2D7" w:themeFill="accent2" w:themeFillTint="3F"/>
    </w:tcPr>
    <w:tblStylePr w:type="firstRow">
      <w:rPr>
        <w:b/>
        <w:bCs/>
        <w:color w:val="000000" w:themeColor="text1"/>
      </w:rPr>
      <w:tblPr/>
      <w:tcPr>
        <w:shd w:val="clear" w:color="auto" w:fill="FAF3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8DF" w:themeFill="accent2" w:themeFillTint="33"/>
      </w:tcPr>
    </w:tblStylePr>
    <w:tblStylePr w:type="band1Vert">
      <w:tblPr/>
      <w:tcPr>
        <w:shd w:val="clear" w:color="auto" w:fill="E5C6AF" w:themeFill="accent2" w:themeFillTint="7F"/>
      </w:tcPr>
    </w:tblStylePr>
    <w:tblStylePr w:type="band1Horz">
      <w:tblPr/>
      <w:tcPr>
        <w:tcBorders>
          <w:insideH w:val="single" w:sz="6" w:space="0" w:color="CC8E60" w:themeColor="accent2"/>
          <w:insideV w:val="single" w:sz="6" w:space="0" w:color="CC8E60" w:themeColor="accent2"/>
        </w:tcBorders>
        <w:shd w:val="clear" w:color="auto" w:fill="E5C6AF" w:themeFill="accent2" w:themeFillTint="7F"/>
      </w:tcPr>
    </w:tblStylePr>
    <w:tblStylePr w:type="nwCell">
      <w:tblPr/>
      <w:tcPr>
        <w:shd w:val="clear" w:color="auto" w:fill="FFFFFF" w:themeFill="background1"/>
      </w:tcPr>
    </w:tblStylePr>
  </w:style>
  <w:style w:type="table" w:customStyle="1" w:styleId="MittleresGitternetz2-Akzent3">
    <w:name w:val="Mittleres Gitternetz 2 - Akzent 3"/>
    <w:basedOn w:val="NormaleTabelle"/>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cPr>
      <w:shd w:val="clear" w:color="auto" w:fill="DFD9D6" w:themeFill="accent3" w:themeFillTint="3F"/>
    </w:tcPr>
    <w:tblStylePr w:type="firstRow">
      <w:rPr>
        <w:b/>
        <w:bCs/>
        <w:color w:val="000000" w:themeColor="text1"/>
      </w:rPr>
      <w:tblPr/>
      <w:tcPr>
        <w:shd w:val="clear" w:color="auto" w:fill="F2F0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DE" w:themeFill="accent3" w:themeFillTint="33"/>
      </w:tcPr>
    </w:tblStylePr>
    <w:tblStylePr w:type="band1Vert">
      <w:tblPr/>
      <w:tcPr>
        <w:shd w:val="clear" w:color="auto" w:fill="BEB4AD" w:themeFill="accent3" w:themeFillTint="7F"/>
      </w:tcPr>
    </w:tblStylePr>
    <w:tblStylePr w:type="band1Horz">
      <w:tblPr/>
      <w:tcPr>
        <w:tcBorders>
          <w:insideH w:val="single" w:sz="6" w:space="0" w:color="7A6A60" w:themeColor="accent3"/>
          <w:insideV w:val="single" w:sz="6" w:space="0" w:color="7A6A60" w:themeColor="accent3"/>
        </w:tcBorders>
        <w:shd w:val="clear" w:color="auto" w:fill="BEB4AD" w:themeFill="accent3" w:themeFillTint="7F"/>
      </w:tcPr>
    </w:tblStylePr>
    <w:tblStylePr w:type="nwCell">
      <w:tblPr/>
      <w:tcPr>
        <w:shd w:val="clear" w:color="auto" w:fill="FFFFFF" w:themeFill="background1"/>
      </w:tcPr>
    </w:tblStylePr>
  </w:style>
  <w:style w:type="table" w:customStyle="1" w:styleId="MittleresGitternetz2-Akzent4">
    <w:name w:val="Mittleres Gitternetz 2 - Akzent 4"/>
    <w:basedOn w:val="NormaleTabelle"/>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cPr>
      <w:shd w:val="clear" w:color="auto" w:fill="ECE4DA" w:themeFill="accent4" w:themeFillTint="3F"/>
    </w:tcPr>
    <w:tblStylePr w:type="firstRow">
      <w:rPr>
        <w:b/>
        <w:bCs/>
        <w:color w:val="000000" w:themeColor="text1"/>
      </w:rPr>
      <w:tblPr/>
      <w:tcPr>
        <w:shd w:val="clear" w:color="auto" w:fill="F7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9E1" w:themeFill="accent4" w:themeFillTint="33"/>
      </w:tcPr>
    </w:tblStylePr>
    <w:tblStylePr w:type="band1Vert">
      <w:tblPr/>
      <w:tcPr>
        <w:shd w:val="clear" w:color="auto" w:fill="D9C9B6" w:themeFill="accent4" w:themeFillTint="7F"/>
      </w:tcPr>
    </w:tblStylePr>
    <w:tblStylePr w:type="band1Horz">
      <w:tblPr/>
      <w:tcPr>
        <w:tcBorders>
          <w:insideH w:val="single" w:sz="6" w:space="0" w:color="B4936D" w:themeColor="accent4"/>
          <w:insideV w:val="single" w:sz="6" w:space="0" w:color="B4936D" w:themeColor="accent4"/>
        </w:tcBorders>
        <w:shd w:val="clear" w:color="auto" w:fill="D9C9B6" w:themeFill="accent4" w:themeFillTint="7F"/>
      </w:tcPr>
    </w:tblStylePr>
    <w:tblStylePr w:type="nwCell">
      <w:tblPr/>
      <w:tcPr>
        <w:shd w:val="clear" w:color="auto" w:fill="FFFFFF" w:themeFill="background1"/>
      </w:tcPr>
    </w:tblStylePr>
  </w:style>
  <w:style w:type="table" w:customStyle="1" w:styleId="MittleresGitternetz2-Akzent5">
    <w:name w:val="Mittleres Gitternetz 2 - Akzent 5"/>
    <w:basedOn w:val="NormaleTabelle"/>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cPr>
      <w:shd w:val="clear" w:color="auto" w:fill="D8DEDF" w:themeFill="accent5" w:themeFillTint="3F"/>
    </w:tcPr>
    <w:tblStylePr w:type="firstRow">
      <w:rPr>
        <w:b/>
        <w:bCs/>
        <w:color w:val="000000" w:themeColor="text1"/>
      </w:rPr>
      <w:tblPr/>
      <w:tcPr>
        <w:shd w:val="clear" w:color="auto" w:fill="EFF1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4E5" w:themeFill="accent5" w:themeFillTint="33"/>
      </w:tcPr>
    </w:tblStylePr>
    <w:tblStylePr w:type="band1Vert">
      <w:tblPr/>
      <w:tcPr>
        <w:shd w:val="clear" w:color="auto" w:fill="B1BCBE" w:themeFill="accent5" w:themeFillTint="7F"/>
      </w:tcPr>
    </w:tblStylePr>
    <w:tblStylePr w:type="band1Horz">
      <w:tblPr/>
      <w:tcPr>
        <w:tcBorders>
          <w:insideH w:val="single" w:sz="6" w:space="0" w:color="67787B" w:themeColor="accent5"/>
          <w:insideV w:val="single" w:sz="6" w:space="0" w:color="67787B" w:themeColor="accent5"/>
        </w:tcBorders>
        <w:shd w:val="clear" w:color="auto" w:fill="B1BCBE" w:themeFill="accent5" w:themeFillTint="7F"/>
      </w:tcPr>
    </w:tblStylePr>
    <w:tblStylePr w:type="nwCell">
      <w:tblPr/>
      <w:tcPr>
        <w:shd w:val="clear" w:color="auto" w:fill="FFFFFF" w:themeFill="background1"/>
      </w:tcPr>
    </w:tblStylePr>
  </w:style>
  <w:style w:type="table" w:customStyle="1" w:styleId="MittleresGitternetz2-Akzent6">
    <w:name w:val="Mittleres Gitternetz 2 - Akzent 6"/>
    <w:basedOn w:val="NormaleTabelle"/>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cPr>
      <w:shd w:val="clear" w:color="auto" w:fill="E6E4DB" w:themeFill="accent6" w:themeFillTint="3F"/>
    </w:tcPr>
    <w:tblStylePr w:type="firstRow">
      <w:rPr>
        <w:b/>
        <w:bCs/>
        <w:color w:val="000000" w:themeColor="text1"/>
      </w:rPr>
      <w:tblPr/>
      <w:tcPr>
        <w:shd w:val="clear" w:color="auto" w:fill="F5F4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9E2" w:themeFill="accent6" w:themeFillTint="33"/>
      </w:tcPr>
    </w:tblStylePr>
    <w:tblStylePr w:type="band1Vert">
      <w:tblPr/>
      <w:tcPr>
        <w:shd w:val="clear" w:color="auto" w:fill="CEC9B7" w:themeFill="accent6" w:themeFillTint="7F"/>
      </w:tcPr>
    </w:tblStylePr>
    <w:tblStylePr w:type="band1Horz">
      <w:tblPr/>
      <w:tcPr>
        <w:tcBorders>
          <w:insideH w:val="single" w:sz="6" w:space="0" w:color="9D936F" w:themeColor="accent6"/>
          <w:insideV w:val="single" w:sz="6" w:space="0" w:color="9D936F" w:themeColor="accent6"/>
        </w:tcBorders>
        <w:shd w:val="clear" w:color="auto" w:fill="CEC9B7" w:themeFill="accent6" w:themeFillTint="7F"/>
      </w:tcPr>
    </w:tblStylePr>
    <w:tblStylePr w:type="nwCell">
      <w:tblPr/>
      <w:tcPr>
        <w:shd w:val="clear" w:color="auto" w:fill="FFFFFF" w:themeFill="background1"/>
      </w:tcPr>
    </w:tblStylePr>
  </w:style>
  <w:style w:type="table" w:customStyle="1" w:styleId="MittleresGitternetz3">
    <w:name w:val="Mittleres Gitternetz 3"/>
    <w:basedOn w:val="NormaleTabelle"/>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ittleresGitternetz3-Akzent1">
    <w:name w:val="Mittleres Gitternetz 3 - Akzent 1"/>
    <w:basedOn w:val="NormaleTabelle"/>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5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97A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97A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CB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CBD6" w:themeFill="accent1" w:themeFillTint="7F"/>
      </w:tcPr>
    </w:tblStylePr>
  </w:style>
  <w:style w:type="table" w:customStyle="1" w:styleId="MittleresGitternetz3-Akzent2">
    <w:name w:val="Mittleres Gitternetz 3 - Akzent 2"/>
    <w:basedOn w:val="NormaleTabelle"/>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E2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8E6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8E6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C6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C6AF" w:themeFill="accent2" w:themeFillTint="7F"/>
      </w:tcPr>
    </w:tblStylePr>
  </w:style>
  <w:style w:type="table" w:customStyle="1" w:styleId="MittleresGitternetz3-Akzent3">
    <w:name w:val="Mittleres Gitternetz 3 - Akzent 3"/>
    <w:basedOn w:val="NormaleTabelle"/>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6A6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6A6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4A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B4AD" w:themeFill="accent3" w:themeFillTint="7F"/>
      </w:tcPr>
    </w:tblStylePr>
  </w:style>
  <w:style w:type="table" w:customStyle="1" w:styleId="MittleresGitternetz3-Akzent4">
    <w:name w:val="Mittleres Gitternetz 3 - Akzent 4"/>
    <w:basedOn w:val="NormaleTabelle"/>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4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93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93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9C9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9C9B6" w:themeFill="accent4" w:themeFillTint="7F"/>
      </w:tcPr>
    </w:tblStylePr>
  </w:style>
  <w:style w:type="table" w:customStyle="1" w:styleId="MittleresGitternetz3-Akzent5">
    <w:name w:val="Mittleres Gitternetz 3 - Akzent 5"/>
    <w:basedOn w:val="NormaleTabelle"/>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787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787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1BCB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1BCBE" w:themeFill="accent5" w:themeFillTint="7F"/>
      </w:tcPr>
    </w:tblStylePr>
  </w:style>
  <w:style w:type="table" w:customStyle="1" w:styleId="MittleresGitternetz3-Akzent6">
    <w:name w:val="Mittleres Gitternetz 3 - Akzent 6"/>
    <w:basedOn w:val="NormaleTabelle"/>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4D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36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36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9B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9B7" w:themeFill="accent6" w:themeFillTint="7F"/>
      </w:tcPr>
    </w:tblStylePr>
  </w:style>
  <w:style w:type="table" w:customStyle="1" w:styleId="MittlereListe11">
    <w:name w:val="Mittlere Liste 11"/>
    <w:basedOn w:val="NormaleTabelle"/>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212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ittlereListe1-Akzent11">
    <w:name w:val="Mittlere Liste 1 - Akzent 11"/>
    <w:basedOn w:val="NormaleTabelle"/>
    <w:uiPriority w:val="65"/>
    <w:pPr>
      <w:spacing w:after="0" w:line="240" w:lineRule="auto"/>
    </w:pPr>
    <w:rPr>
      <w:color w:val="000000" w:themeColor="text1"/>
    </w:rPr>
    <w:tblPr>
      <w:tblStyleRowBandSize w:val="1"/>
      <w:tblStyleColBandSize w:val="1"/>
      <w:tblBorders>
        <w:top w:val="single" w:sz="8" w:space="0" w:color="7E97AD" w:themeColor="accent1"/>
        <w:bottom w:val="single" w:sz="8" w:space="0" w:color="7E97AD" w:themeColor="accent1"/>
      </w:tblBorders>
    </w:tblPr>
    <w:tblStylePr w:type="firstRow">
      <w:rPr>
        <w:rFonts w:asciiTheme="majorHAnsi" w:eastAsiaTheme="majorEastAsia" w:hAnsiTheme="majorHAnsi" w:cstheme="majorBidi"/>
      </w:rPr>
      <w:tblPr/>
      <w:tcPr>
        <w:tcBorders>
          <w:top w:val="nil"/>
          <w:bottom w:val="single" w:sz="8" w:space="0" w:color="7E97AD" w:themeColor="accent1"/>
        </w:tcBorders>
      </w:tcPr>
    </w:tblStylePr>
    <w:tblStylePr w:type="lastRow">
      <w:rPr>
        <w:b/>
        <w:bCs/>
        <w:color w:val="1F2123" w:themeColor="text2"/>
      </w:rPr>
      <w:tblPr/>
      <w:tcPr>
        <w:tcBorders>
          <w:top w:val="single" w:sz="8" w:space="0" w:color="7E97AD" w:themeColor="accent1"/>
          <w:bottom w:val="single" w:sz="8" w:space="0" w:color="7E97AD" w:themeColor="accent1"/>
        </w:tcBorders>
      </w:tcPr>
    </w:tblStylePr>
    <w:tblStylePr w:type="firstCol">
      <w:rPr>
        <w:b/>
        <w:bCs/>
      </w:rPr>
    </w:tblStylePr>
    <w:tblStylePr w:type="lastCol">
      <w:rPr>
        <w:b/>
        <w:bCs/>
      </w:rPr>
      <w:tblPr/>
      <w:tcPr>
        <w:tcBorders>
          <w:top w:val="single" w:sz="8" w:space="0" w:color="7E97AD" w:themeColor="accent1"/>
          <w:bottom w:val="single" w:sz="8" w:space="0" w:color="7E97AD" w:themeColor="accent1"/>
        </w:tcBorders>
      </w:tcPr>
    </w:tblStylePr>
    <w:tblStylePr w:type="band1Vert">
      <w:tblPr/>
      <w:tcPr>
        <w:shd w:val="clear" w:color="auto" w:fill="DFE5EA" w:themeFill="accent1" w:themeFillTint="3F"/>
      </w:tcPr>
    </w:tblStylePr>
    <w:tblStylePr w:type="band1Horz">
      <w:tblPr/>
      <w:tcPr>
        <w:shd w:val="clear" w:color="auto" w:fill="DFE5EA" w:themeFill="accent1" w:themeFillTint="3F"/>
      </w:tcPr>
    </w:tblStylePr>
  </w:style>
  <w:style w:type="table" w:customStyle="1" w:styleId="MittlereListe1-Akzent21">
    <w:name w:val="Mittlere Liste 1 - Akzent 21"/>
    <w:basedOn w:val="NormaleTabelle"/>
    <w:uiPriority w:val="65"/>
    <w:pPr>
      <w:spacing w:after="0" w:line="240" w:lineRule="auto"/>
    </w:pPr>
    <w:rPr>
      <w:color w:val="000000" w:themeColor="text1"/>
    </w:rPr>
    <w:tblPr>
      <w:tblStyleRowBandSize w:val="1"/>
      <w:tblStyleColBandSize w:val="1"/>
      <w:tblBorders>
        <w:top w:val="single" w:sz="8" w:space="0" w:color="CC8E60" w:themeColor="accent2"/>
        <w:bottom w:val="single" w:sz="8" w:space="0" w:color="CC8E60" w:themeColor="accent2"/>
      </w:tblBorders>
    </w:tblPr>
    <w:tblStylePr w:type="firstRow">
      <w:rPr>
        <w:rFonts w:asciiTheme="majorHAnsi" w:eastAsiaTheme="majorEastAsia" w:hAnsiTheme="majorHAnsi" w:cstheme="majorBidi"/>
      </w:rPr>
      <w:tblPr/>
      <w:tcPr>
        <w:tcBorders>
          <w:top w:val="nil"/>
          <w:bottom w:val="single" w:sz="8" w:space="0" w:color="CC8E60" w:themeColor="accent2"/>
        </w:tcBorders>
      </w:tcPr>
    </w:tblStylePr>
    <w:tblStylePr w:type="lastRow">
      <w:rPr>
        <w:b/>
        <w:bCs/>
        <w:color w:val="1F2123" w:themeColor="text2"/>
      </w:rPr>
      <w:tblPr/>
      <w:tcPr>
        <w:tcBorders>
          <w:top w:val="single" w:sz="8" w:space="0" w:color="CC8E60" w:themeColor="accent2"/>
          <w:bottom w:val="single" w:sz="8" w:space="0" w:color="CC8E60" w:themeColor="accent2"/>
        </w:tcBorders>
      </w:tcPr>
    </w:tblStylePr>
    <w:tblStylePr w:type="firstCol">
      <w:rPr>
        <w:b/>
        <w:bCs/>
      </w:rPr>
    </w:tblStylePr>
    <w:tblStylePr w:type="lastCol">
      <w:rPr>
        <w:b/>
        <w:bCs/>
      </w:rPr>
      <w:tblPr/>
      <w:tcPr>
        <w:tcBorders>
          <w:top w:val="single" w:sz="8" w:space="0" w:color="CC8E60" w:themeColor="accent2"/>
          <w:bottom w:val="single" w:sz="8" w:space="0" w:color="CC8E60" w:themeColor="accent2"/>
        </w:tcBorders>
      </w:tcPr>
    </w:tblStylePr>
    <w:tblStylePr w:type="band1Vert">
      <w:tblPr/>
      <w:tcPr>
        <w:shd w:val="clear" w:color="auto" w:fill="F2E2D7" w:themeFill="accent2" w:themeFillTint="3F"/>
      </w:tcPr>
    </w:tblStylePr>
    <w:tblStylePr w:type="band1Horz">
      <w:tblPr/>
      <w:tcPr>
        <w:shd w:val="clear" w:color="auto" w:fill="F2E2D7" w:themeFill="accent2" w:themeFillTint="3F"/>
      </w:tcPr>
    </w:tblStylePr>
  </w:style>
  <w:style w:type="table" w:customStyle="1" w:styleId="MittlereListe1-Akzent31">
    <w:name w:val="Mittlere Liste 1 - Akzent 31"/>
    <w:basedOn w:val="NormaleTabelle"/>
    <w:uiPriority w:val="65"/>
    <w:pPr>
      <w:spacing w:after="0" w:line="240" w:lineRule="auto"/>
    </w:pPr>
    <w:rPr>
      <w:color w:val="000000" w:themeColor="text1"/>
    </w:rPr>
    <w:tblPr>
      <w:tblStyleRowBandSize w:val="1"/>
      <w:tblStyleColBandSize w:val="1"/>
      <w:tblBorders>
        <w:top w:val="single" w:sz="8" w:space="0" w:color="7A6A60" w:themeColor="accent3"/>
        <w:bottom w:val="single" w:sz="8" w:space="0" w:color="7A6A60" w:themeColor="accent3"/>
      </w:tblBorders>
    </w:tblPr>
    <w:tblStylePr w:type="firstRow">
      <w:rPr>
        <w:rFonts w:asciiTheme="majorHAnsi" w:eastAsiaTheme="majorEastAsia" w:hAnsiTheme="majorHAnsi" w:cstheme="majorBidi"/>
      </w:rPr>
      <w:tblPr/>
      <w:tcPr>
        <w:tcBorders>
          <w:top w:val="nil"/>
          <w:bottom w:val="single" w:sz="8" w:space="0" w:color="7A6A60" w:themeColor="accent3"/>
        </w:tcBorders>
      </w:tcPr>
    </w:tblStylePr>
    <w:tblStylePr w:type="lastRow">
      <w:rPr>
        <w:b/>
        <w:bCs/>
        <w:color w:val="1F2123" w:themeColor="text2"/>
      </w:rPr>
      <w:tblPr/>
      <w:tcPr>
        <w:tcBorders>
          <w:top w:val="single" w:sz="8" w:space="0" w:color="7A6A60" w:themeColor="accent3"/>
          <w:bottom w:val="single" w:sz="8" w:space="0" w:color="7A6A60" w:themeColor="accent3"/>
        </w:tcBorders>
      </w:tcPr>
    </w:tblStylePr>
    <w:tblStylePr w:type="firstCol">
      <w:rPr>
        <w:b/>
        <w:bCs/>
      </w:rPr>
    </w:tblStylePr>
    <w:tblStylePr w:type="lastCol">
      <w:rPr>
        <w:b/>
        <w:bCs/>
      </w:rPr>
      <w:tblPr/>
      <w:tcPr>
        <w:tcBorders>
          <w:top w:val="single" w:sz="8" w:space="0" w:color="7A6A60" w:themeColor="accent3"/>
          <w:bottom w:val="single" w:sz="8" w:space="0" w:color="7A6A60" w:themeColor="accent3"/>
        </w:tcBorders>
      </w:tcPr>
    </w:tblStylePr>
    <w:tblStylePr w:type="band1Vert">
      <w:tblPr/>
      <w:tcPr>
        <w:shd w:val="clear" w:color="auto" w:fill="DFD9D6" w:themeFill="accent3" w:themeFillTint="3F"/>
      </w:tcPr>
    </w:tblStylePr>
    <w:tblStylePr w:type="band1Horz">
      <w:tblPr/>
      <w:tcPr>
        <w:shd w:val="clear" w:color="auto" w:fill="DFD9D6" w:themeFill="accent3" w:themeFillTint="3F"/>
      </w:tcPr>
    </w:tblStylePr>
  </w:style>
  <w:style w:type="table" w:customStyle="1" w:styleId="MittlereListe1-Akzent41">
    <w:name w:val="Mittlere Liste 1 - Akzent 41"/>
    <w:basedOn w:val="NormaleTabelle"/>
    <w:uiPriority w:val="65"/>
    <w:pPr>
      <w:spacing w:after="0" w:line="240" w:lineRule="auto"/>
    </w:pPr>
    <w:rPr>
      <w:color w:val="000000" w:themeColor="text1"/>
    </w:rPr>
    <w:tblPr>
      <w:tblStyleRowBandSize w:val="1"/>
      <w:tblStyleColBandSize w:val="1"/>
      <w:tblBorders>
        <w:top w:val="single" w:sz="8" w:space="0" w:color="B4936D" w:themeColor="accent4"/>
        <w:bottom w:val="single" w:sz="8" w:space="0" w:color="B4936D" w:themeColor="accent4"/>
      </w:tblBorders>
    </w:tblPr>
    <w:tblStylePr w:type="firstRow">
      <w:rPr>
        <w:rFonts w:asciiTheme="majorHAnsi" w:eastAsiaTheme="majorEastAsia" w:hAnsiTheme="majorHAnsi" w:cstheme="majorBidi"/>
      </w:rPr>
      <w:tblPr/>
      <w:tcPr>
        <w:tcBorders>
          <w:top w:val="nil"/>
          <w:bottom w:val="single" w:sz="8" w:space="0" w:color="B4936D" w:themeColor="accent4"/>
        </w:tcBorders>
      </w:tcPr>
    </w:tblStylePr>
    <w:tblStylePr w:type="lastRow">
      <w:rPr>
        <w:b/>
        <w:bCs/>
        <w:color w:val="1F2123" w:themeColor="text2"/>
      </w:rPr>
      <w:tblPr/>
      <w:tcPr>
        <w:tcBorders>
          <w:top w:val="single" w:sz="8" w:space="0" w:color="B4936D" w:themeColor="accent4"/>
          <w:bottom w:val="single" w:sz="8" w:space="0" w:color="B4936D" w:themeColor="accent4"/>
        </w:tcBorders>
      </w:tcPr>
    </w:tblStylePr>
    <w:tblStylePr w:type="firstCol">
      <w:rPr>
        <w:b/>
        <w:bCs/>
      </w:rPr>
    </w:tblStylePr>
    <w:tblStylePr w:type="lastCol">
      <w:rPr>
        <w:b/>
        <w:bCs/>
      </w:rPr>
      <w:tblPr/>
      <w:tcPr>
        <w:tcBorders>
          <w:top w:val="single" w:sz="8" w:space="0" w:color="B4936D" w:themeColor="accent4"/>
          <w:bottom w:val="single" w:sz="8" w:space="0" w:color="B4936D" w:themeColor="accent4"/>
        </w:tcBorders>
      </w:tcPr>
    </w:tblStylePr>
    <w:tblStylePr w:type="band1Vert">
      <w:tblPr/>
      <w:tcPr>
        <w:shd w:val="clear" w:color="auto" w:fill="ECE4DA" w:themeFill="accent4" w:themeFillTint="3F"/>
      </w:tcPr>
    </w:tblStylePr>
    <w:tblStylePr w:type="band1Horz">
      <w:tblPr/>
      <w:tcPr>
        <w:shd w:val="clear" w:color="auto" w:fill="ECE4DA" w:themeFill="accent4" w:themeFillTint="3F"/>
      </w:tcPr>
    </w:tblStylePr>
  </w:style>
  <w:style w:type="table" w:customStyle="1" w:styleId="MittlereListe1-Akzent51">
    <w:name w:val="Mittlere Liste 1 - Akzent 51"/>
    <w:basedOn w:val="NormaleTabelle"/>
    <w:uiPriority w:val="65"/>
    <w:pPr>
      <w:spacing w:after="0" w:line="240" w:lineRule="auto"/>
    </w:pPr>
    <w:rPr>
      <w:color w:val="000000" w:themeColor="text1"/>
    </w:rPr>
    <w:tblPr>
      <w:tblStyleRowBandSize w:val="1"/>
      <w:tblStyleColBandSize w:val="1"/>
      <w:tblBorders>
        <w:top w:val="single" w:sz="8" w:space="0" w:color="67787B" w:themeColor="accent5"/>
        <w:bottom w:val="single" w:sz="8" w:space="0" w:color="67787B" w:themeColor="accent5"/>
      </w:tblBorders>
    </w:tblPr>
    <w:tblStylePr w:type="firstRow">
      <w:rPr>
        <w:rFonts w:asciiTheme="majorHAnsi" w:eastAsiaTheme="majorEastAsia" w:hAnsiTheme="majorHAnsi" w:cstheme="majorBidi"/>
      </w:rPr>
      <w:tblPr/>
      <w:tcPr>
        <w:tcBorders>
          <w:top w:val="nil"/>
          <w:bottom w:val="single" w:sz="8" w:space="0" w:color="67787B" w:themeColor="accent5"/>
        </w:tcBorders>
      </w:tcPr>
    </w:tblStylePr>
    <w:tblStylePr w:type="lastRow">
      <w:rPr>
        <w:b/>
        <w:bCs/>
        <w:color w:val="1F2123" w:themeColor="text2"/>
      </w:rPr>
      <w:tblPr/>
      <w:tcPr>
        <w:tcBorders>
          <w:top w:val="single" w:sz="8" w:space="0" w:color="67787B" w:themeColor="accent5"/>
          <w:bottom w:val="single" w:sz="8" w:space="0" w:color="67787B" w:themeColor="accent5"/>
        </w:tcBorders>
      </w:tcPr>
    </w:tblStylePr>
    <w:tblStylePr w:type="firstCol">
      <w:rPr>
        <w:b/>
        <w:bCs/>
      </w:rPr>
    </w:tblStylePr>
    <w:tblStylePr w:type="lastCol">
      <w:rPr>
        <w:b/>
        <w:bCs/>
      </w:rPr>
      <w:tblPr/>
      <w:tcPr>
        <w:tcBorders>
          <w:top w:val="single" w:sz="8" w:space="0" w:color="67787B" w:themeColor="accent5"/>
          <w:bottom w:val="single" w:sz="8" w:space="0" w:color="67787B" w:themeColor="accent5"/>
        </w:tcBorders>
      </w:tcPr>
    </w:tblStylePr>
    <w:tblStylePr w:type="band1Vert">
      <w:tblPr/>
      <w:tcPr>
        <w:shd w:val="clear" w:color="auto" w:fill="D8DEDF" w:themeFill="accent5" w:themeFillTint="3F"/>
      </w:tcPr>
    </w:tblStylePr>
    <w:tblStylePr w:type="band1Horz">
      <w:tblPr/>
      <w:tcPr>
        <w:shd w:val="clear" w:color="auto" w:fill="D8DEDF" w:themeFill="accent5" w:themeFillTint="3F"/>
      </w:tcPr>
    </w:tblStylePr>
  </w:style>
  <w:style w:type="table" w:customStyle="1" w:styleId="MittlereListe1-Akzent61">
    <w:name w:val="Mittlere Liste 1 - Akzent 61"/>
    <w:basedOn w:val="NormaleTabelle"/>
    <w:uiPriority w:val="65"/>
    <w:pPr>
      <w:spacing w:after="0" w:line="240" w:lineRule="auto"/>
    </w:pPr>
    <w:rPr>
      <w:color w:val="000000" w:themeColor="text1"/>
    </w:rPr>
    <w:tblPr>
      <w:tblStyleRowBandSize w:val="1"/>
      <w:tblStyleColBandSize w:val="1"/>
      <w:tblBorders>
        <w:top w:val="single" w:sz="8" w:space="0" w:color="9D936F" w:themeColor="accent6"/>
        <w:bottom w:val="single" w:sz="8" w:space="0" w:color="9D936F" w:themeColor="accent6"/>
      </w:tblBorders>
    </w:tblPr>
    <w:tblStylePr w:type="firstRow">
      <w:rPr>
        <w:rFonts w:asciiTheme="majorHAnsi" w:eastAsiaTheme="majorEastAsia" w:hAnsiTheme="majorHAnsi" w:cstheme="majorBidi"/>
      </w:rPr>
      <w:tblPr/>
      <w:tcPr>
        <w:tcBorders>
          <w:top w:val="nil"/>
          <w:bottom w:val="single" w:sz="8" w:space="0" w:color="9D936F" w:themeColor="accent6"/>
        </w:tcBorders>
      </w:tcPr>
    </w:tblStylePr>
    <w:tblStylePr w:type="lastRow">
      <w:rPr>
        <w:b/>
        <w:bCs/>
        <w:color w:val="1F2123" w:themeColor="text2"/>
      </w:rPr>
      <w:tblPr/>
      <w:tcPr>
        <w:tcBorders>
          <w:top w:val="single" w:sz="8" w:space="0" w:color="9D936F" w:themeColor="accent6"/>
          <w:bottom w:val="single" w:sz="8" w:space="0" w:color="9D936F" w:themeColor="accent6"/>
        </w:tcBorders>
      </w:tcPr>
    </w:tblStylePr>
    <w:tblStylePr w:type="firstCol">
      <w:rPr>
        <w:b/>
        <w:bCs/>
      </w:rPr>
    </w:tblStylePr>
    <w:tblStylePr w:type="lastCol">
      <w:rPr>
        <w:b/>
        <w:bCs/>
      </w:rPr>
      <w:tblPr/>
      <w:tcPr>
        <w:tcBorders>
          <w:top w:val="single" w:sz="8" w:space="0" w:color="9D936F" w:themeColor="accent6"/>
          <w:bottom w:val="single" w:sz="8" w:space="0" w:color="9D936F" w:themeColor="accent6"/>
        </w:tcBorders>
      </w:tcPr>
    </w:tblStylePr>
    <w:tblStylePr w:type="band1Vert">
      <w:tblPr/>
      <w:tcPr>
        <w:shd w:val="clear" w:color="auto" w:fill="E6E4DB" w:themeFill="accent6" w:themeFillTint="3F"/>
      </w:tcPr>
    </w:tblStylePr>
    <w:tblStylePr w:type="band1Horz">
      <w:tblPr/>
      <w:tcPr>
        <w:shd w:val="clear" w:color="auto" w:fill="E6E4DB" w:themeFill="accent6" w:themeFillTint="3F"/>
      </w:tcPr>
    </w:tblStylePr>
  </w:style>
  <w:style w:type="table" w:customStyle="1" w:styleId="MittlereListe21">
    <w:name w:val="Mittlere Liste 21"/>
    <w:basedOn w:val="NormaleTabelle"/>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2-Akzent11">
    <w:name w:val="Mittlere Liste 2 - Akzent 11"/>
    <w:basedOn w:val="NormaleTabelle"/>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rPr>
        <w:sz w:val="24"/>
        <w:szCs w:val="24"/>
      </w:rPr>
      <w:tblPr/>
      <w:tcPr>
        <w:tcBorders>
          <w:top w:val="nil"/>
          <w:left w:val="nil"/>
          <w:bottom w:val="single" w:sz="24" w:space="0" w:color="7E97AD" w:themeColor="accent1"/>
          <w:right w:val="nil"/>
          <w:insideH w:val="nil"/>
          <w:insideV w:val="nil"/>
        </w:tcBorders>
        <w:shd w:val="clear" w:color="auto" w:fill="FFFFFF" w:themeFill="background1"/>
      </w:tcPr>
    </w:tblStylePr>
    <w:tblStylePr w:type="lastRow">
      <w:tblPr/>
      <w:tcPr>
        <w:tcBorders>
          <w:top w:val="single" w:sz="8" w:space="0" w:color="7E97A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97AD" w:themeColor="accent1"/>
          <w:insideH w:val="nil"/>
          <w:insideV w:val="nil"/>
        </w:tcBorders>
        <w:shd w:val="clear" w:color="auto" w:fill="FFFFFF" w:themeFill="background1"/>
      </w:tcPr>
    </w:tblStylePr>
    <w:tblStylePr w:type="lastCol">
      <w:tblPr/>
      <w:tcPr>
        <w:tcBorders>
          <w:top w:val="nil"/>
          <w:left w:val="single" w:sz="8" w:space="0" w:color="7E97A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top w:val="nil"/>
          <w:bottom w:val="nil"/>
          <w:insideH w:val="nil"/>
          <w:insideV w:val="nil"/>
        </w:tcBorders>
        <w:shd w:val="clear" w:color="auto" w:fill="DFE5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2-Akzent21">
    <w:name w:val="Mittlere Liste 2 - Akzent 21"/>
    <w:basedOn w:val="NormaleTabelle"/>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rPr>
        <w:sz w:val="24"/>
        <w:szCs w:val="24"/>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tblPr/>
      <w:tcPr>
        <w:tcBorders>
          <w:top w:val="single" w:sz="8" w:space="0" w:color="CC8E6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8E60" w:themeColor="accent2"/>
          <w:insideH w:val="nil"/>
          <w:insideV w:val="nil"/>
        </w:tcBorders>
        <w:shd w:val="clear" w:color="auto" w:fill="FFFFFF" w:themeFill="background1"/>
      </w:tcPr>
    </w:tblStylePr>
    <w:tblStylePr w:type="lastCol">
      <w:tblPr/>
      <w:tcPr>
        <w:tcBorders>
          <w:top w:val="nil"/>
          <w:left w:val="single" w:sz="8" w:space="0" w:color="CC8E6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top w:val="nil"/>
          <w:bottom w:val="nil"/>
          <w:insideH w:val="nil"/>
          <w:insideV w:val="nil"/>
        </w:tcBorders>
        <w:shd w:val="clear" w:color="auto" w:fill="F2E2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2-Akzent31">
    <w:name w:val="Mittlere Liste 2 - Akzent 31"/>
    <w:basedOn w:val="NormaleTabelle"/>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rPr>
        <w:sz w:val="24"/>
        <w:szCs w:val="24"/>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tblPr/>
      <w:tcPr>
        <w:tcBorders>
          <w:top w:val="single" w:sz="8" w:space="0" w:color="7A6A6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6A60" w:themeColor="accent3"/>
          <w:insideH w:val="nil"/>
          <w:insideV w:val="nil"/>
        </w:tcBorders>
        <w:shd w:val="clear" w:color="auto" w:fill="FFFFFF" w:themeFill="background1"/>
      </w:tcPr>
    </w:tblStylePr>
    <w:tblStylePr w:type="lastCol">
      <w:tblPr/>
      <w:tcPr>
        <w:tcBorders>
          <w:top w:val="nil"/>
          <w:left w:val="single" w:sz="8" w:space="0" w:color="7A6A6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top w:val="nil"/>
          <w:bottom w:val="nil"/>
          <w:insideH w:val="nil"/>
          <w:insideV w:val="nil"/>
        </w:tcBorders>
        <w:shd w:val="clear" w:color="auto" w:fill="DFD9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2-Akzent41">
    <w:name w:val="Mittlere Liste 2 - Akzent 41"/>
    <w:basedOn w:val="NormaleTabelle"/>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rPr>
        <w:sz w:val="24"/>
        <w:szCs w:val="24"/>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tblPr/>
      <w:tcPr>
        <w:tcBorders>
          <w:top w:val="single" w:sz="8" w:space="0" w:color="B493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936D" w:themeColor="accent4"/>
          <w:insideH w:val="nil"/>
          <w:insideV w:val="nil"/>
        </w:tcBorders>
        <w:shd w:val="clear" w:color="auto" w:fill="FFFFFF" w:themeFill="background1"/>
      </w:tcPr>
    </w:tblStylePr>
    <w:tblStylePr w:type="lastCol">
      <w:tblPr/>
      <w:tcPr>
        <w:tcBorders>
          <w:top w:val="nil"/>
          <w:left w:val="single" w:sz="8" w:space="0" w:color="B493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top w:val="nil"/>
          <w:bottom w:val="nil"/>
          <w:insideH w:val="nil"/>
          <w:insideV w:val="nil"/>
        </w:tcBorders>
        <w:shd w:val="clear" w:color="auto" w:fill="ECE4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2-Akzent51">
    <w:name w:val="Mittlere Liste 2 - Akzent 51"/>
    <w:basedOn w:val="NormaleTabelle"/>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rPr>
        <w:sz w:val="24"/>
        <w:szCs w:val="24"/>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tblPr/>
      <w:tcPr>
        <w:tcBorders>
          <w:top w:val="single" w:sz="8" w:space="0" w:color="67787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787B" w:themeColor="accent5"/>
          <w:insideH w:val="nil"/>
          <w:insideV w:val="nil"/>
        </w:tcBorders>
        <w:shd w:val="clear" w:color="auto" w:fill="FFFFFF" w:themeFill="background1"/>
      </w:tcPr>
    </w:tblStylePr>
    <w:tblStylePr w:type="lastCol">
      <w:tblPr/>
      <w:tcPr>
        <w:tcBorders>
          <w:top w:val="nil"/>
          <w:left w:val="single" w:sz="8" w:space="0" w:color="67787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top w:val="nil"/>
          <w:bottom w:val="nil"/>
          <w:insideH w:val="nil"/>
          <w:insideV w:val="nil"/>
        </w:tcBorders>
        <w:shd w:val="clear" w:color="auto" w:fill="D8D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Liste2-Akzent61">
    <w:name w:val="Mittlere Liste 2 - Akzent 61"/>
    <w:basedOn w:val="NormaleTabelle"/>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rPr>
        <w:sz w:val="24"/>
        <w:szCs w:val="24"/>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tblPr/>
      <w:tcPr>
        <w:tcBorders>
          <w:top w:val="single" w:sz="8" w:space="0" w:color="9D936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36F" w:themeColor="accent6"/>
          <w:insideH w:val="nil"/>
          <w:insideV w:val="nil"/>
        </w:tcBorders>
        <w:shd w:val="clear" w:color="auto" w:fill="FFFFFF" w:themeFill="background1"/>
      </w:tcPr>
    </w:tblStylePr>
    <w:tblStylePr w:type="lastCol">
      <w:tblPr/>
      <w:tcPr>
        <w:tcBorders>
          <w:top w:val="nil"/>
          <w:left w:val="single" w:sz="8" w:space="0" w:color="9D936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top w:val="nil"/>
          <w:bottom w:val="nil"/>
          <w:insideH w:val="nil"/>
          <w:insideV w:val="nil"/>
        </w:tcBorders>
        <w:shd w:val="clear" w:color="auto" w:fill="E6E4D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ittlereSchattierung11">
    <w:name w:val="Mittlere Schattierung 11"/>
    <w:basedOn w:val="NormaleTabelle"/>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ittlereSchattierung1-Akzent11">
    <w:name w:val="Mittlere Schattierung 1 - Akzent 11"/>
    <w:basedOn w:val="NormaleTabelle"/>
    <w:uiPriority w:val="63"/>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tblBorders>
    </w:tblPr>
    <w:tblStylePr w:type="firstRow">
      <w:pPr>
        <w:spacing w:before="0" w:after="0" w:line="240" w:lineRule="auto"/>
      </w:pPr>
      <w:rPr>
        <w:b/>
        <w:bCs/>
        <w:color w:val="FFFFFF" w:themeColor="background1"/>
      </w:rPr>
      <w:tblPr/>
      <w:tcPr>
        <w:tc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shd w:val="clear" w:color="auto" w:fill="7E97AD" w:themeFill="accent1"/>
      </w:tcPr>
    </w:tblStylePr>
    <w:tblStylePr w:type="lastRow">
      <w:pPr>
        <w:spacing w:before="0" w:after="0" w:line="240" w:lineRule="auto"/>
      </w:pPr>
      <w:rPr>
        <w:b/>
        <w:bCs/>
      </w:rPr>
      <w:tblPr/>
      <w:tcPr>
        <w:tcBorders>
          <w:top w:val="double" w:sz="6"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DFE5EA" w:themeFill="accent1" w:themeFillTint="3F"/>
      </w:tcPr>
    </w:tblStylePr>
    <w:tblStylePr w:type="band1Horz">
      <w:tblPr/>
      <w:tcPr>
        <w:tcBorders>
          <w:insideH w:val="nil"/>
          <w:insideV w:val="nil"/>
        </w:tcBorders>
        <w:shd w:val="clear" w:color="auto" w:fill="DFE5EA" w:themeFill="accent1" w:themeFillTint="3F"/>
      </w:tcPr>
    </w:tblStylePr>
    <w:tblStylePr w:type="band2Horz">
      <w:tblPr/>
      <w:tcPr>
        <w:tcBorders>
          <w:insideH w:val="nil"/>
          <w:insideV w:val="nil"/>
        </w:tcBorders>
      </w:tcPr>
    </w:tblStylePr>
  </w:style>
  <w:style w:type="table" w:customStyle="1" w:styleId="MittlereSchattierung1-Akzent21">
    <w:name w:val="Mittlere Schattierung 1 - Akzent 21"/>
    <w:basedOn w:val="NormaleTabelle"/>
    <w:uiPriority w:val="63"/>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tblBorders>
    </w:tblPr>
    <w:tblStylePr w:type="firstRow">
      <w:pPr>
        <w:spacing w:before="0" w:after="0" w:line="240" w:lineRule="auto"/>
      </w:pPr>
      <w:rPr>
        <w:b/>
        <w:bCs/>
        <w:color w:val="FFFFFF" w:themeColor="background1"/>
      </w:rPr>
      <w:tblPr/>
      <w:tcPr>
        <w:tc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shd w:val="clear" w:color="auto" w:fill="CC8E60" w:themeFill="accent2"/>
      </w:tcPr>
    </w:tblStylePr>
    <w:tblStylePr w:type="lastRow">
      <w:pPr>
        <w:spacing w:before="0" w:after="0" w:line="240" w:lineRule="auto"/>
      </w:pPr>
      <w:rPr>
        <w:b/>
        <w:bCs/>
      </w:rPr>
      <w:tblPr/>
      <w:tcPr>
        <w:tcBorders>
          <w:top w:val="double" w:sz="6"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E2D7" w:themeFill="accent2" w:themeFillTint="3F"/>
      </w:tcPr>
    </w:tblStylePr>
    <w:tblStylePr w:type="band1Horz">
      <w:tblPr/>
      <w:tcPr>
        <w:tcBorders>
          <w:insideH w:val="nil"/>
          <w:insideV w:val="nil"/>
        </w:tcBorders>
        <w:shd w:val="clear" w:color="auto" w:fill="F2E2D7" w:themeFill="accent2" w:themeFillTint="3F"/>
      </w:tcPr>
    </w:tblStylePr>
    <w:tblStylePr w:type="band2Horz">
      <w:tblPr/>
      <w:tcPr>
        <w:tcBorders>
          <w:insideH w:val="nil"/>
          <w:insideV w:val="nil"/>
        </w:tcBorders>
      </w:tcPr>
    </w:tblStylePr>
  </w:style>
  <w:style w:type="table" w:customStyle="1" w:styleId="MittlereSchattierung1-Akzent31">
    <w:name w:val="Mittlere Schattierung 1 - Akzent 31"/>
    <w:basedOn w:val="NormaleTabelle"/>
    <w:uiPriority w:val="63"/>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tblBorders>
    </w:tblPr>
    <w:tblStylePr w:type="firstRow">
      <w:pPr>
        <w:spacing w:before="0" w:after="0" w:line="240" w:lineRule="auto"/>
      </w:pPr>
      <w:rPr>
        <w:b/>
        <w:bCs/>
        <w:color w:val="FFFFFF" w:themeColor="background1"/>
      </w:rPr>
      <w:tblPr/>
      <w:tcPr>
        <w:tc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shd w:val="clear" w:color="auto" w:fill="7A6A60" w:themeFill="accent3"/>
      </w:tcPr>
    </w:tblStylePr>
    <w:tblStylePr w:type="lastRow">
      <w:pPr>
        <w:spacing w:before="0" w:after="0" w:line="240" w:lineRule="auto"/>
      </w:pPr>
      <w:rPr>
        <w:b/>
        <w:bCs/>
      </w:rPr>
      <w:tblPr/>
      <w:tcPr>
        <w:tcBorders>
          <w:top w:val="double" w:sz="6"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FD9D6" w:themeFill="accent3" w:themeFillTint="3F"/>
      </w:tcPr>
    </w:tblStylePr>
    <w:tblStylePr w:type="band1Horz">
      <w:tblPr/>
      <w:tcPr>
        <w:tcBorders>
          <w:insideH w:val="nil"/>
          <w:insideV w:val="nil"/>
        </w:tcBorders>
        <w:shd w:val="clear" w:color="auto" w:fill="DFD9D6" w:themeFill="accent3" w:themeFillTint="3F"/>
      </w:tcPr>
    </w:tblStylePr>
    <w:tblStylePr w:type="band2Horz">
      <w:tblPr/>
      <w:tcPr>
        <w:tcBorders>
          <w:insideH w:val="nil"/>
          <w:insideV w:val="nil"/>
        </w:tcBorders>
      </w:tcPr>
    </w:tblStylePr>
  </w:style>
  <w:style w:type="table" w:customStyle="1" w:styleId="MittlereSchattierung1-Akzent41">
    <w:name w:val="Mittlere Schattierung 1 - Akzent 41"/>
    <w:basedOn w:val="NormaleTabelle"/>
    <w:uiPriority w:val="63"/>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tblBorders>
    </w:tblPr>
    <w:tblStylePr w:type="firstRow">
      <w:pPr>
        <w:spacing w:before="0" w:after="0" w:line="240" w:lineRule="auto"/>
      </w:pPr>
      <w:rPr>
        <w:b/>
        <w:bCs/>
        <w:color w:val="FFFFFF" w:themeColor="background1"/>
      </w:rPr>
      <w:tblPr/>
      <w:tcPr>
        <w:tc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shd w:val="clear" w:color="auto" w:fill="B4936D" w:themeFill="accent4"/>
      </w:tcPr>
    </w:tblStylePr>
    <w:tblStylePr w:type="lastRow">
      <w:pPr>
        <w:spacing w:before="0" w:after="0" w:line="240" w:lineRule="auto"/>
      </w:pPr>
      <w:rPr>
        <w:b/>
        <w:bCs/>
      </w:rPr>
      <w:tblPr/>
      <w:tcPr>
        <w:tcBorders>
          <w:top w:val="double" w:sz="6"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E4DA" w:themeFill="accent4" w:themeFillTint="3F"/>
      </w:tcPr>
    </w:tblStylePr>
    <w:tblStylePr w:type="band1Horz">
      <w:tblPr/>
      <w:tcPr>
        <w:tcBorders>
          <w:insideH w:val="nil"/>
          <w:insideV w:val="nil"/>
        </w:tcBorders>
        <w:shd w:val="clear" w:color="auto" w:fill="ECE4DA" w:themeFill="accent4" w:themeFillTint="3F"/>
      </w:tcPr>
    </w:tblStylePr>
    <w:tblStylePr w:type="band2Horz">
      <w:tblPr/>
      <w:tcPr>
        <w:tcBorders>
          <w:insideH w:val="nil"/>
          <w:insideV w:val="nil"/>
        </w:tcBorders>
      </w:tcPr>
    </w:tblStylePr>
  </w:style>
  <w:style w:type="table" w:customStyle="1" w:styleId="MittlereSchattierung1-Akzent51">
    <w:name w:val="Mittlere Schattierung 1 - Akzent 51"/>
    <w:basedOn w:val="NormaleTabelle"/>
    <w:uiPriority w:val="63"/>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tblBorders>
    </w:tblPr>
    <w:tblStylePr w:type="firstRow">
      <w:pPr>
        <w:spacing w:before="0" w:after="0" w:line="240" w:lineRule="auto"/>
      </w:pPr>
      <w:rPr>
        <w:b/>
        <w:bCs/>
        <w:color w:val="FFFFFF" w:themeColor="background1"/>
      </w:rPr>
      <w:tblPr/>
      <w:tcPr>
        <w:tc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shd w:val="clear" w:color="auto" w:fill="67787B" w:themeFill="accent5"/>
      </w:tcPr>
    </w:tblStylePr>
    <w:tblStylePr w:type="lastRow">
      <w:pPr>
        <w:spacing w:before="0" w:after="0" w:line="240" w:lineRule="auto"/>
      </w:pPr>
      <w:rPr>
        <w:b/>
        <w:bCs/>
      </w:rPr>
      <w:tblPr/>
      <w:tcPr>
        <w:tcBorders>
          <w:top w:val="double" w:sz="6"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tcPr>
    </w:tblStylePr>
    <w:tblStylePr w:type="firstCol">
      <w:rPr>
        <w:b/>
        <w:bCs/>
      </w:rPr>
    </w:tblStylePr>
    <w:tblStylePr w:type="lastCol">
      <w:rPr>
        <w:b/>
        <w:bCs/>
      </w:rPr>
    </w:tblStylePr>
    <w:tblStylePr w:type="band1Vert">
      <w:tblPr/>
      <w:tcPr>
        <w:shd w:val="clear" w:color="auto" w:fill="D8DEDF" w:themeFill="accent5" w:themeFillTint="3F"/>
      </w:tcPr>
    </w:tblStylePr>
    <w:tblStylePr w:type="band1Horz">
      <w:tblPr/>
      <w:tcPr>
        <w:tcBorders>
          <w:insideH w:val="nil"/>
          <w:insideV w:val="nil"/>
        </w:tcBorders>
        <w:shd w:val="clear" w:color="auto" w:fill="D8DEDF" w:themeFill="accent5" w:themeFillTint="3F"/>
      </w:tcPr>
    </w:tblStylePr>
    <w:tblStylePr w:type="band2Horz">
      <w:tblPr/>
      <w:tcPr>
        <w:tcBorders>
          <w:insideH w:val="nil"/>
          <w:insideV w:val="nil"/>
        </w:tcBorders>
      </w:tcPr>
    </w:tblStylePr>
  </w:style>
  <w:style w:type="table" w:customStyle="1" w:styleId="MittlereSchattierung1-Akzent61">
    <w:name w:val="Mittlere Schattierung 1 - Akzent 61"/>
    <w:basedOn w:val="NormaleTabelle"/>
    <w:uiPriority w:val="63"/>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tblBorders>
    </w:tblPr>
    <w:tblStylePr w:type="firstRow">
      <w:pPr>
        <w:spacing w:before="0" w:after="0" w:line="240" w:lineRule="auto"/>
      </w:pPr>
      <w:rPr>
        <w:b/>
        <w:bCs/>
        <w:color w:val="FFFFFF" w:themeColor="background1"/>
      </w:rPr>
      <w:tblPr/>
      <w:tcPr>
        <w:tc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shd w:val="clear" w:color="auto" w:fill="9D936F" w:themeFill="accent6"/>
      </w:tcPr>
    </w:tblStylePr>
    <w:tblStylePr w:type="lastRow">
      <w:pPr>
        <w:spacing w:before="0" w:after="0" w:line="240" w:lineRule="auto"/>
      </w:pPr>
      <w:rPr>
        <w:b/>
        <w:bCs/>
      </w:rPr>
      <w:tblPr/>
      <w:tcPr>
        <w:tcBorders>
          <w:top w:val="double" w:sz="6"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4DB" w:themeFill="accent6" w:themeFillTint="3F"/>
      </w:tcPr>
    </w:tblStylePr>
    <w:tblStylePr w:type="band1Horz">
      <w:tblPr/>
      <w:tcPr>
        <w:tcBorders>
          <w:insideH w:val="nil"/>
          <w:insideV w:val="nil"/>
        </w:tcBorders>
        <w:shd w:val="clear" w:color="auto" w:fill="E6E4DB" w:themeFill="accent6" w:themeFillTint="3F"/>
      </w:tcPr>
    </w:tblStylePr>
    <w:tblStylePr w:type="band2Horz">
      <w:tblPr/>
      <w:tcPr>
        <w:tcBorders>
          <w:insideH w:val="nil"/>
          <w:insideV w:val="nil"/>
        </w:tcBorders>
      </w:tcPr>
    </w:tblStylePr>
  </w:style>
  <w:style w:type="table" w:customStyle="1" w:styleId="MittlereSchattierung21">
    <w:name w:val="Mittlere Schattierung 21"/>
    <w:basedOn w:val="NormaleTabelle"/>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11">
    <w:name w:val="Mittlere Schattierung 2 - Akzent 11"/>
    <w:basedOn w:val="NormaleTabelle"/>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97A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E97AD" w:themeFill="accent1"/>
      </w:tcPr>
    </w:tblStylePr>
    <w:tblStylePr w:type="lastCol">
      <w:rPr>
        <w:b/>
        <w:bCs/>
        <w:color w:val="FFFFFF" w:themeColor="background1"/>
      </w:rPr>
      <w:tblPr/>
      <w:tcPr>
        <w:tcBorders>
          <w:left w:val="nil"/>
          <w:right w:val="nil"/>
          <w:insideH w:val="nil"/>
          <w:insideV w:val="nil"/>
        </w:tcBorders>
        <w:shd w:val="clear" w:color="auto" w:fill="7E97A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21">
    <w:name w:val="Mittlere Schattierung 2 - Akzent 21"/>
    <w:basedOn w:val="NormaleTabelle"/>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8E6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8E60" w:themeFill="accent2"/>
      </w:tcPr>
    </w:tblStylePr>
    <w:tblStylePr w:type="lastCol">
      <w:rPr>
        <w:b/>
        <w:bCs/>
        <w:color w:val="FFFFFF" w:themeColor="background1"/>
      </w:rPr>
      <w:tblPr/>
      <w:tcPr>
        <w:tcBorders>
          <w:left w:val="nil"/>
          <w:right w:val="nil"/>
          <w:insideH w:val="nil"/>
          <w:insideV w:val="nil"/>
        </w:tcBorders>
        <w:shd w:val="clear" w:color="auto" w:fill="CC8E6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31">
    <w:name w:val="Mittlere Schattierung 2 - Akzent 31"/>
    <w:basedOn w:val="NormaleTabelle"/>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6A6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6A60" w:themeFill="accent3"/>
      </w:tcPr>
    </w:tblStylePr>
    <w:tblStylePr w:type="lastCol">
      <w:rPr>
        <w:b/>
        <w:bCs/>
        <w:color w:val="FFFFFF" w:themeColor="background1"/>
      </w:rPr>
      <w:tblPr/>
      <w:tcPr>
        <w:tcBorders>
          <w:left w:val="nil"/>
          <w:right w:val="nil"/>
          <w:insideH w:val="nil"/>
          <w:insideV w:val="nil"/>
        </w:tcBorders>
        <w:shd w:val="clear" w:color="auto" w:fill="7A6A6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41">
    <w:name w:val="Mittlere Schattierung 2 - Akzent 41"/>
    <w:basedOn w:val="NormaleTabelle"/>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93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936D" w:themeFill="accent4"/>
      </w:tcPr>
    </w:tblStylePr>
    <w:tblStylePr w:type="lastCol">
      <w:rPr>
        <w:b/>
        <w:bCs/>
        <w:color w:val="FFFFFF" w:themeColor="background1"/>
      </w:rPr>
      <w:tblPr/>
      <w:tcPr>
        <w:tcBorders>
          <w:left w:val="nil"/>
          <w:right w:val="nil"/>
          <w:insideH w:val="nil"/>
          <w:insideV w:val="nil"/>
        </w:tcBorders>
        <w:shd w:val="clear" w:color="auto" w:fill="B493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51">
    <w:name w:val="Mittlere Schattierung 2 - Akzent 51"/>
    <w:basedOn w:val="NormaleTabelle"/>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787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787B" w:themeFill="accent5"/>
      </w:tcPr>
    </w:tblStylePr>
    <w:tblStylePr w:type="lastCol">
      <w:rPr>
        <w:b/>
        <w:bCs/>
        <w:color w:val="FFFFFF" w:themeColor="background1"/>
      </w:rPr>
      <w:tblPr/>
      <w:tcPr>
        <w:tcBorders>
          <w:left w:val="nil"/>
          <w:right w:val="nil"/>
          <w:insideH w:val="nil"/>
          <w:insideV w:val="nil"/>
        </w:tcBorders>
        <w:shd w:val="clear" w:color="auto" w:fill="67787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ittlereSchattierung2-Akzent61">
    <w:name w:val="Mittlere Schattierung 2 - Akzent 61"/>
    <w:basedOn w:val="NormaleTabelle"/>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36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36F" w:themeFill="accent6"/>
      </w:tcPr>
    </w:tblStylePr>
    <w:tblStylePr w:type="lastCol">
      <w:rPr>
        <w:b/>
        <w:bCs/>
        <w:color w:val="FFFFFF" w:themeColor="background1"/>
      </w:rPr>
      <w:tblPr/>
      <w:tcPr>
        <w:tcBorders>
          <w:left w:val="nil"/>
          <w:right w:val="nil"/>
          <w:insideH w:val="nil"/>
          <w:insideV w:val="nil"/>
        </w:tcBorders>
        <w:shd w:val="clear" w:color="auto" w:fill="9D936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Nachrichtenkopf1">
    <w:name w:val="Nachrichtenkopf1"/>
    <w:basedOn w:val="Standard"/>
    <w:link w:val="Nachrichtenkopfzeichen"/>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Nachrichtenkopfzeichen">
    <w:name w:val="Nachrichtenkopfzeichen"/>
    <w:basedOn w:val="Absatz-Standardschriftart"/>
    <w:link w:val="Nachrichtenkopf1"/>
    <w:uiPriority w:val="99"/>
    <w:semiHidden/>
    <w:rPr>
      <w:rFonts w:asciiTheme="majorHAnsi" w:eastAsiaTheme="majorEastAsia" w:hAnsiTheme="majorHAnsi" w:cstheme="majorBidi"/>
      <w:sz w:val="24"/>
      <w:shd w:val="pct20" w:color="auto" w:fill="auto"/>
    </w:rPr>
  </w:style>
  <w:style w:type="paragraph" w:customStyle="1" w:styleId="StandardWeb1">
    <w:name w:val="Standard (Web)1"/>
    <w:basedOn w:val="Standard"/>
    <w:uiPriority w:val="99"/>
    <w:semiHidden/>
    <w:unhideWhenUsed/>
    <w:rPr>
      <w:rFonts w:ascii="Times New Roman" w:hAnsi="Times New Roman" w:cs="Times New Roman"/>
      <w:sz w:val="24"/>
    </w:rPr>
  </w:style>
  <w:style w:type="paragraph" w:customStyle="1" w:styleId="Standardeinzug1">
    <w:name w:val="Standardeinzug1"/>
    <w:basedOn w:val="Standard"/>
    <w:uiPriority w:val="99"/>
    <w:semiHidden/>
    <w:unhideWhenUsed/>
    <w:pPr>
      <w:ind w:left="720"/>
    </w:pPr>
  </w:style>
  <w:style w:type="paragraph" w:customStyle="1" w:styleId="Fu-Endnotenberschrift1">
    <w:name w:val="Fuß/-Endnotenüberschrift1"/>
    <w:basedOn w:val="Standard"/>
    <w:next w:val="Standard"/>
    <w:link w:val="Fu-Endnotenberschrift-Zeichen"/>
    <w:uiPriority w:val="99"/>
    <w:semiHidden/>
    <w:unhideWhenUsed/>
    <w:pPr>
      <w:spacing w:after="0" w:line="240" w:lineRule="auto"/>
    </w:pPr>
  </w:style>
  <w:style w:type="character" w:customStyle="1" w:styleId="Fu-Endnotenberschrift-Zeichen">
    <w:name w:val="Fuß/-Endnotenüberschrift - Zeichen"/>
    <w:basedOn w:val="Absatz-Standardschriftart"/>
    <w:link w:val="Fu-Endnotenberschrift1"/>
    <w:uiPriority w:val="99"/>
    <w:semiHidden/>
  </w:style>
  <w:style w:type="character" w:customStyle="1" w:styleId="Seitenzahl1">
    <w:name w:val="Seitenzahl1"/>
    <w:basedOn w:val="Absatz-Standardschriftart"/>
    <w:uiPriority w:val="99"/>
    <w:semiHidden/>
    <w:unhideWhenUsed/>
  </w:style>
  <w:style w:type="paragraph" w:customStyle="1" w:styleId="EinfacherText">
    <w:name w:val="Einfacher Text"/>
    <w:basedOn w:val="Standard"/>
    <w:link w:val="EinfacherText-Zeichen"/>
    <w:uiPriority w:val="99"/>
    <w:semiHidden/>
    <w:unhideWhenUsed/>
    <w:pPr>
      <w:spacing w:after="0" w:line="240" w:lineRule="auto"/>
    </w:pPr>
    <w:rPr>
      <w:rFonts w:ascii="Consolas" w:hAnsi="Consolas" w:cs="Consolas"/>
      <w:sz w:val="21"/>
    </w:rPr>
  </w:style>
  <w:style w:type="character" w:customStyle="1" w:styleId="EinfacherText-Zeichen">
    <w:name w:val="Einfacher Text - Zeichen"/>
    <w:basedOn w:val="Absatz-Standardschriftart"/>
    <w:link w:val="EinfacherText"/>
    <w:uiPriority w:val="99"/>
    <w:semiHidden/>
    <w:rPr>
      <w:rFonts w:ascii="Consolas" w:hAnsi="Consolas" w:cs="Consolas"/>
      <w:sz w:val="21"/>
    </w:rPr>
  </w:style>
  <w:style w:type="paragraph" w:customStyle="1" w:styleId="Anrede1">
    <w:name w:val="Anrede1"/>
    <w:basedOn w:val="Standard"/>
    <w:next w:val="Standard"/>
    <w:link w:val="Anredezeichen"/>
    <w:uiPriority w:val="99"/>
    <w:semiHidden/>
    <w:unhideWhenUsed/>
  </w:style>
  <w:style w:type="character" w:customStyle="1" w:styleId="Anredezeichen">
    <w:name w:val="Anredezeichen"/>
    <w:basedOn w:val="Absatz-Standardschriftart"/>
    <w:link w:val="Anrede1"/>
    <w:uiPriority w:val="99"/>
    <w:semiHidden/>
  </w:style>
  <w:style w:type="paragraph" w:customStyle="1" w:styleId="Signatur">
    <w:name w:val="Signatur"/>
    <w:basedOn w:val="Standard"/>
    <w:link w:val="Signaturzeichen"/>
    <w:uiPriority w:val="9"/>
    <w:unhideWhenUsed/>
    <w:qFormat/>
    <w:pPr>
      <w:spacing w:before="720" w:after="0" w:line="312" w:lineRule="auto"/>
      <w:contextualSpacing/>
    </w:pPr>
  </w:style>
  <w:style w:type="character" w:customStyle="1" w:styleId="Signaturzeichen">
    <w:name w:val="Signaturzeichen"/>
    <w:basedOn w:val="Absatz-Standardschriftart"/>
    <w:link w:val="Signatur"/>
    <w:uiPriority w:val="9"/>
    <w:rPr>
      <w:kern w:val="20"/>
    </w:rPr>
  </w:style>
  <w:style w:type="character" w:customStyle="1" w:styleId="Betont">
    <w:name w:val="Betont"/>
    <w:basedOn w:val="Absatz-Standardschriftart"/>
    <w:uiPriority w:val="1"/>
    <w:unhideWhenUsed/>
    <w:qFormat/>
    <w:rPr>
      <w:b/>
      <w:bCs/>
    </w:rPr>
  </w:style>
  <w:style w:type="paragraph" w:customStyle="1" w:styleId="Untertitel1">
    <w:name w:val="Untertitel1"/>
    <w:basedOn w:val="Standard"/>
    <w:next w:val="Standard"/>
    <w:link w:val="Untertitelzeichen"/>
    <w:uiPriority w:val="19"/>
    <w:unhideWhenUsed/>
    <w:qFormat/>
    <w:pPr>
      <w:numPr>
        <w:ilvl w:val="1"/>
      </w:numPr>
      <w:ind w:left="144" w:right="720"/>
    </w:pPr>
    <w:rPr>
      <w:rFonts w:asciiTheme="majorHAnsi" w:eastAsiaTheme="majorEastAsia" w:hAnsiTheme="majorHAnsi" w:cstheme="majorBidi"/>
      <w:caps/>
      <w:color w:val="7E97AD" w:themeColor="accent1"/>
      <w:sz w:val="64"/>
    </w:rPr>
  </w:style>
  <w:style w:type="character" w:customStyle="1" w:styleId="Untertitelzeichen">
    <w:name w:val="Untertitelzeichen"/>
    <w:basedOn w:val="Absatz-Standardschriftart"/>
    <w:link w:val="Untertitel1"/>
    <w:uiPriority w:val="19"/>
    <w:rPr>
      <w:rFonts w:asciiTheme="majorHAnsi" w:eastAsiaTheme="majorEastAsia" w:hAnsiTheme="majorHAnsi" w:cstheme="majorBidi"/>
      <w:caps/>
      <w:color w:val="7E97AD" w:themeColor="accent1"/>
      <w:kern w:val="20"/>
      <w:sz w:val="64"/>
    </w:rPr>
  </w:style>
  <w:style w:type="character" w:customStyle="1" w:styleId="SubtileHervorhebung">
    <w:name w:val="Subtile Hervorhebung"/>
    <w:basedOn w:val="Absatz-Standardschriftart"/>
    <w:uiPriority w:val="19"/>
    <w:semiHidden/>
    <w:unhideWhenUsed/>
    <w:rPr>
      <w:i/>
      <w:iCs/>
      <w:color w:val="808080" w:themeColor="text1" w:themeTint="7F"/>
    </w:rPr>
  </w:style>
  <w:style w:type="character" w:customStyle="1" w:styleId="SchwacherVerweis1">
    <w:name w:val="Schwacher Verweis1"/>
    <w:basedOn w:val="Absatz-Standardschriftart"/>
    <w:uiPriority w:val="31"/>
    <w:semiHidden/>
    <w:unhideWhenUsed/>
    <w:rPr>
      <w:smallCaps/>
      <w:color w:val="CC8E60" w:themeColor="accent2"/>
      <w:u w:val="single"/>
    </w:rPr>
  </w:style>
  <w:style w:type="table" w:customStyle="1" w:styleId="Tabelle3D-Effekt11">
    <w:name w:val="Tabelle 3D-Effekt 11"/>
    <w:basedOn w:val="NormaleTabelle"/>
    <w:uiPriority w:val="99"/>
    <w:semiHidden/>
    <w:unhideWhenUsed/>
    <w:pPr>
      <w:spacing w:line="300" w:lineRule="auto"/>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le3D-Effekt21">
    <w:name w:val="Tabelle 3D-Effekt 21"/>
    <w:basedOn w:val="NormaleTabelle"/>
    <w:uiPriority w:val="99"/>
    <w:semiHidden/>
    <w:unhideWhenUsed/>
    <w:pPr>
      <w:spacing w:line="300" w:lineRule="auto"/>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le3D-Effekt31">
    <w:name w:val="Tabelle 3D-Effekt 31"/>
    <w:basedOn w:val="NormaleTabelle"/>
    <w:uiPriority w:val="99"/>
    <w:semiHidden/>
    <w:unhideWhenUsed/>
    <w:pPr>
      <w:spacing w:line="300" w:lineRule="auto"/>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leKlassisch11">
    <w:name w:val="Tabelle Klassisch 11"/>
    <w:basedOn w:val="NormaleTabelle"/>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leKlassisch21">
    <w:name w:val="Tabelle Klassisch 21"/>
    <w:basedOn w:val="NormaleTabelle"/>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leKlassisch31">
    <w:name w:val="Tabelle Klassisch 31"/>
    <w:basedOn w:val="NormaleTabelle"/>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elleKlassisch41">
    <w:name w:val="Tabelle Klassisch 41"/>
    <w:basedOn w:val="NormaleTabelle"/>
    <w:uiPriority w:val="99"/>
    <w:semiHidden/>
    <w:unhideWhenUsed/>
    <w:pPr>
      <w:spacing w:line="300" w:lineRule="auto"/>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leFarbig11">
    <w:name w:val="Tabelle Farbig 11"/>
    <w:basedOn w:val="NormaleTabelle"/>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elleFarbig21">
    <w:name w:val="Tabelle Farbig 21"/>
    <w:basedOn w:val="NormaleTabelle"/>
    <w:uiPriority w:val="99"/>
    <w:semiHidden/>
    <w:unhideWhenUsed/>
    <w:pPr>
      <w:spacing w:line="300" w:lineRule="auto"/>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elleFarbig31">
    <w:name w:val="Tabelle Farbig 31"/>
    <w:basedOn w:val="NormaleTabelle"/>
    <w:uiPriority w:val="99"/>
    <w:semiHidden/>
    <w:unhideWhenUsed/>
    <w:pPr>
      <w:spacing w:line="300" w:lineRule="auto"/>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leSpalten11">
    <w:name w:val="Tabelle Spalten 11"/>
    <w:basedOn w:val="NormaleTabelle"/>
    <w:uiPriority w:val="99"/>
    <w:semiHidden/>
    <w:unhideWhenUsed/>
    <w:pPr>
      <w:spacing w:line="300" w:lineRule="auto"/>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leSpalten21">
    <w:name w:val="Tabelle Spalten 21"/>
    <w:basedOn w:val="NormaleTabelle"/>
    <w:uiPriority w:val="99"/>
    <w:semiHidden/>
    <w:unhideWhenUsed/>
    <w:pPr>
      <w:spacing w:line="300" w:lineRule="auto"/>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leSpalten31">
    <w:name w:val="Tabelle Spalten 31"/>
    <w:basedOn w:val="NormaleTabelle"/>
    <w:uiPriority w:val="99"/>
    <w:semiHidden/>
    <w:unhideWhenUsed/>
    <w:pPr>
      <w:spacing w:line="300" w:lineRule="auto"/>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elleSpalten41">
    <w:name w:val="Tabelle Spalten 41"/>
    <w:basedOn w:val="NormaleTabelle"/>
    <w:uiPriority w:val="99"/>
    <w:semiHidden/>
    <w:unhideWhenUsed/>
    <w:pPr>
      <w:spacing w:line="300" w:lineRule="auto"/>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elleSpalten51">
    <w:name w:val="Tabelle Spalten 51"/>
    <w:basedOn w:val="NormaleTabelle"/>
    <w:uiPriority w:val="99"/>
    <w:semiHidden/>
    <w:unhideWhenUsed/>
    <w:pPr>
      <w:spacing w:line="300" w:lineRule="auto"/>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elleAktuell1">
    <w:name w:val="Tabelle Aktuell1"/>
    <w:basedOn w:val="NormaleTabelle"/>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elleElegant1">
    <w:name w:val="Tabelle Elegant1"/>
    <w:basedOn w:val="NormaleTabelle"/>
    <w:uiPriority w:val="99"/>
    <w:semiHidden/>
    <w:unhideWhenUsed/>
    <w:pPr>
      <w:spacing w:line="300" w:lineRule="auto"/>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elleGitternetz1">
    <w:name w:val="Tabelle Gitternetz 1"/>
    <w:basedOn w:val="NormaleTabelle"/>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elleGitternetz2">
    <w:name w:val="Tabelle Gitternetz 2"/>
    <w:basedOn w:val="NormaleTabelle"/>
    <w:uiPriority w:val="99"/>
    <w:semiHidden/>
    <w:unhideWhenUsed/>
    <w:pPr>
      <w:spacing w:line="300" w:lineRule="auto"/>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elleGitternetz3">
    <w:name w:val="Tabelle Gitternetz 3"/>
    <w:basedOn w:val="NormaleTabelle"/>
    <w:uiPriority w:val="99"/>
    <w:semiHidden/>
    <w:unhideWhenUsed/>
    <w:pPr>
      <w:spacing w:line="300" w:lineRule="auto"/>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elleGitternetz4">
    <w:name w:val="Tabelle Gitternetz 4"/>
    <w:basedOn w:val="NormaleTabelle"/>
    <w:uiPriority w:val="99"/>
    <w:semiHidden/>
    <w:unhideWhenUsed/>
    <w:pPr>
      <w:spacing w:line="300" w:lineRule="auto"/>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elleGitternetz5">
    <w:name w:val="Tabelle Gitternetz 5"/>
    <w:basedOn w:val="NormaleTabelle"/>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elleGitternetz6">
    <w:name w:val="Tabelle Gitternetz 6"/>
    <w:basedOn w:val="NormaleTabelle"/>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elleGitternetz7">
    <w:name w:val="Tabelle Gitternetz 7"/>
    <w:basedOn w:val="NormaleTabelle"/>
    <w:uiPriority w:val="99"/>
    <w:semiHidden/>
    <w:unhideWhenUsed/>
    <w:pPr>
      <w:spacing w:line="300" w:lineRule="auto"/>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elleGitternetz8">
    <w:name w:val="Tabelle Gitternetz 8"/>
    <w:basedOn w:val="NormaleTabelle"/>
    <w:uiPriority w:val="99"/>
    <w:semiHidden/>
    <w:unhideWhenUsed/>
    <w:pPr>
      <w:spacing w:line="300" w:lineRule="auto"/>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elleListe11">
    <w:name w:val="Tabelle Liste 11"/>
    <w:basedOn w:val="NormaleTabelle"/>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leListe21">
    <w:name w:val="Tabelle Liste 21"/>
    <w:basedOn w:val="NormaleTabelle"/>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leListe31">
    <w:name w:val="Tabelle Liste 31"/>
    <w:basedOn w:val="NormaleTabelle"/>
    <w:uiPriority w:val="99"/>
    <w:semiHidden/>
    <w:unhideWhenUsed/>
    <w:pPr>
      <w:spacing w:line="300" w:lineRule="auto"/>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leListe41">
    <w:name w:val="Tabelle Liste 41"/>
    <w:basedOn w:val="NormaleTabelle"/>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elleListe51">
    <w:name w:val="Tabelle Liste 51"/>
    <w:basedOn w:val="NormaleTabelle"/>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elleListe61">
    <w:name w:val="Tabelle Liste 61"/>
    <w:basedOn w:val="NormaleTabelle"/>
    <w:uiPriority w:val="99"/>
    <w:semiHidden/>
    <w:unhideWhenUsed/>
    <w:pPr>
      <w:spacing w:line="300" w:lineRule="auto"/>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elleListe71">
    <w:name w:val="Tabelle Liste 71"/>
    <w:basedOn w:val="NormaleTabelle"/>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elleListe81">
    <w:name w:val="Tabelle Liste 81"/>
    <w:basedOn w:val="NormaleTabelle"/>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customStyle="1" w:styleId="Rechtsgrundlagenverzeichnis1">
    <w:name w:val="Rechtsgrundlagenverzeichnis1"/>
    <w:basedOn w:val="Standard"/>
    <w:next w:val="Standard"/>
    <w:uiPriority w:val="99"/>
    <w:semiHidden/>
    <w:unhideWhenUsed/>
    <w:pPr>
      <w:spacing w:after="0"/>
      <w:ind w:left="220" w:hanging="220"/>
    </w:pPr>
  </w:style>
  <w:style w:type="paragraph" w:customStyle="1" w:styleId="Abbildungsverzeichnis1">
    <w:name w:val="Abbildungsverzeichnis1"/>
    <w:basedOn w:val="Standard"/>
    <w:next w:val="Standard"/>
    <w:uiPriority w:val="99"/>
    <w:semiHidden/>
    <w:unhideWhenUsed/>
    <w:pPr>
      <w:spacing w:after="0"/>
    </w:pPr>
  </w:style>
  <w:style w:type="table" w:customStyle="1" w:styleId="TabelleProfessionell1">
    <w:name w:val="Tabelle Professionell1"/>
    <w:basedOn w:val="NormaleTabelle"/>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leEinfach11">
    <w:name w:val="Tabelle Einfach 11"/>
    <w:basedOn w:val="NormaleTabelle"/>
    <w:uiPriority w:val="99"/>
    <w:semiHidden/>
    <w:unhideWhenUsed/>
    <w:pPr>
      <w:spacing w:line="300" w:lineRule="auto"/>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elleEinfach21">
    <w:name w:val="Tabelle Einfach 21"/>
    <w:basedOn w:val="NormaleTabelle"/>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elleEinfach31">
    <w:name w:val="Tabelle Einfach 31"/>
    <w:basedOn w:val="NormaleTabelle"/>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leSpezial11">
    <w:name w:val="Tabelle Spezial 11"/>
    <w:basedOn w:val="NormaleTabelle"/>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leSpezial21">
    <w:name w:val="Tabelle Spezial 21"/>
    <w:basedOn w:val="NormaleTabelle"/>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lendesign1">
    <w:name w:val="Tabellendesign1"/>
    <w:basedOn w:val="NormaleTabelle"/>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Web11">
    <w:name w:val="Tabelle Web 11"/>
    <w:basedOn w:val="NormaleTabelle"/>
    <w:uiPriority w:val="99"/>
    <w:semiHidden/>
    <w:unhideWhenUsed/>
    <w:pPr>
      <w:spacing w:line="300" w:lineRule="auto"/>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1">
    <w:name w:val="Tabelle Web 21"/>
    <w:basedOn w:val="NormaleTabelle"/>
    <w:uiPriority w:val="99"/>
    <w:semiHidden/>
    <w:unhideWhenUsed/>
    <w:pPr>
      <w:spacing w:line="300" w:lineRule="auto"/>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31">
    <w:name w:val="Tabelle Web 31"/>
    <w:basedOn w:val="NormaleTabelle"/>
    <w:uiPriority w:val="99"/>
    <w:semiHidden/>
    <w:unhideWhenUsed/>
    <w:pPr>
      <w:spacing w:line="300" w:lineRule="auto"/>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itel1">
    <w:name w:val="Titel1"/>
    <w:basedOn w:val="Standard"/>
    <w:next w:val="Standard"/>
    <w:link w:val="Titelzeichen"/>
    <w:uiPriority w:val="19"/>
    <w:unhideWhenUsed/>
    <w:qFormat/>
    <w:pPr>
      <w:pBdr>
        <w:top w:val="single" w:sz="4" w:space="10" w:color="7E97AD" w:themeColor="accent1"/>
        <w:left w:val="single" w:sz="4" w:space="5" w:color="7E97AD" w:themeColor="accent1"/>
        <w:bottom w:val="single" w:sz="4" w:space="10" w:color="7E97AD" w:themeColor="accent1"/>
        <w:right w:val="single" w:sz="4" w:space="5" w:color="7E97AD" w:themeColor="accent1"/>
      </w:pBdr>
      <w:shd w:val="clear" w:color="auto" w:fill="7E97AD"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14:ligatures w14:val="standardContextual"/>
    </w:rPr>
  </w:style>
  <w:style w:type="character" w:customStyle="1" w:styleId="Titelzeichen">
    <w:name w:val="Titelzeichen"/>
    <w:basedOn w:val="Absatz-Standardschriftart"/>
    <w:link w:val="Titel1"/>
    <w:uiPriority w:val="19"/>
    <w:rPr>
      <w:rFonts w:asciiTheme="majorHAnsi" w:eastAsiaTheme="majorEastAsia" w:hAnsiTheme="majorHAnsi" w:cstheme="majorBidi"/>
      <w:caps/>
      <w:color w:val="FFFFFF" w:themeColor="background1"/>
      <w:spacing w:val="40"/>
      <w:kern w:val="28"/>
      <w:sz w:val="136"/>
      <w:shd w:val="clear" w:color="auto" w:fill="7E97AD" w:themeFill="accent1"/>
      <w14:ligatures w14:val="standardContextual"/>
    </w:rPr>
  </w:style>
  <w:style w:type="paragraph" w:customStyle="1" w:styleId="Inhaltsverzeichnisberschrift1">
    <w:name w:val="Inhaltsverzeichnisüberschrift1"/>
    <w:basedOn w:val="Standard"/>
    <w:next w:val="Standard"/>
    <w:uiPriority w:val="99"/>
    <w:semiHidden/>
    <w:unhideWhenUsed/>
    <w:pPr>
      <w:spacing w:before="120"/>
    </w:pPr>
    <w:rPr>
      <w:rFonts w:asciiTheme="majorHAnsi" w:eastAsiaTheme="majorEastAsia" w:hAnsiTheme="majorHAnsi" w:cstheme="majorBidi"/>
      <w:b/>
      <w:bCs/>
      <w:sz w:val="24"/>
    </w:rPr>
  </w:style>
  <w:style w:type="paragraph" w:customStyle="1" w:styleId="Inhaltsverzeichnis1">
    <w:name w:val="Inhaltsverzeichnis 1"/>
    <w:basedOn w:val="Standard"/>
    <w:next w:val="Standard"/>
    <w:autoRedefine/>
    <w:uiPriority w:val="39"/>
    <w:unhideWhenUsed/>
    <w:pPr>
      <w:tabs>
        <w:tab w:val="right" w:leader="underscore" w:pos="9090"/>
      </w:tabs>
      <w:spacing w:after="100"/>
    </w:pPr>
    <w:rPr>
      <w:color w:val="7F7F7F" w:themeColor="text1" w:themeTint="80"/>
      <w:sz w:val="22"/>
    </w:rPr>
  </w:style>
  <w:style w:type="paragraph" w:customStyle="1" w:styleId="Inhaltsverzeichnis2">
    <w:name w:val="Inhaltsverzeichnis 2"/>
    <w:basedOn w:val="Standard"/>
    <w:next w:val="Standard"/>
    <w:autoRedefine/>
    <w:uiPriority w:val="39"/>
    <w:unhideWhenUsed/>
    <w:pPr>
      <w:spacing w:after="100"/>
      <w:ind w:left="220"/>
    </w:pPr>
  </w:style>
  <w:style w:type="paragraph" w:customStyle="1" w:styleId="Inhaltsverzeichnis3">
    <w:name w:val="Inhaltsverzeichnis 3"/>
    <w:basedOn w:val="Standard"/>
    <w:next w:val="Standard"/>
    <w:autoRedefine/>
    <w:uiPriority w:val="39"/>
    <w:semiHidden/>
    <w:unhideWhenUsed/>
    <w:pPr>
      <w:spacing w:after="100"/>
      <w:ind w:left="440"/>
    </w:pPr>
  </w:style>
  <w:style w:type="paragraph" w:customStyle="1" w:styleId="Inhaltsverzeichnis4">
    <w:name w:val="Inhaltsverzeichnis 4"/>
    <w:basedOn w:val="Standard"/>
    <w:next w:val="Standard"/>
    <w:autoRedefine/>
    <w:uiPriority w:val="39"/>
    <w:semiHidden/>
    <w:unhideWhenUsed/>
    <w:pPr>
      <w:spacing w:after="100"/>
      <w:ind w:left="660"/>
    </w:pPr>
  </w:style>
  <w:style w:type="paragraph" w:customStyle="1" w:styleId="Inhaltsverzeichnis5">
    <w:name w:val="Inhaltsverzeichnis 5"/>
    <w:basedOn w:val="Standard"/>
    <w:next w:val="Standard"/>
    <w:autoRedefine/>
    <w:uiPriority w:val="39"/>
    <w:semiHidden/>
    <w:unhideWhenUsed/>
    <w:pPr>
      <w:spacing w:after="100"/>
      <w:ind w:left="880"/>
    </w:pPr>
  </w:style>
  <w:style w:type="paragraph" w:customStyle="1" w:styleId="Inhaltsverzeichnis6">
    <w:name w:val="Inhaltsverzeichnis 6"/>
    <w:basedOn w:val="Standard"/>
    <w:next w:val="Standard"/>
    <w:autoRedefine/>
    <w:uiPriority w:val="39"/>
    <w:semiHidden/>
    <w:unhideWhenUsed/>
    <w:pPr>
      <w:spacing w:after="100"/>
      <w:ind w:left="1100"/>
    </w:pPr>
  </w:style>
  <w:style w:type="paragraph" w:customStyle="1" w:styleId="Inhaltsverzeichnis7">
    <w:name w:val="Inhaltsverzeichnis 7"/>
    <w:basedOn w:val="Standard"/>
    <w:next w:val="Standard"/>
    <w:autoRedefine/>
    <w:uiPriority w:val="39"/>
    <w:semiHidden/>
    <w:unhideWhenUsed/>
    <w:pPr>
      <w:spacing w:after="100"/>
      <w:ind w:left="1320"/>
    </w:pPr>
  </w:style>
  <w:style w:type="paragraph" w:customStyle="1" w:styleId="Inhaltsverzeichnis8">
    <w:name w:val="Inhaltsverzeichnis 8"/>
    <w:basedOn w:val="Standard"/>
    <w:next w:val="Standard"/>
    <w:autoRedefine/>
    <w:uiPriority w:val="39"/>
    <w:semiHidden/>
    <w:unhideWhenUsed/>
    <w:pPr>
      <w:spacing w:after="100"/>
      <w:ind w:left="1540"/>
    </w:pPr>
  </w:style>
  <w:style w:type="paragraph" w:customStyle="1" w:styleId="Inhaltsverzeichnis9">
    <w:name w:val="Inhaltsverzeichnis 9"/>
    <w:basedOn w:val="Standard"/>
    <w:next w:val="Standard"/>
    <w:autoRedefine/>
    <w:uiPriority w:val="39"/>
    <w:semiHidden/>
    <w:unhideWhenUsed/>
    <w:pPr>
      <w:spacing w:after="100"/>
      <w:ind w:left="1760"/>
    </w:pPr>
  </w:style>
  <w:style w:type="paragraph" w:customStyle="1" w:styleId="Inhaltsverzeichnisberschrift2">
    <w:name w:val="Inhaltsverzeichnisüberschrift2"/>
    <w:basedOn w:val="berschrift11"/>
    <w:next w:val="Standard"/>
    <w:uiPriority w:val="39"/>
    <w:unhideWhenUsed/>
    <w:qFormat/>
    <w:pPr>
      <w:outlineLvl w:val="9"/>
    </w:pPr>
  </w:style>
  <w:style w:type="character" w:customStyle="1" w:styleId="KeinLeerraum-Zeichen">
    <w:name w:val="Kein Leerraum - Zeichen"/>
    <w:basedOn w:val="Absatz-Standardschriftart"/>
    <w:link w:val="KeinLeerraum1"/>
    <w:uiPriority w:val="1"/>
  </w:style>
  <w:style w:type="paragraph" w:customStyle="1" w:styleId="Tabellenberschrift">
    <w:name w:val="Tabellenüberschrift"/>
    <w:basedOn w:val="Standard"/>
    <w:uiPriority w:val="1"/>
    <w:qFormat/>
    <w:pPr>
      <w:keepNext/>
      <w:pBdr>
        <w:top w:val="single" w:sz="4" w:space="1" w:color="7E97AD" w:themeColor="accent1"/>
        <w:left w:val="single" w:sz="4" w:space="6" w:color="7E97AD" w:themeColor="accent1"/>
        <w:bottom w:val="single" w:sz="4" w:space="1" w:color="7E97AD" w:themeColor="accent1"/>
        <w:right w:val="single" w:sz="4" w:space="6" w:color="7E97AD" w:themeColor="accent1"/>
      </w:pBdr>
      <w:shd w:val="clear" w:color="auto" w:fill="7E97AD" w:themeFill="accent1"/>
      <w:spacing w:before="160"/>
      <w:ind w:left="144" w:right="144"/>
    </w:pPr>
    <w:rPr>
      <w:rFonts w:asciiTheme="majorHAnsi" w:eastAsiaTheme="majorEastAsia" w:hAnsiTheme="majorHAnsi" w:cstheme="majorBidi"/>
      <w:caps/>
      <w:color w:val="FFFFFF" w:themeColor="background1"/>
      <w:sz w:val="24"/>
    </w:rPr>
  </w:style>
  <w:style w:type="paragraph" w:customStyle="1" w:styleId="Tabellentextdezimal">
    <w:name w:val="Tabellentext dezimal"/>
    <w:basedOn w:val="Standard"/>
    <w:uiPriority w:val="1"/>
    <w:qFormat/>
    <w:pPr>
      <w:tabs>
        <w:tab w:val="decimal" w:pos="1252"/>
      </w:tabs>
      <w:spacing w:before="60" w:after="60" w:line="240" w:lineRule="auto"/>
      <w:ind w:left="144" w:right="144"/>
    </w:pPr>
  </w:style>
  <w:style w:type="table" w:customStyle="1" w:styleId="Finanztabelle">
    <w:name w:val="Finanztabelle"/>
    <w:basedOn w:val="NormaleTabelle"/>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numbering" w:customStyle="1" w:styleId="Jahresbericht">
    <w:name w:val="Jahresbericht"/>
    <w:uiPriority w:val="99"/>
    <w:pPr>
      <w:numPr>
        <w:numId w:val="17"/>
      </w:numPr>
    </w:pPr>
  </w:style>
  <w:style w:type="paragraph" w:customStyle="1" w:styleId="Exposee">
    <w:name w:val="Exposee"/>
    <w:basedOn w:val="Standard"/>
    <w:uiPriority w:val="19"/>
    <w:qFormat/>
    <w:pPr>
      <w:spacing w:before="360" w:after="600"/>
      <w:ind w:left="144" w:right="144"/>
    </w:pPr>
    <w:rPr>
      <w:i/>
      <w:iCs/>
      <w:color w:val="7F7F7F" w:themeColor="text1" w:themeTint="80"/>
      <w:sz w:val="28"/>
    </w:rPr>
  </w:style>
  <w:style w:type="paragraph" w:customStyle="1" w:styleId="Tabellentext">
    <w:name w:val="Tabellentext"/>
    <w:basedOn w:val="Standard"/>
    <w:uiPriority w:val="9"/>
    <w:qFormat/>
    <w:pPr>
      <w:spacing w:before="60" w:after="60" w:line="240" w:lineRule="auto"/>
      <w:ind w:left="144" w:right="144"/>
    </w:pPr>
  </w:style>
  <w:style w:type="paragraph" w:customStyle="1" w:styleId="UmgekehrteTabellenberschrift">
    <w:name w:val="Umgekehrte Tabellenüberschrift"/>
    <w:basedOn w:val="Standard"/>
    <w:uiPriority w:val="9"/>
    <w:qFormat/>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Kopfzeileschattiert">
    <w:name w:val="Kopfzeile schattiert"/>
    <w:basedOn w:val="Standard"/>
    <w:uiPriority w:val="19"/>
    <w:qFormat/>
    <w:pPr>
      <w:pBdr>
        <w:top w:val="single" w:sz="2" w:space="2" w:color="7E97AD" w:themeColor="accent1"/>
        <w:left w:val="single" w:sz="2" w:space="6" w:color="7E97AD" w:themeColor="accent1"/>
        <w:bottom w:val="single" w:sz="2" w:space="2" w:color="7E97AD" w:themeColor="accent1"/>
        <w:right w:val="single" w:sz="2" w:space="6" w:color="7E97AD" w:themeColor="accent1"/>
      </w:pBdr>
      <w:shd w:val="clear" w:color="auto" w:fill="7E97AD" w:themeFill="accent1"/>
      <w:spacing w:after="0" w:line="240" w:lineRule="auto"/>
      <w:ind w:left="-360" w:right="-360"/>
    </w:pPr>
    <w:rPr>
      <w:rFonts w:asciiTheme="majorHAnsi" w:eastAsiaTheme="majorEastAsia" w:hAnsiTheme="majorHAnsi" w:cstheme="majorBidi"/>
      <w:caps/>
      <w:color w:val="FFFFFF" w:themeColor="background1"/>
      <w:sz w:val="48"/>
    </w:rPr>
  </w:style>
  <w:style w:type="paragraph" w:styleId="Sprechblasentext">
    <w:name w:val="Balloon Text"/>
    <w:basedOn w:val="Standard"/>
    <w:link w:val="SprechblasentextZchn"/>
    <w:uiPriority w:val="99"/>
    <w:semiHidden/>
    <w:unhideWhenUsed/>
    <w:rsid w:val="000A386F"/>
    <w:pPr>
      <w:spacing w:before="0"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A386F"/>
    <w:rPr>
      <w:rFonts w:ascii="Tahoma" w:hAnsi="Tahoma" w:cs="Tahoma"/>
      <w:kern w:val="20"/>
      <w:sz w:val="16"/>
      <w:szCs w:val="16"/>
    </w:rPr>
  </w:style>
  <w:style w:type="paragraph" w:styleId="Kopfzeile">
    <w:name w:val="header"/>
    <w:basedOn w:val="Standard"/>
    <w:link w:val="KopfzeileZchn"/>
    <w:uiPriority w:val="99"/>
    <w:unhideWhenUsed/>
    <w:rsid w:val="000559A7"/>
    <w:pPr>
      <w:tabs>
        <w:tab w:val="center" w:pos="4320"/>
        <w:tab w:val="right" w:pos="8640"/>
      </w:tabs>
      <w:spacing w:before="0" w:after="0" w:line="240" w:lineRule="auto"/>
    </w:pPr>
  </w:style>
  <w:style w:type="character" w:customStyle="1" w:styleId="KopfzeileZchn">
    <w:name w:val="Kopfzeile Zchn"/>
    <w:basedOn w:val="Absatz-Standardschriftart"/>
    <w:link w:val="Kopfzeile"/>
    <w:uiPriority w:val="99"/>
    <w:rsid w:val="000559A7"/>
    <w:rPr>
      <w:kern w:val="20"/>
    </w:rPr>
  </w:style>
  <w:style w:type="paragraph" w:styleId="Fuzeile">
    <w:name w:val="footer"/>
    <w:basedOn w:val="Standard"/>
    <w:link w:val="FuzeileZchn"/>
    <w:uiPriority w:val="99"/>
    <w:unhideWhenUsed/>
    <w:rsid w:val="000559A7"/>
    <w:pPr>
      <w:tabs>
        <w:tab w:val="center" w:pos="4320"/>
        <w:tab w:val="right" w:pos="8640"/>
      </w:tabs>
      <w:spacing w:before="0" w:after="0" w:line="240" w:lineRule="auto"/>
    </w:pPr>
  </w:style>
  <w:style w:type="character" w:customStyle="1" w:styleId="FuzeileZchn">
    <w:name w:val="Fußzeile Zchn"/>
    <w:basedOn w:val="Absatz-Standardschriftart"/>
    <w:link w:val="Fuzeile"/>
    <w:uiPriority w:val="99"/>
    <w:rsid w:val="000559A7"/>
    <w:rPr>
      <w:kern w:val="20"/>
    </w:rPr>
  </w:style>
  <w:style w:type="character" w:customStyle="1" w:styleId="berschrift1Zchn">
    <w:name w:val="Überschrift 1 Zchn"/>
    <w:basedOn w:val="Absatz-Standardschriftart"/>
    <w:link w:val="berschrift1"/>
    <w:rsid w:val="000559A7"/>
    <w:rPr>
      <w:rFonts w:asciiTheme="majorHAnsi" w:eastAsiaTheme="majorEastAsia" w:hAnsiTheme="majorHAnsi" w:cstheme="majorBidi"/>
      <w:b/>
      <w:bCs/>
      <w:color w:val="577188" w:themeColor="accent1" w:themeShade="BF"/>
      <w:kern w:val="20"/>
      <w:sz w:val="28"/>
      <w:szCs w:val="28"/>
    </w:rPr>
  </w:style>
  <w:style w:type="paragraph" w:styleId="Inhaltsverzeichnisberschrift">
    <w:name w:val="TOC Heading"/>
    <w:basedOn w:val="berschrift1"/>
    <w:next w:val="Standard"/>
    <w:uiPriority w:val="39"/>
    <w:unhideWhenUsed/>
    <w:qFormat/>
    <w:rsid w:val="000559A7"/>
    <w:pPr>
      <w:spacing w:line="276" w:lineRule="auto"/>
      <w:outlineLvl w:val="9"/>
    </w:pPr>
    <w:rPr>
      <w:kern w:val="0"/>
    </w:rPr>
  </w:style>
  <w:style w:type="paragraph" w:styleId="Verzeichnis1">
    <w:name w:val="toc 1"/>
    <w:basedOn w:val="Standard"/>
    <w:next w:val="Standard"/>
    <w:autoRedefine/>
    <w:uiPriority w:val="39"/>
    <w:unhideWhenUsed/>
    <w:rsid w:val="000559A7"/>
    <w:pPr>
      <w:spacing w:after="100"/>
    </w:pPr>
  </w:style>
  <w:style w:type="paragraph" w:styleId="Verzeichnis2">
    <w:name w:val="toc 2"/>
    <w:basedOn w:val="Standard"/>
    <w:next w:val="Standard"/>
    <w:autoRedefine/>
    <w:uiPriority w:val="39"/>
    <w:unhideWhenUsed/>
    <w:rsid w:val="000559A7"/>
    <w:pPr>
      <w:spacing w:after="100"/>
      <w:ind w:left="200"/>
    </w:pPr>
  </w:style>
  <w:style w:type="character" w:styleId="Platzhaltertext">
    <w:name w:val="Placeholder Text"/>
    <w:basedOn w:val="Absatz-Standardschriftart"/>
    <w:uiPriority w:val="99"/>
    <w:semiHidden/>
    <w:rsid w:val="000559A7"/>
    <w:rPr>
      <w:color w:val="808080"/>
    </w:rPr>
  </w:style>
  <w:style w:type="paragraph" w:styleId="Beschriftung">
    <w:name w:val="caption"/>
    <w:basedOn w:val="Standard"/>
    <w:next w:val="Standard"/>
    <w:uiPriority w:val="35"/>
    <w:unhideWhenUsed/>
    <w:qFormat/>
    <w:rsid w:val="00CB7EB8"/>
    <w:pPr>
      <w:spacing w:before="0" w:after="200" w:line="240" w:lineRule="auto"/>
    </w:pPr>
    <w:rPr>
      <w:i/>
      <w:iCs/>
      <w:color w:val="1F2123" w:themeColor="text2"/>
      <w:sz w:val="18"/>
      <w:szCs w:val="18"/>
    </w:rPr>
  </w:style>
  <w:style w:type="character" w:customStyle="1" w:styleId="berschrift2Zchn">
    <w:name w:val="Überschrift 2 Zchn"/>
    <w:basedOn w:val="Absatz-Standardschriftart"/>
    <w:link w:val="berschrift2"/>
    <w:rsid w:val="00171E27"/>
    <w:rPr>
      <w:rFonts w:asciiTheme="majorHAnsi" w:eastAsiaTheme="majorEastAsia" w:hAnsiTheme="majorHAnsi" w:cstheme="majorBidi"/>
      <w:color w:val="577188" w:themeColor="accent1" w:themeShade="BF"/>
      <w:kern w:val="20"/>
      <w:sz w:val="26"/>
      <w:szCs w:val="26"/>
    </w:rPr>
  </w:style>
  <w:style w:type="character" w:customStyle="1" w:styleId="berschrift3Zchn">
    <w:name w:val="Überschrift 3 Zchn"/>
    <w:basedOn w:val="Absatz-Standardschriftart"/>
    <w:link w:val="berschrift3"/>
    <w:rsid w:val="00171E27"/>
    <w:rPr>
      <w:rFonts w:asciiTheme="majorHAnsi" w:eastAsiaTheme="majorEastAsia" w:hAnsiTheme="majorHAnsi" w:cstheme="majorBidi"/>
      <w:color w:val="394B5A" w:themeColor="accent1" w:themeShade="7F"/>
      <w:kern w:val="20"/>
      <w:sz w:val="24"/>
      <w:szCs w:val="24"/>
    </w:rPr>
  </w:style>
  <w:style w:type="character" w:customStyle="1" w:styleId="berschrift4Zchn">
    <w:name w:val="Überschrift 4 Zchn"/>
    <w:basedOn w:val="Absatz-Standardschriftart"/>
    <w:link w:val="berschrift4"/>
    <w:rsid w:val="00171E27"/>
    <w:rPr>
      <w:rFonts w:asciiTheme="majorHAnsi" w:eastAsiaTheme="majorEastAsia" w:hAnsiTheme="majorHAnsi" w:cstheme="majorBidi"/>
      <w:i/>
      <w:iCs/>
      <w:color w:val="577188" w:themeColor="accent1" w:themeShade="BF"/>
      <w:kern w:val="20"/>
    </w:rPr>
  </w:style>
  <w:style w:type="character" w:customStyle="1" w:styleId="berschrift5Zchn">
    <w:name w:val="Überschrift 5 Zchn"/>
    <w:basedOn w:val="Absatz-Standardschriftart"/>
    <w:link w:val="berschrift5"/>
    <w:semiHidden/>
    <w:rsid w:val="00171E27"/>
    <w:rPr>
      <w:rFonts w:asciiTheme="majorHAnsi" w:eastAsiaTheme="majorEastAsia" w:hAnsiTheme="majorHAnsi" w:cstheme="majorBidi"/>
      <w:color w:val="577188" w:themeColor="accent1" w:themeShade="BF"/>
      <w:kern w:val="20"/>
    </w:rPr>
  </w:style>
  <w:style w:type="character" w:customStyle="1" w:styleId="berschrift6Zchn">
    <w:name w:val="Überschrift 6 Zchn"/>
    <w:basedOn w:val="Absatz-Standardschriftart"/>
    <w:link w:val="berschrift6"/>
    <w:semiHidden/>
    <w:rsid w:val="00171E27"/>
    <w:rPr>
      <w:rFonts w:asciiTheme="majorHAnsi" w:eastAsiaTheme="majorEastAsia" w:hAnsiTheme="majorHAnsi" w:cstheme="majorBidi"/>
      <w:color w:val="394B5A" w:themeColor="accent1" w:themeShade="7F"/>
      <w:kern w:val="20"/>
    </w:rPr>
  </w:style>
  <w:style w:type="character" w:customStyle="1" w:styleId="berschrift7Zchn">
    <w:name w:val="Überschrift 7 Zchn"/>
    <w:basedOn w:val="Absatz-Standardschriftart"/>
    <w:link w:val="berschrift7"/>
    <w:semiHidden/>
    <w:rsid w:val="00171E27"/>
    <w:rPr>
      <w:rFonts w:asciiTheme="majorHAnsi" w:eastAsiaTheme="majorEastAsia" w:hAnsiTheme="majorHAnsi" w:cstheme="majorBidi"/>
      <w:i/>
      <w:iCs/>
      <w:color w:val="394B5A" w:themeColor="accent1" w:themeShade="7F"/>
      <w:kern w:val="20"/>
    </w:rPr>
  </w:style>
  <w:style w:type="character" w:customStyle="1" w:styleId="berschrift8Zchn">
    <w:name w:val="Überschrift 8 Zchn"/>
    <w:basedOn w:val="Absatz-Standardschriftart"/>
    <w:link w:val="berschrift8"/>
    <w:semiHidden/>
    <w:rsid w:val="00171E27"/>
    <w:rPr>
      <w:rFonts w:asciiTheme="majorHAnsi" w:eastAsiaTheme="majorEastAsia" w:hAnsiTheme="majorHAnsi" w:cstheme="majorBidi"/>
      <w:color w:val="272727" w:themeColor="text1" w:themeTint="D8"/>
      <w:kern w:val="20"/>
      <w:sz w:val="21"/>
      <w:szCs w:val="21"/>
    </w:rPr>
  </w:style>
  <w:style w:type="character" w:customStyle="1" w:styleId="berschrift9Zchn">
    <w:name w:val="Überschrift 9 Zchn"/>
    <w:basedOn w:val="Absatz-Standardschriftart"/>
    <w:link w:val="berschrift9"/>
    <w:semiHidden/>
    <w:rsid w:val="00171E27"/>
    <w:rPr>
      <w:rFonts w:asciiTheme="majorHAnsi" w:eastAsiaTheme="majorEastAsia" w:hAnsiTheme="majorHAnsi" w:cstheme="majorBidi"/>
      <w:i/>
      <w:iCs/>
      <w:color w:val="272727" w:themeColor="text1" w:themeTint="D8"/>
      <w:kern w:val="20"/>
      <w:sz w:val="21"/>
      <w:szCs w:val="21"/>
    </w:rPr>
  </w:style>
  <w:style w:type="character" w:styleId="Fett">
    <w:name w:val="Strong"/>
    <w:basedOn w:val="Absatz-Standardschriftart"/>
    <w:uiPriority w:val="22"/>
    <w:qFormat/>
    <w:rsid w:val="006F716F"/>
    <w:rPr>
      <w:b/>
      <w:bCs/>
    </w:rPr>
  </w:style>
  <w:style w:type="paragraph" w:styleId="Listenabsatz">
    <w:name w:val="List Paragraph"/>
    <w:basedOn w:val="Standard"/>
    <w:uiPriority w:val="34"/>
    <w:qFormat/>
    <w:rsid w:val="0077193C"/>
    <w:pPr>
      <w:ind w:left="720"/>
      <w:contextualSpacing/>
    </w:pPr>
  </w:style>
  <w:style w:type="table" w:styleId="EinfacheTabelle3">
    <w:name w:val="Plain Table 3"/>
    <w:basedOn w:val="NormaleTabelle"/>
    <w:uiPriority w:val="43"/>
    <w:rsid w:val="00996D52"/>
    <w:pPr>
      <w:spacing w:before="0" w:after="0" w:line="240" w:lineRule="auto"/>
    </w:pPr>
    <w:rPr>
      <w:rFonts w:eastAsiaTheme="minorEastAsia"/>
      <w:color w:val="auto"/>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Verzeichnis3">
    <w:name w:val="toc 3"/>
    <w:basedOn w:val="Standard"/>
    <w:next w:val="Standard"/>
    <w:autoRedefine/>
    <w:uiPriority w:val="39"/>
    <w:unhideWhenUsed/>
    <w:rsid w:val="00996D52"/>
    <w:pPr>
      <w:spacing w:after="100"/>
      <w:ind w:left="400"/>
    </w:pPr>
  </w:style>
  <w:style w:type="table" w:styleId="EinfacheTabelle1">
    <w:name w:val="Plain Table 1"/>
    <w:basedOn w:val="NormaleTabelle"/>
    <w:uiPriority w:val="41"/>
    <w:rsid w:val="007D60C8"/>
    <w:pPr>
      <w:spacing w:before="0" w:after="0" w:line="240" w:lineRule="auto"/>
    </w:pPr>
    <w:rPr>
      <w:rFonts w:eastAsiaTheme="minorEastAsia"/>
      <w:color w:val="auto"/>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Vorformatiert">
    <w:name w:val="HTML Preformatted"/>
    <w:basedOn w:val="Standard"/>
    <w:link w:val="HTMLVorformatiertZchn"/>
    <w:uiPriority w:val="99"/>
    <w:semiHidden/>
    <w:unhideWhenUsed/>
    <w:rsid w:val="00750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color w:val="auto"/>
      <w:kern w:val="0"/>
      <w:lang w:eastAsia="de-DE"/>
    </w:rPr>
  </w:style>
  <w:style w:type="character" w:customStyle="1" w:styleId="HTMLVorformatiertZchn">
    <w:name w:val="HTML Vorformatiert Zchn"/>
    <w:basedOn w:val="Absatz-Standardschriftart"/>
    <w:link w:val="HTMLVorformatiert"/>
    <w:uiPriority w:val="99"/>
    <w:semiHidden/>
    <w:rsid w:val="00750A45"/>
    <w:rPr>
      <w:rFonts w:ascii="Courier New" w:eastAsia="Times New Roman" w:hAnsi="Courier New" w:cs="Courier New"/>
      <w:color w:val="auto"/>
      <w:lang w:eastAsia="de-DE"/>
    </w:rPr>
  </w:style>
  <w:style w:type="character" w:customStyle="1" w:styleId="n">
    <w:name w:val="n"/>
    <w:basedOn w:val="Absatz-Standardschriftart"/>
    <w:rsid w:val="00750A45"/>
  </w:style>
  <w:style w:type="character" w:customStyle="1" w:styleId="p">
    <w:name w:val="p"/>
    <w:basedOn w:val="Absatz-Standardschriftart"/>
    <w:rsid w:val="00750A45"/>
  </w:style>
  <w:style w:type="character" w:customStyle="1" w:styleId="k">
    <w:name w:val="k"/>
    <w:basedOn w:val="Absatz-Standardschriftart"/>
    <w:rsid w:val="00664FCD"/>
  </w:style>
  <w:style w:type="character" w:customStyle="1" w:styleId="nn">
    <w:name w:val="nn"/>
    <w:basedOn w:val="Absatz-Standardschriftart"/>
    <w:rsid w:val="00664FCD"/>
  </w:style>
  <w:style w:type="character" w:customStyle="1" w:styleId="nc">
    <w:name w:val="nc"/>
    <w:basedOn w:val="Absatz-Standardschriftart"/>
    <w:rsid w:val="00664FCD"/>
  </w:style>
  <w:style w:type="character" w:customStyle="1" w:styleId="c1">
    <w:name w:val="c1"/>
    <w:basedOn w:val="Absatz-Standardschriftart"/>
    <w:rsid w:val="00664FCD"/>
  </w:style>
  <w:style w:type="paragraph" w:styleId="Funotentext">
    <w:name w:val="footnote text"/>
    <w:basedOn w:val="Standard"/>
    <w:link w:val="FunotentextZchn"/>
    <w:uiPriority w:val="99"/>
    <w:semiHidden/>
    <w:unhideWhenUsed/>
    <w:rsid w:val="00B23578"/>
    <w:pPr>
      <w:spacing w:before="0" w:after="0" w:line="240" w:lineRule="auto"/>
    </w:pPr>
  </w:style>
  <w:style w:type="character" w:customStyle="1" w:styleId="FunotentextZchn">
    <w:name w:val="Fußnotentext Zchn"/>
    <w:basedOn w:val="Absatz-Standardschriftart"/>
    <w:link w:val="Funotentext"/>
    <w:uiPriority w:val="99"/>
    <w:semiHidden/>
    <w:rsid w:val="00B23578"/>
    <w:rPr>
      <w:kern w:val="20"/>
    </w:rPr>
  </w:style>
  <w:style w:type="character" w:styleId="Funotenzeichen">
    <w:name w:val="footnote reference"/>
    <w:basedOn w:val="Absatz-Standardschriftart"/>
    <w:uiPriority w:val="99"/>
    <w:semiHidden/>
    <w:unhideWhenUsed/>
    <w:rsid w:val="00B23578"/>
    <w:rPr>
      <w:vertAlign w:val="superscript"/>
    </w:rPr>
  </w:style>
  <w:style w:type="character" w:styleId="Kommentarzeichen">
    <w:name w:val="annotation reference"/>
    <w:basedOn w:val="Absatz-Standardschriftart"/>
    <w:uiPriority w:val="99"/>
    <w:semiHidden/>
    <w:unhideWhenUsed/>
    <w:rsid w:val="00746CF8"/>
    <w:rPr>
      <w:sz w:val="16"/>
      <w:szCs w:val="16"/>
    </w:rPr>
  </w:style>
  <w:style w:type="paragraph" w:styleId="Kommentartext">
    <w:name w:val="annotation text"/>
    <w:basedOn w:val="Standard"/>
    <w:link w:val="KommentartextZchn"/>
    <w:uiPriority w:val="99"/>
    <w:semiHidden/>
    <w:unhideWhenUsed/>
    <w:rsid w:val="00746CF8"/>
    <w:pPr>
      <w:spacing w:line="240" w:lineRule="auto"/>
    </w:pPr>
  </w:style>
  <w:style w:type="character" w:customStyle="1" w:styleId="KommentartextZchn">
    <w:name w:val="Kommentartext Zchn"/>
    <w:basedOn w:val="Absatz-Standardschriftart"/>
    <w:link w:val="Kommentartext"/>
    <w:uiPriority w:val="99"/>
    <w:semiHidden/>
    <w:rsid w:val="00746CF8"/>
    <w:rPr>
      <w:kern w:val="20"/>
    </w:rPr>
  </w:style>
  <w:style w:type="paragraph" w:styleId="Kommentarthema">
    <w:name w:val="annotation subject"/>
    <w:basedOn w:val="Kommentartext"/>
    <w:next w:val="Kommentartext"/>
    <w:link w:val="KommentarthemaZchn"/>
    <w:uiPriority w:val="99"/>
    <w:semiHidden/>
    <w:unhideWhenUsed/>
    <w:rsid w:val="00746CF8"/>
    <w:rPr>
      <w:b/>
      <w:bCs/>
    </w:rPr>
  </w:style>
  <w:style w:type="character" w:customStyle="1" w:styleId="KommentarthemaZchn">
    <w:name w:val="Kommentarthema Zchn"/>
    <w:basedOn w:val="KommentartextZchn"/>
    <w:link w:val="Kommentarthema"/>
    <w:uiPriority w:val="99"/>
    <w:semiHidden/>
    <w:rsid w:val="00746CF8"/>
    <w:rPr>
      <w:b/>
      <w:bCs/>
      <w:kern w:val="20"/>
    </w:rPr>
  </w:style>
  <w:style w:type="character" w:styleId="BesuchterLink">
    <w:name w:val="FollowedHyperlink"/>
    <w:basedOn w:val="Absatz-Standardschriftart"/>
    <w:uiPriority w:val="99"/>
    <w:semiHidden/>
    <w:unhideWhenUsed/>
    <w:rsid w:val="00F93BE3"/>
    <w:rPr>
      <w:color w:val="969696" w:themeColor="followedHyperlink"/>
      <w:u w:val="single"/>
    </w:rPr>
  </w:style>
  <w:style w:type="table" w:styleId="Tabellenraster">
    <w:name w:val="Table Grid"/>
    <w:basedOn w:val="NormaleTabelle"/>
    <w:uiPriority w:val="59"/>
    <w:rsid w:val="00DE65F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385318">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593588924">
      <w:bodyDiv w:val="1"/>
      <w:marLeft w:val="0"/>
      <w:marRight w:val="0"/>
      <w:marTop w:val="0"/>
      <w:marBottom w:val="0"/>
      <w:divBdr>
        <w:top w:val="none" w:sz="0" w:space="0" w:color="auto"/>
        <w:left w:val="none" w:sz="0" w:space="0" w:color="auto"/>
        <w:bottom w:val="none" w:sz="0" w:space="0" w:color="auto"/>
        <w:right w:val="none" w:sz="0" w:space="0" w:color="auto"/>
      </w:divBdr>
    </w:div>
    <w:div w:id="1888375975">
      <w:bodyDiv w:val="1"/>
      <w:marLeft w:val="0"/>
      <w:marRight w:val="0"/>
      <w:marTop w:val="0"/>
      <w:marBottom w:val="0"/>
      <w:divBdr>
        <w:top w:val="none" w:sz="0" w:space="0" w:color="auto"/>
        <w:left w:val="none" w:sz="0" w:space="0" w:color="auto"/>
        <w:bottom w:val="none" w:sz="0" w:space="0" w:color="auto"/>
        <w:right w:val="none" w:sz="0" w:space="0" w:color="auto"/>
      </w:divBdr>
    </w:div>
    <w:div w:id="197860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spnet/core/" TargetMode="External"/><Relationship Id="rId18" Type="http://schemas.openxmlformats.org/officeDocument/2006/relationships/diagramLayout" Target="diagrams/layout1.xml"/><Relationship Id="rId26" Type="http://schemas.openxmlformats.org/officeDocument/2006/relationships/hyperlink" Target="https://bitbucket.org/dzgtrudi/trudi/src/master/src/TRuDI.HanAdapter.Interface/IHanAdapter.cs" TargetMode="External"/><Relationship Id="rId39" Type="http://schemas.openxmlformats.org/officeDocument/2006/relationships/hyperlink" Target="https://bitbucket.org/dzgtrudi/trudi/src/master/src/TRuDI.Models/BasicData/StatusFNN.cs" TargetMode="External"/><Relationship Id="rId21" Type="http://schemas.microsoft.com/office/2007/relationships/diagramDrawing" Target="diagrams/drawing1.xml"/><Relationship Id="rId34" Type="http://schemas.openxmlformats.org/officeDocument/2006/relationships/hyperlink" Target="https://bitbucket.org/dzgtrudi/trudi/src/master/src/TRuDI.TafAdapter.Interface/ITafAdapter.cs"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bitbucket.org/dzgtrudi/trudi/src/master/src/TRuDI.Frontend/main.js" TargetMode="External"/><Relationship Id="rId20" Type="http://schemas.openxmlformats.org/officeDocument/2006/relationships/diagramColors" Target="diagrams/colors1.xml"/><Relationship Id="rId29" Type="http://schemas.openxmlformats.org/officeDocument/2006/relationships/hyperlink" Target="https://bitbucket.org/dzgtrudi/trudi/src/master/src/TRuDI.Backend/Application/ApplicationState.cs"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bitbucket.org/dzgtrudi/trudi/src/master/src/TRuDI.HanAdapter.Interface/IHanAdapter.cs" TargetMode="External"/><Relationship Id="rId32" Type="http://schemas.openxmlformats.org/officeDocument/2006/relationships/hyperlink" Target="https://bitbucket.org/dzgtrudi/trudi/src/master/src/TRuDI.Models/" TargetMode="External"/><Relationship Id="rId37" Type="http://schemas.openxmlformats.org/officeDocument/2006/relationships/image" Target="media/image6.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2.png"/><Relationship Id="rId28" Type="http://schemas.openxmlformats.org/officeDocument/2006/relationships/package" Target="embeddings/Microsoft_Visio-Zeichnung1.vsdx"/><Relationship Id="rId36"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diagramQuickStyle" Target="diagrams/quickStyle1.xml"/><Relationship Id="rId31" Type="http://schemas.openxmlformats.org/officeDocument/2006/relationships/hyperlink" Target="https://bitbucket.org/dzgtrudi/trudi/src/master/src/TRuDI.Backend/Application/ApplicationState.cs"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lectron.atom.io/" TargetMode="External"/><Relationship Id="rId22" Type="http://schemas.openxmlformats.org/officeDocument/2006/relationships/hyperlink" Target="https://bitbucket.org/dzgtrudi/trudi/src/master/doc/TRuDI%20Handbuch.docx" TargetMode="External"/><Relationship Id="rId27" Type="http://schemas.openxmlformats.org/officeDocument/2006/relationships/image" Target="media/image3.emf"/><Relationship Id="rId30" Type="http://schemas.openxmlformats.org/officeDocument/2006/relationships/hyperlink" Target="https://bitbucket.org/dzgtrudi/trudi/src/master/src/TRuDI.Backend/Application/ApplicationState.cs" TargetMode="External"/><Relationship Id="rId35" Type="http://schemas.openxmlformats.org/officeDocument/2006/relationships/image" Target="media/image4.png"/><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microsoft.com/net/download/core" TargetMode="External"/><Relationship Id="rId17" Type="http://schemas.openxmlformats.org/officeDocument/2006/relationships/diagramData" Target="diagrams/data1.xml"/><Relationship Id="rId25" Type="http://schemas.openxmlformats.org/officeDocument/2006/relationships/hyperlink" Target="https://bitbucket.org/dzgtrudi/trudi/src/master/src/TRuDI.HanAdapter.Interface/IHanAdapter.cs" TargetMode="External"/><Relationship Id="rId33" Type="http://schemas.openxmlformats.org/officeDocument/2006/relationships/hyperlink" Target="https://bitbucket.org/dzgtrudi/trudi/src/master/src/TRuDI.HanAdapter.XmlValidation/Ar2418Validation.cs" TargetMode="External"/><Relationship Id="rId38" Type="http://schemas.openxmlformats.org/officeDocument/2006/relationships/image" Target="media/image7.png"/></Relationships>
</file>

<file path=word/_rels/footnotes.xml.rels><?xml version="1.0" encoding="UTF-8" standalone="yes"?>
<Relationships xmlns="http://schemas.openxmlformats.org/package/2006/relationships"><Relationship Id="rId3" Type="http://schemas.openxmlformats.org/officeDocument/2006/relationships/hyperlink" Target="https://docs.microsoft.com/de-de/dotnet/api/system.net.http.httpclient?view=netcore-2.0" TargetMode="External"/><Relationship Id="rId2" Type="http://schemas.openxmlformats.org/officeDocument/2006/relationships/hyperlink" Target="https://bitbucket.org/dzgtrudi/trudi/src/master/src/build.sh" TargetMode="External"/><Relationship Id="rId1" Type="http://schemas.openxmlformats.org/officeDocument/2006/relationships/hyperlink" Target="https://bitbucket.org/dzgtrudi/trudi/src/master/src/build.cmd" TargetMode="External"/><Relationship Id="rId5" Type="http://schemas.openxmlformats.org/officeDocument/2006/relationships/hyperlink" Target="https://github.com/minimaxir/big-list-of-naughty-strings/blob/master/blns.txt" TargetMode="External"/><Relationship Id="rId4" Type="http://schemas.openxmlformats.org/officeDocument/2006/relationships/hyperlink" Target="https://github.com/dotnet/corefx/blob/master/Documentation/architecture/cross-platform-cryptography.m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schroeder\AppData\Roaming\Microsoft\Templates\Jahresbericht.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6613EF5-E8BC-4969-A81D-C9639F799FE8}"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de-DE"/>
        </a:p>
      </dgm:t>
    </dgm:pt>
    <dgm:pt modelId="{4FFDEA33-5333-44A0-9877-0BD770FD31EE}">
      <dgm:prSet phldrT="[Text]"/>
      <dgm:spPr/>
      <dgm:t>
        <a:bodyPr/>
        <a:lstStyle/>
        <a:p>
          <a:r>
            <a:rPr lang="de-DE"/>
            <a:t>Betriebsart wählen</a:t>
          </a:r>
        </a:p>
      </dgm:t>
    </dgm:pt>
    <dgm:pt modelId="{1D393924-6FD6-4236-ADEA-F4CDDF11876D}" type="parTrans" cxnId="{B42654B0-F8AC-4C6D-B325-148FFD750B4F}">
      <dgm:prSet/>
      <dgm:spPr/>
      <dgm:t>
        <a:bodyPr/>
        <a:lstStyle/>
        <a:p>
          <a:endParaRPr lang="de-DE"/>
        </a:p>
      </dgm:t>
    </dgm:pt>
    <dgm:pt modelId="{4AEF0687-D708-4875-8BCE-5689FEA45797}" type="sibTrans" cxnId="{B42654B0-F8AC-4C6D-B325-148FFD750B4F}">
      <dgm:prSet/>
      <dgm:spPr/>
      <dgm:t>
        <a:bodyPr/>
        <a:lstStyle/>
        <a:p>
          <a:endParaRPr lang="de-DE"/>
        </a:p>
      </dgm:t>
    </dgm:pt>
    <dgm:pt modelId="{9E3C74C9-FB2B-4651-BAAB-D43A5CFB285F}" type="asst">
      <dgm:prSet phldrT="[Text]"/>
      <dgm:spPr/>
      <dgm:t>
        <a:bodyPr/>
        <a:lstStyle/>
        <a:p>
          <a:r>
            <a:rPr lang="de-DE"/>
            <a:t>Über TRuDI</a:t>
          </a:r>
        </a:p>
      </dgm:t>
    </dgm:pt>
    <dgm:pt modelId="{7E61DF12-C693-4218-8394-DE9B1F893ADE}" type="parTrans" cxnId="{072DC74D-C75D-4682-A720-DD91C1F46449}">
      <dgm:prSet/>
      <dgm:spPr/>
      <dgm:t>
        <a:bodyPr/>
        <a:lstStyle/>
        <a:p>
          <a:endParaRPr lang="de-DE"/>
        </a:p>
      </dgm:t>
    </dgm:pt>
    <dgm:pt modelId="{B867C145-2D70-45F9-A4D2-27B35F5C4B5B}" type="sibTrans" cxnId="{072DC74D-C75D-4682-A720-DD91C1F46449}">
      <dgm:prSet/>
      <dgm:spPr/>
      <dgm:t>
        <a:bodyPr/>
        <a:lstStyle/>
        <a:p>
          <a:endParaRPr lang="de-DE"/>
        </a:p>
      </dgm:t>
    </dgm:pt>
    <dgm:pt modelId="{4F9907F6-E388-4E4C-BD81-D5628391DC3E}">
      <dgm:prSet phldrT="[Text]"/>
      <dgm:spPr/>
      <dgm:t>
        <a:bodyPr/>
        <a:lstStyle/>
        <a:p>
          <a:r>
            <a:rPr lang="de-DE"/>
            <a:t>Anzeigefunktion</a:t>
          </a:r>
        </a:p>
      </dgm:t>
    </dgm:pt>
    <dgm:pt modelId="{F29FB030-7E7B-4B55-80C3-726528DD047B}" type="parTrans" cxnId="{2B9CB6A8-0234-418E-971A-088458091EC6}">
      <dgm:prSet/>
      <dgm:spPr/>
      <dgm:t>
        <a:bodyPr/>
        <a:lstStyle/>
        <a:p>
          <a:endParaRPr lang="de-DE"/>
        </a:p>
      </dgm:t>
    </dgm:pt>
    <dgm:pt modelId="{B65DF9A3-3A9B-4A72-83DD-4CB193E00CC6}" type="sibTrans" cxnId="{2B9CB6A8-0234-418E-971A-088458091EC6}">
      <dgm:prSet/>
      <dgm:spPr/>
      <dgm:t>
        <a:bodyPr/>
        <a:lstStyle/>
        <a:p>
          <a:endParaRPr lang="de-DE"/>
        </a:p>
      </dgm:t>
    </dgm:pt>
    <dgm:pt modelId="{91F18676-BACF-4321-B385-BEE41918A5AD}">
      <dgm:prSet phldrT="[Text]"/>
      <dgm:spPr/>
      <dgm:t>
        <a:bodyPr/>
        <a:lstStyle/>
        <a:p>
          <a:r>
            <a:rPr lang="de-DE"/>
            <a:t>Transparenzfunktion</a:t>
          </a:r>
        </a:p>
      </dgm:t>
    </dgm:pt>
    <dgm:pt modelId="{6EA5FA22-4885-4294-9D21-56DCAE1FF891}" type="parTrans" cxnId="{0B33300C-12C5-455D-B039-DDB49E3E61F1}">
      <dgm:prSet/>
      <dgm:spPr/>
      <dgm:t>
        <a:bodyPr/>
        <a:lstStyle/>
        <a:p>
          <a:endParaRPr lang="de-DE"/>
        </a:p>
      </dgm:t>
    </dgm:pt>
    <dgm:pt modelId="{BBCAF52B-6EE5-4ABB-BBEA-BBB3BCD0EB33}" type="sibTrans" cxnId="{0B33300C-12C5-455D-B039-DDB49E3E61F1}">
      <dgm:prSet/>
      <dgm:spPr/>
      <dgm:t>
        <a:bodyPr/>
        <a:lstStyle/>
        <a:p>
          <a:endParaRPr lang="de-DE"/>
        </a:p>
      </dgm:t>
    </dgm:pt>
    <dgm:pt modelId="{4FB5F57C-95AB-4182-BE5A-F01EB8341B8B}" type="asst">
      <dgm:prSet/>
      <dgm:spPr/>
      <dgm:t>
        <a:bodyPr/>
        <a:lstStyle/>
        <a:p>
          <a:r>
            <a:rPr lang="de-DE"/>
            <a:t>Glossar</a:t>
          </a:r>
        </a:p>
      </dgm:t>
    </dgm:pt>
    <dgm:pt modelId="{63E384D3-2197-44F6-A533-8AABA8C7F495}" type="parTrans" cxnId="{16403D9B-0F79-446B-8DF0-A5F602FD6A5E}">
      <dgm:prSet/>
      <dgm:spPr/>
      <dgm:t>
        <a:bodyPr/>
        <a:lstStyle/>
        <a:p>
          <a:endParaRPr lang="de-DE"/>
        </a:p>
      </dgm:t>
    </dgm:pt>
    <dgm:pt modelId="{6483CC3E-F218-4187-AE14-50EE86AC32C3}" type="sibTrans" cxnId="{16403D9B-0F79-446B-8DF0-A5F602FD6A5E}">
      <dgm:prSet/>
      <dgm:spPr/>
      <dgm:t>
        <a:bodyPr/>
        <a:lstStyle/>
        <a:p>
          <a:endParaRPr lang="de-DE"/>
        </a:p>
      </dgm:t>
    </dgm:pt>
    <dgm:pt modelId="{AE9C70C6-B416-4497-8A04-E2DB50D67EDB}">
      <dgm:prSet/>
      <dgm:spPr/>
      <dgm:t>
        <a:bodyPr/>
        <a:lstStyle/>
        <a:p>
          <a:r>
            <a:rPr lang="de-DE"/>
            <a:t>Verbindung SMGW</a:t>
          </a:r>
        </a:p>
      </dgm:t>
    </dgm:pt>
    <dgm:pt modelId="{393DABFE-0229-4A83-8EB6-EE827B01FFE8}" type="parTrans" cxnId="{3121D9EA-A1D3-4EA5-B1F0-AD665AE7C3B2}">
      <dgm:prSet/>
      <dgm:spPr/>
      <dgm:t>
        <a:bodyPr/>
        <a:lstStyle/>
        <a:p>
          <a:endParaRPr lang="de-DE"/>
        </a:p>
      </dgm:t>
    </dgm:pt>
    <dgm:pt modelId="{544D2F17-9D71-4A00-9010-73832557B072}" type="sibTrans" cxnId="{3121D9EA-A1D3-4EA5-B1F0-AD665AE7C3B2}">
      <dgm:prSet/>
      <dgm:spPr/>
      <dgm:t>
        <a:bodyPr/>
        <a:lstStyle/>
        <a:p>
          <a:endParaRPr lang="de-DE"/>
        </a:p>
      </dgm:t>
    </dgm:pt>
    <dgm:pt modelId="{55F09320-4950-41BE-9747-DF72B12BA01B}">
      <dgm:prSet/>
      <dgm:spPr/>
      <dgm:t>
        <a:bodyPr/>
        <a:lstStyle/>
        <a:p>
          <a:r>
            <a:rPr lang="de-DE"/>
            <a:t>Verträge</a:t>
          </a:r>
        </a:p>
      </dgm:t>
    </dgm:pt>
    <dgm:pt modelId="{ADEA95F5-1A64-4464-80B1-753CF58EA77D}" type="parTrans" cxnId="{3D41A6E0-C96D-41FC-BBEB-350709E2C714}">
      <dgm:prSet/>
      <dgm:spPr/>
      <dgm:t>
        <a:bodyPr/>
        <a:lstStyle/>
        <a:p>
          <a:endParaRPr lang="de-DE"/>
        </a:p>
      </dgm:t>
    </dgm:pt>
    <dgm:pt modelId="{9B82EEE8-72D7-4007-B55E-A68B470F5FC5}" type="sibTrans" cxnId="{3D41A6E0-C96D-41FC-BBEB-350709E2C714}">
      <dgm:prSet/>
      <dgm:spPr/>
      <dgm:t>
        <a:bodyPr/>
        <a:lstStyle/>
        <a:p>
          <a:endParaRPr lang="de-DE"/>
        </a:p>
      </dgm:t>
    </dgm:pt>
    <dgm:pt modelId="{00C7532E-98CF-4116-A142-B8CF4498E873}">
      <dgm:prSet/>
      <dgm:spPr/>
      <dgm:t>
        <a:bodyPr/>
        <a:lstStyle/>
        <a:p>
          <a:r>
            <a:rPr lang="de-DE"/>
            <a:t>Abrechnungsdaten</a:t>
          </a:r>
        </a:p>
      </dgm:t>
    </dgm:pt>
    <dgm:pt modelId="{0E634AC9-EE5A-4999-9B4B-759ADE45562A}" type="parTrans" cxnId="{3A4C9051-F9AA-47F9-975E-67B63AF8B048}">
      <dgm:prSet/>
      <dgm:spPr/>
      <dgm:t>
        <a:bodyPr/>
        <a:lstStyle/>
        <a:p>
          <a:endParaRPr lang="de-DE"/>
        </a:p>
      </dgm:t>
    </dgm:pt>
    <dgm:pt modelId="{CFCD176C-A03B-430A-AD79-30F68D93795E}" type="sibTrans" cxnId="{3A4C9051-F9AA-47F9-975E-67B63AF8B048}">
      <dgm:prSet/>
      <dgm:spPr/>
      <dgm:t>
        <a:bodyPr/>
        <a:lstStyle/>
        <a:p>
          <a:endParaRPr lang="de-DE"/>
        </a:p>
      </dgm:t>
    </dgm:pt>
    <dgm:pt modelId="{08E6756B-E326-42E0-808D-46D5B1B535B0}">
      <dgm:prSet/>
      <dgm:spPr/>
      <dgm:t>
        <a:bodyPr/>
        <a:lstStyle/>
        <a:p>
          <a:r>
            <a:rPr lang="de-DE"/>
            <a:t>Logbuch</a:t>
          </a:r>
        </a:p>
      </dgm:t>
    </dgm:pt>
    <dgm:pt modelId="{FD40014A-B10E-483A-B92B-1BAF7D5CD866}" type="parTrans" cxnId="{AE6FD7D5-9BAF-4524-A7C6-054EFBF54DBD}">
      <dgm:prSet/>
      <dgm:spPr/>
      <dgm:t>
        <a:bodyPr/>
        <a:lstStyle/>
        <a:p>
          <a:endParaRPr lang="de-DE"/>
        </a:p>
      </dgm:t>
    </dgm:pt>
    <dgm:pt modelId="{05A9EF56-F899-4DDF-8925-6F612540E52C}" type="sibTrans" cxnId="{AE6FD7D5-9BAF-4524-A7C6-054EFBF54DBD}">
      <dgm:prSet/>
      <dgm:spPr/>
      <dgm:t>
        <a:bodyPr/>
        <a:lstStyle/>
        <a:p>
          <a:endParaRPr lang="de-DE"/>
        </a:p>
      </dgm:t>
    </dgm:pt>
    <dgm:pt modelId="{69B654EC-4F08-4CEA-8400-FB7E513470D5}">
      <dgm:prSet/>
      <dgm:spPr/>
      <dgm:t>
        <a:bodyPr/>
        <a:lstStyle/>
        <a:p>
          <a:r>
            <a:rPr lang="de-DE"/>
            <a:t>Originäre Messwerte</a:t>
          </a:r>
        </a:p>
      </dgm:t>
    </dgm:pt>
    <dgm:pt modelId="{7B90A40C-FAA2-431E-A21D-8357B52B5D19}" type="parTrans" cxnId="{EADE2946-5115-4463-ACCF-0279D2BD5590}">
      <dgm:prSet/>
      <dgm:spPr/>
      <dgm:t>
        <a:bodyPr/>
        <a:lstStyle/>
        <a:p>
          <a:endParaRPr lang="de-DE"/>
        </a:p>
      </dgm:t>
    </dgm:pt>
    <dgm:pt modelId="{22F3AA40-6490-4C4B-A8CA-B817EFA1A916}" type="sibTrans" cxnId="{EADE2946-5115-4463-ACCF-0279D2BD5590}">
      <dgm:prSet/>
      <dgm:spPr/>
      <dgm:t>
        <a:bodyPr/>
        <a:lstStyle/>
        <a:p>
          <a:endParaRPr lang="de-DE"/>
        </a:p>
      </dgm:t>
    </dgm:pt>
    <dgm:pt modelId="{25B0E5A4-E797-49C0-B3EA-097459F8F164}">
      <dgm:prSet/>
      <dgm:spPr/>
      <dgm:t>
        <a:bodyPr/>
        <a:lstStyle/>
        <a:p>
          <a:r>
            <a:rPr lang="de-DE"/>
            <a:t>Historische Messwerte</a:t>
          </a:r>
        </a:p>
      </dgm:t>
    </dgm:pt>
    <dgm:pt modelId="{DD3C6BB8-C1BF-4809-A19C-2E5EB6787789}" type="parTrans" cxnId="{6EDE5D6A-97C6-4C73-910E-39FD09C3843B}">
      <dgm:prSet/>
      <dgm:spPr/>
      <dgm:t>
        <a:bodyPr/>
        <a:lstStyle/>
        <a:p>
          <a:endParaRPr lang="de-DE"/>
        </a:p>
      </dgm:t>
    </dgm:pt>
    <dgm:pt modelId="{2C02651C-07D5-4F1D-AD33-E87E46A82076}" type="sibTrans" cxnId="{6EDE5D6A-97C6-4C73-910E-39FD09C3843B}">
      <dgm:prSet/>
      <dgm:spPr/>
      <dgm:t>
        <a:bodyPr/>
        <a:lstStyle/>
        <a:p>
          <a:endParaRPr lang="de-DE"/>
        </a:p>
      </dgm:t>
    </dgm:pt>
    <dgm:pt modelId="{D1DA45CC-8FD5-4B73-B4C6-50ED23C3A3A3}">
      <dgm:prSet/>
      <dgm:spPr/>
      <dgm:t>
        <a:bodyPr/>
        <a:lstStyle/>
        <a:p>
          <a:r>
            <a:rPr lang="de-DE"/>
            <a:t>Zertifikate</a:t>
          </a:r>
        </a:p>
      </dgm:t>
    </dgm:pt>
    <dgm:pt modelId="{B0D28FFC-01D9-422D-93AC-4BF686533128}" type="parTrans" cxnId="{A0C42FED-7AE0-4093-878A-38B8B7AFAF54}">
      <dgm:prSet/>
      <dgm:spPr/>
      <dgm:t>
        <a:bodyPr/>
        <a:lstStyle/>
        <a:p>
          <a:endParaRPr lang="de-DE"/>
        </a:p>
      </dgm:t>
    </dgm:pt>
    <dgm:pt modelId="{76287574-2B02-44A1-9DD7-83DD67764F1F}" type="sibTrans" cxnId="{A0C42FED-7AE0-4093-878A-38B8B7AFAF54}">
      <dgm:prSet/>
      <dgm:spPr/>
      <dgm:t>
        <a:bodyPr/>
        <a:lstStyle/>
        <a:p>
          <a:endParaRPr lang="de-DE"/>
        </a:p>
      </dgm:t>
    </dgm:pt>
    <dgm:pt modelId="{4C71E0F6-F0FB-42D1-86DE-A9472658D223}">
      <dgm:prSet/>
      <dgm:spPr/>
      <dgm:t>
        <a:bodyPr/>
        <a:lstStyle/>
        <a:p>
          <a:r>
            <a:rPr lang="de-DE"/>
            <a:t>Gateway Details</a:t>
          </a:r>
        </a:p>
      </dgm:t>
    </dgm:pt>
    <dgm:pt modelId="{3E79439A-308E-48AF-B2C4-EB4DB535BBCC}" type="parTrans" cxnId="{6BBEB1AE-CCDD-451E-9C8C-1DE7C63C4338}">
      <dgm:prSet/>
      <dgm:spPr/>
      <dgm:t>
        <a:bodyPr/>
        <a:lstStyle/>
        <a:p>
          <a:endParaRPr lang="de-DE"/>
        </a:p>
      </dgm:t>
    </dgm:pt>
    <dgm:pt modelId="{F11CCFCB-EEFF-474E-8121-BDBDACEF962A}" type="sibTrans" cxnId="{6BBEB1AE-CCDD-451E-9C8C-1DE7C63C4338}">
      <dgm:prSet/>
      <dgm:spPr/>
      <dgm:t>
        <a:bodyPr/>
        <a:lstStyle/>
        <a:p>
          <a:endParaRPr lang="de-DE"/>
        </a:p>
      </dgm:t>
    </dgm:pt>
    <dgm:pt modelId="{8ECC5F70-B273-44CD-BF2B-C6492D996B5D}">
      <dgm:prSet/>
      <dgm:spPr/>
      <dgm:t>
        <a:bodyPr/>
        <a:lstStyle/>
        <a:p>
          <a:r>
            <a:rPr lang="de-DE"/>
            <a:t>Tarifdaten</a:t>
          </a:r>
        </a:p>
      </dgm:t>
    </dgm:pt>
    <dgm:pt modelId="{97B38401-F39D-45FE-B625-7BB1EF930790}" type="parTrans" cxnId="{818EFAC5-02B2-4CEC-8661-B9FE34E2736F}">
      <dgm:prSet/>
      <dgm:spPr/>
      <dgm:t>
        <a:bodyPr/>
        <a:lstStyle/>
        <a:p>
          <a:endParaRPr lang="de-DE"/>
        </a:p>
      </dgm:t>
    </dgm:pt>
    <dgm:pt modelId="{C71BDD4E-E185-45D1-BA31-7F99BFD8707A}" type="sibTrans" cxnId="{818EFAC5-02B2-4CEC-8661-B9FE34E2736F}">
      <dgm:prSet/>
      <dgm:spPr/>
      <dgm:t>
        <a:bodyPr/>
        <a:lstStyle/>
        <a:p>
          <a:endParaRPr lang="de-DE"/>
        </a:p>
      </dgm:t>
    </dgm:pt>
    <dgm:pt modelId="{D32787AB-2B6F-42DA-A515-FE4EFA342884}">
      <dgm:prSet/>
      <dgm:spPr/>
      <dgm:t>
        <a:bodyPr/>
        <a:lstStyle/>
        <a:p>
          <a:r>
            <a:rPr lang="de-DE"/>
            <a:t>Zeitbereich wählen</a:t>
          </a:r>
        </a:p>
      </dgm:t>
    </dgm:pt>
    <dgm:pt modelId="{3220A965-015D-49AB-B164-DF8E38DA5029}" type="parTrans" cxnId="{713D07B0-CB40-4A06-AE65-4025660C9852}">
      <dgm:prSet/>
      <dgm:spPr/>
      <dgm:t>
        <a:bodyPr/>
        <a:lstStyle/>
        <a:p>
          <a:endParaRPr lang="de-DE"/>
        </a:p>
      </dgm:t>
    </dgm:pt>
    <dgm:pt modelId="{D2E0A6C5-10B8-422D-8E9A-EE7148B2B9D4}" type="sibTrans" cxnId="{713D07B0-CB40-4A06-AE65-4025660C9852}">
      <dgm:prSet/>
      <dgm:spPr/>
      <dgm:t>
        <a:bodyPr/>
        <a:lstStyle/>
        <a:p>
          <a:endParaRPr lang="de-DE"/>
        </a:p>
      </dgm:t>
    </dgm:pt>
    <dgm:pt modelId="{D39F8A8B-C196-459F-A7AF-5502A1640F1C}">
      <dgm:prSet/>
      <dgm:spPr/>
      <dgm:t>
        <a:bodyPr/>
        <a:lstStyle/>
        <a:p>
          <a:r>
            <a:rPr lang="de-DE"/>
            <a:t>Tarifdaten anzeigen</a:t>
          </a:r>
        </a:p>
      </dgm:t>
    </dgm:pt>
    <dgm:pt modelId="{879994E1-AA8D-4B0D-B64E-A6060E6E86B5}" type="parTrans" cxnId="{C9A5B48A-3546-4D5D-8933-BC467F021541}">
      <dgm:prSet/>
      <dgm:spPr/>
      <dgm:t>
        <a:bodyPr/>
        <a:lstStyle/>
        <a:p>
          <a:endParaRPr lang="de-DE"/>
        </a:p>
      </dgm:t>
    </dgm:pt>
    <dgm:pt modelId="{E1A468CF-6EBE-443F-83D8-A7366EC3D6D1}" type="sibTrans" cxnId="{C9A5B48A-3546-4D5D-8933-BC467F021541}">
      <dgm:prSet/>
      <dgm:spPr/>
      <dgm:t>
        <a:bodyPr/>
        <a:lstStyle/>
        <a:p>
          <a:endParaRPr lang="de-DE"/>
        </a:p>
      </dgm:t>
    </dgm:pt>
    <dgm:pt modelId="{9F235C0E-29D8-4094-911D-0C858A4F186F}" type="pres">
      <dgm:prSet presAssocID="{36613EF5-E8BC-4969-A81D-C9639F799FE8}" presName="mainComposite" presStyleCnt="0">
        <dgm:presLayoutVars>
          <dgm:chPref val="1"/>
          <dgm:dir/>
          <dgm:animOne val="branch"/>
          <dgm:animLvl val="lvl"/>
          <dgm:resizeHandles val="exact"/>
        </dgm:presLayoutVars>
      </dgm:prSet>
      <dgm:spPr/>
    </dgm:pt>
    <dgm:pt modelId="{CFFA878B-ACEF-4E3F-A91A-67BB9879CE94}" type="pres">
      <dgm:prSet presAssocID="{36613EF5-E8BC-4969-A81D-C9639F799FE8}" presName="hierFlow" presStyleCnt="0"/>
      <dgm:spPr/>
    </dgm:pt>
    <dgm:pt modelId="{2F734223-A2C1-45BF-9571-CFD31A950DAF}" type="pres">
      <dgm:prSet presAssocID="{36613EF5-E8BC-4969-A81D-C9639F799FE8}" presName="hierChild1" presStyleCnt="0">
        <dgm:presLayoutVars>
          <dgm:chPref val="1"/>
          <dgm:animOne val="branch"/>
          <dgm:animLvl val="lvl"/>
        </dgm:presLayoutVars>
      </dgm:prSet>
      <dgm:spPr/>
    </dgm:pt>
    <dgm:pt modelId="{D7E776CA-FD6D-4ED5-A398-D986BB6A5BF2}" type="pres">
      <dgm:prSet presAssocID="{4FFDEA33-5333-44A0-9877-0BD770FD31EE}" presName="Name14" presStyleCnt="0"/>
      <dgm:spPr/>
    </dgm:pt>
    <dgm:pt modelId="{1F7B54D0-3118-4098-B57D-8DD9BBEE8D4B}" type="pres">
      <dgm:prSet presAssocID="{4FFDEA33-5333-44A0-9877-0BD770FD31EE}" presName="level1Shape" presStyleLbl="node0" presStyleIdx="0" presStyleCnt="1">
        <dgm:presLayoutVars>
          <dgm:chPref val="3"/>
        </dgm:presLayoutVars>
      </dgm:prSet>
      <dgm:spPr/>
    </dgm:pt>
    <dgm:pt modelId="{16372CDC-C1AB-476E-9926-D768D985CC9A}" type="pres">
      <dgm:prSet presAssocID="{4FFDEA33-5333-44A0-9877-0BD770FD31EE}" presName="hierChild2" presStyleCnt="0"/>
      <dgm:spPr/>
    </dgm:pt>
    <dgm:pt modelId="{E3155F64-804C-45A5-B06A-2788F22ED735}" type="pres">
      <dgm:prSet presAssocID="{63E384D3-2197-44F6-A533-8AABA8C7F495}" presName="Name19" presStyleLbl="parChTrans1D2" presStyleIdx="0" presStyleCnt="4"/>
      <dgm:spPr/>
    </dgm:pt>
    <dgm:pt modelId="{444222FC-3637-4630-92D4-3EC762AAFE26}" type="pres">
      <dgm:prSet presAssocID="{4FB5F57C-95AB-4182-BE5A-F01EB8341B8B}" presName="Name21" presStyleCnt="0"/>
      <dgm:spPr/>
    </dgm:pt>
    <dgm:pt modelId="{46F537B9-6F19-4D5C-A484-BD7274EBAA0C}" type="pres">
      <dgm:prSet presAssocID="{4FB5F57C-95AB-4182-BE5A-F01EB8341B8B}" presName="level2Shape" presStyleLbl="asst1" presStyleIdx="0" presStyleCnt="2"/>
      <dgm:spPr/>
    </dgm:pt>
    <dgm:pt modelId="{9984CFBF-2312-488C-B100-47B14D506EEE}" type="pres">
      <dgm:prSet presAssocID="{4FB5F57C-95AB-4182-BE5A-F01EB8341B8B}" presName="hierChild3" presStyleCnt="0"/>
      <dgm:spPr/>
    </dgm:pt>
    <dgm:pt modelId="{664D317F-8A45-40E9-B247-A0CD154CE480}" type="pres">
      <dgm:prSet presAssocID="{7E61DF12-C693-4218-8394-DE9B1F893ADE}" presName="Name19" presStyleLbl="parChTrans1D2" presStyleIdx="1" presStyleCnt="4"/>
      <dgm:spPr/>
    </dgm:pt>
    <dgm:pt modelId="{311565F5-516C-44AD-8312-8D996183ADFA}" type="pres">
      <dgm:prSet presAssocID="{9E3C74C9-FB2B-4651-BAAB-D43A5CFB285F}" presName="Name21" presStyleCnt="0"/>
      <dgm:spPr/>
    </dgm:pt>
    <dgm:pt modelId="{241A0E17-9C66-4D75-A64C-9F98E0BD28C7}" type="pres">
      <dgm:prSet presAssocID="{9E3C74C9-FB2B-4651-BAAB-D43A5CFB285F}" presName="level2Shape" presStyleLbl="asst1" presStyleIdx="1" presStyleCnt="2"/>
      <dgm:spPr/>
    </dgm:pt>
    <dgm:pt modelId="{08B6BE08-CE3D-4758-9264-4882BE5F6A90}" type="pres">
      <dgm:prSet presAssocID="{9E3C74C9-FB2B-4651-BAAB-D43A5CFB285F}" presName="hierChild3" presStyleCnt="0"/>
      <dgm:spPr/>
    </dgm:pt>
    <dgm:pt modelId="{7EED9E4C-607C-48CE-96B8-D681BC588539}" type="pres">
      <dgm:prSet presAssocID="{F29FB030-7E7B-4B55-80C3-726528DD047B}" presName="Name19" presStyleLbl="parChTrans1D2" presStyleIdx="2" presStyleCnt="4"/>
      <dgm:spPr/>
    </dgm:pt>
    <dgm:pt modelId="{AD0722D1-BE68-40F3-A6E0-FB81E0DE5E5F}" type="pres">
      <dgm:prSet presAssocID="{4F9907F6-E388-4E4C-BD81-D5628391DC3E}" presName="Name21" presStyleCnt="0"/>
      <dgm:spPr/>
    </dgm:pt>
    <dgm:pt modelId="{645E88E8-C2FA-4B0B-9C4C-A5F5CD20FA41}" type="pres">
      <dgm:prSet presAssocID="{4F9907F6-E388-4E4C-BD81-D5628391DC3E}" presName="level2Shape" presStyleLbl="node2" presStyleIdx="0" presStyleCnt="2"/>
      <dgm:spPr/>
    </dgm:pt>
    <dgm:pt modelId="{6F6F9634-3384-44D1-A384-27D67B630957}" type="pres">
      <dgm:prSet presAssocID="{4F9907F6-E388-4E4C-BD81-D5628391DC3E}" presName="hierChild3" presStyleCnt="0"/>
      <dgm:spPr/>
    </dgm:pt>
    <dgm:pt modelId="{F451078B-B5B6-4440-A30B-C5EE5617B3F4}" type="pres">
      <dgm:prSet presAssocID="{393DABFE-0229-4A83-8EB6-EE827B01FFE8}" presName="Name19" presStyleLbl="parChTrans1D3" presStyleIdx="0" presStyleCnt="4"/>
      <dgm:spPr/>
    </dgm:pt>
    <dgm:pt modelId="{CEC0E644-03A9-4776-9B2A-30F524AB4B0B}" type="pres">
      <dgm:prSet presAssocID="{AE9C70C6-B416-4497-8A04-E2DB50D67EDB}" presName="Name21" presStyleCnt="0"/>
      <dgm:spPr/>
    </dgm:pt>
    <dgm:pt modelId="{69766488-CA4F-4959-9628-FA61CF95FF2C}" type="pres">
      <dgm:prSet presAssocID="{AE9C70C6-B416-4497-8A04-E2DB50D67EDB}" presName="level2Shape" presStyleLbl="node3" presStyleIdx="0" presStyleCnt="4"/>
      <dgm:spPr/>
    </dgm:pt>
    <dgm:pt modelId="{403B1ED2-A76C-4D45-8AEB-B9E01EDDCC91}" type="pres">
      <dgm:prSet presAssocID="{AE9C70C6-B416-4497-8A04-E2DB50D67EDB}" presName="hierChild3" presStyleCnt="0"/>
      <dgm:spPr/>
    </dgm:pt>
    <dgm:pt modelId="{3750FCF2-0AFB-468B-AA3A-1A43CF4D22F2}" type="pres">
      <dgm:prSet presAssocID="{3E79439A-308E-48AF-B2C4-EB4DB535BBCC}" presName="Name19" presStyleLbl="parChTrans1D4" presStyleIdx="0" presStyleCnt="7"/>
      <dgm:spPr/>
    </dgm:pt>
    <dgm:pt modelId="{8AFB1674-B902-4C25-833F-98CB30CD4EDA}" type="pres">
      <dgm:prSet presAssocID="{4C71E0F6-F0FB-42D1-86DE-A9472658D223}" presName="Name21" presStyleCnt="0"/>
      <dgm:spPr/>
    </dgm:pt>
    <dgm:pt modelId="{697934E2-C61D-494D-A52F-A024384DC21B}" type="pres">
      <dgm:prSet presAssocID="{4C71E0F6-F0FB-42D1-86DE-A9472658D223}" presName="level2Shape" presStyleLbl="node4" presStyleIdx="0" presStyleCnt="7"/>
      <dgm:spPr/>
    </dgm:pt>
    <dgm:pt modelId="{08A4328E-98D3-4DA8-8D97-02D919B42BA8}" type="pres">
      <dgm:prSet presAssocID="{4C71E0F6-F0FB-42D1-86DE-A9472658D223}" presName="hierChild3" presStyleCnt="0"/>
      <dgm:spPr/>
    </dgm:pt>
    <dgm:pt modelId="{1EC0C2B0-C8C9-4EC9-9E88-0ED4E714714F}" type="pres">
      <dgm:prSet presAssocID="{ADEA95F5-1A64-4464-80B1-753CF58EA77D}" presName="Name19" presStyleLbl="parChTrans1D3" presStyleIdx="1" presStyleCnt="4"/>
      <dgm:spPr/>
    </dgm:pt>
    <dgm:pt modelId="{BDB49564-5DA0-4AA7-B8DC-937319AE60CA}" type="pres">
      <dgm:prSet presAssocID="{55F09320-4950-41BE-9747-DF72B12BA01B}" presName="Name21" presStyleCnt="0"/>
      <dgm:spPr/>
    </dgm:pt>
    <dgm:pt modelId="{A05C4095-C184-497C-BB58-3729358F8BAC}" type="pres">
      <dgm:prSet presAssocID="{55F09320-4950-41BE-9747-DF72B12BA01B}" presName="level2Shape" presStyleLbl="node3" presStyleIdx="1" presStyleCnt="4"/>
      <dgm:spPr/>
    </dgm:pt>
    <dgm:pt modelId="{17D4408D-442C-4232-BADD-AA570A931213}" type="pres">
      <dgm:prSet presAssocID="{55F09320-4950-41BE-9747-DF72B12BA01B}" presName="hierChild3" presStyleCnt="0"/>
      <dgm:spPr/>
    </dgm:pt>
    <dgm:pt modelId="{D4AB63AC-0BF0-4ACE-B308-F8816D6A5DBF}" type="pres">
      <dgm:prSet presAssocID="{0E634AC9-EE5A-4999-9B4B-759ADE45562A}" presName="Name19" presStyleLbl="parChTrans1D3" presStyleIdx="2" presStyleCnt="4"/>
      <dgm:spPr/>
    </dgm:pt>
    <dgm:pt modelId="{421127C9-897A-4D46-99AB-D591751DCA76}" type="pres">
      <dgm:prSet presAssocID="{00C7532E-98CF-4116-A142-B8CF4498E873}" presName="Name21" presStyleCnt="0"/>
      <dgm:spPr/>
    </dgm:pt>
    <dgm:pt modelId="{85B1F129-1638-4A61-98F0-4EED16B2DA31}" type="pres">
      <dgm:prSet presAssocID="{00C7532E-98CF-4116-A142-B8CF4498E873}" presName="level2Shape" presStyleLbl="node3" presStyleIdx="2" presStyleCnt="4"/>
      <dgm:spPr/>
    </dgm:pt>
    <dgm:pt modelId="{19DA4043-4E17-4BA5-9B32-1FC5875C5BBA}" type="pres">
      <dgm:prSet presAssocID="{00C7532E-98CF-4116-A142-B8CF4498E873}" presName="hierChild3" presStyleCnt="0"/>
      <dgm:spPr/>
    </dgm:pt>
    <dgm:pt modelId="{F2891DDF-755E-40BF-A9E7-E9A15C16DF4B}" type="pres">
      <dgm:prSet presAssocID="{FD40014A-B10E-483A-B92B-1BAF7D5CD866}" presName="Name19" presStyleLbl="parChTrans1D4" presStyleIdx="1" presStyleCnt="7"/>
      <dgm:spPr/>
    </dgm:pt>
    <dgm:pt modelId="{91485B44-C92B-4A02-882E-5F2B185176E1}" type="pres">
      <dgm:prSet presAssocID="{08E6756B-E326-42E0-808D-46D5B1B535B0}" presName="Name21" presStyleCnt="0"/>
      <dgm:spPr/>
    </dgm:pt>
    <dgm:pt modelId="{6D9FBCFB-5833-4572-8AE7-0772F526A244}" type="pres">
      <dgm:prSet presAssocID="{08E6756B-E326-42E0-808D-46D5B1B535B0}" presName="level2Shape" presStyleLbl="node4" presStyleIdx="1" presStyleCnt="7"/>
      <dgm:spPr/>
    </dgm:pt>
    <dgm:pt modelId="{1A0CF6B5-3F2D-4057-BDEC-C7447F3C208C}" type="pres">
      <dgm:prSet presAssocID="{08E6756B-E326-42E0-808D-46D5B1B535B0}" presName="hierChild3" presStyleCnt="0"/>
      <dgm:spPr/>
    </dgm:pt>
    <dgm:pt modelId="{6B70A10D-63F3-4C37-A969-AC5BF4BBF41A}" type="pres">
      <dgm:prSet presAssocID="{7B90A40C-FAA2-431E-A21D-8357B52B5D19}" presName="Name19" presStyleLbl="parChTrans1D4" presStyleIdx="2" presStyleCnt="7"/>
      <dgm:spPr/>
    </dgm:pt>
    <dgm:pt modelId="{E63861F9-CCAD-4A3A-8A8A-BB5ADD4C44D0}" type="pres">
      <dgm:prSet presAssocID="{69B654EC-4F08-4CEA-8400-FB7E513470D5}" presName="Name21" presStyleCnt="0"/>
      <dgm:spPr/>
    </dgm:pt>
    <dgm:pt modelId="{0E998EF3-127C-4E22-9EBD-AF5AD65F23DD}" type="pres">
      <dgm:prSet presAssocID="{69B654EC-4F08-4CEA-8400-FB7E513470D5}" presName="level2Shape" presStyleLbl="node4" presStyleIdx="2" presStyleCnt="7"/>
      <dgm:spPr/>
    </dgm:pt>
    <dgm:pt modelId="{F2E06492-68DF-488E-9785-6D276A7C2CE7}" type="pres">
      <dgm:prSet presAssocID="{69B654EC-4F08-4CEA-8400-FB7E513470D5}" presName="hierChild3" presStyleCnt="0"/>
      <dgm:spPr/>
    </dgm:pt>
    <dgm:pt modelId="{3BC430D5-4496-4CCA-BB7F-F0B3C75F58DA}" type="pres">
      <dgm:prSet presAssocID="{DD3C6BB8-C1BF-4809-A19C-2E5EB6787789}" presName="Name19" presStyleLbl="parChTrans1D4" presStyleIdx="3" presStyleCnt="7"/>
      <dgm:spPr/>
    </dgm:pt>
    <dgm:pt modelId="{B42DDC84-2A19-4FB7-A056-6F6C5EE625B8}" type="pres">
      <dgm:prSet presAssocID="{25B0E5A4-E797-49C0-B3EA-097459F8F164}" presName="Name21" presStyleCnt="0"/>
      <dgm:spPr/>
    </dgm:pt>
    <dgm:pt modelId="{B855B37F-D632-48E1-A1AC-5A9DC2DD03BE}" type="pres">
      <dgm:prSet presAssocID="{25B0E5A4-E797-49C0-B3EA-097459F8F164}" presName="level2Shape" presStyleLbl="node4" presStyleIdx="3" presStyleCnt="7"/>
      <dgm:spPr/>
    </dgm:pt>
    <dgm:pt modelId="{4CC6506E-FF4F-4C91-B3A9-C524595030D4}" type="pres">
      <dgm:prSet presAssocID="{25B0E5A4-E797-49C0-B3EA-097459F8F164}" presName="hierChild3" presStyleCnt="0"/>
      <dgm:spPr/>
    </dgm:pt>
    <dgm:pt modelId="{B9AC42F9-F9A0-4CAD-BEBA-CC7E6F2CB6A6}" type="pres">
      <dgm:prSet presAssocID="{B0D28FFC-01D9-422D-93AC-4BF686533128}" presName="Name19" presStyleLbl="parChTrans1D4" presStyleIdx="4" presStyleCnt="7"/>
      <dgm:spPr/>
    </dgm:pt>
    <dgm:pt modelId="{46510949-5442-409C-943D-DCE726AB9992}" type="pres">
      <dgm:prSet presAssocID="{D1DA45CC-8FD5-4B73-B4C6-50ED23C3A3A3}" presName="Name21" presStyleCnt="0"/>
      <dgm:spPr/>
    </dgm:pt>
    <dgm:pt modelId="{17BD3216-DFE2-4CDB-8BD8-97C840104B10}" type="pres">
      <dgm:prSet presAssocID="{D1DA45CC-8FD5-4B73-B4C6-50ED23C3A3A3}" presName="level2Shape" presStyleLbl="node4" presStyleIdx="4" presStyleCnt="7"/>
      <dgm:spPr/>
    </dgm:pt>
    <dgm:pt modelId="{176FD7E5-3EC0-476E-BFF7-E423051F5253}" type="pres">
      <dgm:prSet presAssocID="{D1DA45CC-8FD5-4B73-B4C6-50ED23C3A3A3}" presName="hierChild3" presStyleCnt="0"/>
      <dgm:spPr/>
    </dgm:pt>
    <dgm:pt modelId="{F09E8874-3F55-450C-ABDD-73058593B53E}" type="pres">
      <dgm:prSet presAssocID="{6EA5FA22-4885-4294-9D21-56DCAE1FF891}" presName="Name19" presStyleLbl="parChTrans1D2" presStyleIdx="3" presStyleCnt="4"/>
      <dgm:spPr/>
    </dgm:pt>
    <dgm:pt modelId="{D7974603-2A2A-4902-A9CC-5BDEF13DD60B}" type="pres">
      <dgm:prSet presAssocID="{91F18676-BACF-4321-B385-BEE41918A5AD}" presName="Name21" presStyleCnt="0"/>
      <dgm:spPr/>
    </dgm:pt>
    <dgm:pt modelId="{783B42D6-5541-4646-949C-0CBBA2D37F1A}" type="pres">
      <dgm:prSet presAssocID="{91F18676-BACF-4321-B385-BEE41918A5AD}" presName="level2Shape" presStyleLbl="node2" presStyleIdx="1" presStyleCnt="2"/>
      <dgm:spPr/>
    </dgm:pt>
    <dgm:pt modelId="{2323AB0B-D9C7-42E7-A884-3CBA7EFDB016}" type="pres">
      <dgm:prSet presAssocID="{91F18676-BACF-4321-B385-BEE41918A5AD}" presName="hierChild3" presStyleCnt="0"/>
      <dgm:spPr/>
    </dgm:pt>
    <dgm:pt modelId="{E343B892-69DF-43C7-BA05-A7E50A9B6166}" type="pres">
      <dgm:prSet presAssocID="{97B38401-F39D-45FE-B625-7BB1EF930790}" presName="Name19" presStyleLbl="parChTrans1D3" presStyleIdx="3" presStyleCnt="4"/>
      <dgm:spPr/>
    </dgm:pt>
    <dgm:pt modelId="{97866BB1-4D4B-40B4-875E-B14F26D35616}" type="pres">
      <dgm:prSet presAssocID="{8ECC5F70-B273-44CD-BF2B-C6492D996B5D}" presName="Name21" presStyleCnt="0"/>
      <dgm:spPr/>
    </dgm:pt>
    <dgm:pt modelId="{33C1E1C7-F29F-419A-A346-1CFF0280C07B}" type="pres">
      <dgm:prSet presAssocID="{8ECC5F70-B273-44CD-BF2B-C6492D996B5D}" presName="level2Shape" presStyleLbl="node3" presStyleIdx="3" presStyleCnt="4"/>
      <dgm:spPr/>
    </dgm:pt>
    <dgm:pt modelId="{A8A98117-4B52-41B9-9019-FD5538971A25}" type="pres">
      <dgm:prSet presAssocID="{8ECC5F70-B273-44CD-BF2B-C6492D996B5D}" presName="hierChild3" presStyleCnt="0"/>
      <dgm:spPr/>
    </dgm:pt>
    <dgm:pt modelId="{67F0B89B-4A9D-452B-902E-354748763826}" type="pres">
      <dgm:prSet presAssocID="{3220A965-015D-49AB-B164-DF8E38DA5029}" presName="Name19" presStyleLbl="parChTrans1D4" presStyleIdx="5" presStyleCnt="7"/>
      <dgm:spPr/>
    </dgm:pt>
    <dgm:pt modelId="{2757A3B7-F9DC-4239-A8B3-209DB09E6F8B}" type="pres">
      <dgm:prSet presAssocID="{D32787AB-2B6F-42DA-A515-FE4EFA342884}" presName="Name21" presStyleCnt="0"/>
      <dgm:spPr/>
    </dgm:pt>
    <dgm:pt modelId="{64915582-201C-45C4-97C4-7229C9FF07E0}" type="pres">
      <dgm:prSet presAssocID="{D32787AB-2B6F-42DA-A515-FE4EFA342884}" presName="level2Shape" presStyleLbl="node4" presStyleIdx="5" presStyleCnt="7"/>
      <dgm:spPr/>
    </dgm:pt>
    <dgm:pt modelId="{C83ACAE3-EEBB-494D-B30E-7A6E38427B88}" type="pres">
      <dgm:prSet presAssocID="{D32787AB-2B6F-42DA-A515-FE4EFA342884}" presName="hierChild3" presStyleCnt="0"/>
      <dgm:spPr/>
    </dgm:pt>
    <dgm:pt modelId="{113F75D4-3406-4DCF-B472-AC8D79D9DD4B}" type="pres">
      <dgm:prSet presAssocID="{879994E1-AA8D-4B0D-B64E-A6060E6E86B5}" presName="Name19" presStyleLbl="parChTrans1D4" presStyleIdx="6" presStyleCnt="7"/>
      <dgm:spPr/>
    </dgm:pt>
    <dgm:pt modelId="{D4CE788D-9778-4919-A27B-B0A64FA2E496}" type="pres">
      <dgm:prSet presAssocID="{D39F8A8B-C196-459F-A7AF-5502A1640F1C}" presName="Name21" presStyleCnt="0"/>
      <dgm:spPr/>
    </dgm:pt>
    <dgm:pt modelId="{65ADB188-A9FA-4ED4-A144-A205A1F60146}" type="pres">
      <dgm:prSet presAssocID="{D39F8A8B-C196-459F-A7AF-5502A1640F1C}" presName="level2Shape" presStyleLbl="node4" presStyleIdx="6" presStyleCnt="7"/>
      <dgm:spPr/>
    </dgm:pt>
    <dgm:pt modelId="{4CAD91CC-D879-4425-BCBC-EC502888332B}" type="pres">
      <dgm:prSet presAssocID="{D39F8A8B-C196-459F-A7AF-5502A1640F1C}" presName="hierChild3" presStyleCnt="0"/>
      <dgm:spPr/>
    </dgm:pt>
    <dgm:pt modelId="{6EA7F071-0473-4821-894D-9EDA1B02B985}" type="pres">
      <dgm:prSet presAssocID="{36613EF5-E8BC-4969-A81D-C9639F799FE8}" presName="bgShapesFlow" presStyleCnt="0"/>
      <dgm:spPr/>
    </dgm:pt>
  </dgm:ptLst>
  <dgm:cxnLst>
    <dgm:cxn modelId="{EFC23501-7F7B-4B22-8023-C311639221BD}" type="presOf" srcId="{3E79439A-308E-48AF-B2C4-EB4DB535BBCC}" destId="{3750FCF2-0AFB-468B-AA3A-1A43CF4D22F2}" srcOrd="0" destOrd="0" presId="urn:microsoft.com/office/officeart/2005/8/layout/hierarchy6"/>
    <dgm:cxn modelId="{0B33300C-12C5-455D-B039-DDB49E3E61F1}" srcId="{4FFDEA33-5333-44A0-9877-0BD770FD31EE}" destId="{91F18676-BACF-4321-B385-BEE41918A5AD}" srcOrd="3" destOrd="0" parTransId="{6EA5FA22-4885-4294-9D21-56DCAE1FF891}" sibTransId="{BBCAF52B-6EE5-4ABB-BBEA-BBB3BCD0EB33}"/>
    <dgm:cxn modelId="{696E3512-2AC2-409E-AE09-03F8D9D4D818}" type="presOf" srcId="{4FFDEA33-5333-44A0-9877-0BD770FD31EE}" destId="{1F7B54D0-3118-4098-B57D-8DD9BBEE8D4B}" srcOrd="0" destOrd="0" presId="urn:microsoft.com/office/officeart/2005/8/layout/hierarchy6"/>
    <dgm:cxn modelId="{75AE0913-7E35-43AC-AFB5-991BE7A7D457}" type="presOf" srcId="{FD40014A-B10E-483A-B92B-1BAF7D5CD866}" destId="{F2891DDF-755E-40BF-A9E7-E9A15C16DF4B}" srcOrd="0" destOrd="0" presId="urn:microsoft.com/office/officeart/2005/8/layout/hierarchy6"/>
    <dgm:cxn modelId="{BCB3E41B-A89D-4AE0-83C6-9DB9AEE90E3D}" type="presOf" srcId="{D39F8A8B-C196-459F-A7AF-5502A1640F1C}" destId="{65ADB188-A9FA-4ED4-A144-A205A1F60146}" srcOrd="0" destOrd="0" presId="urn:microsoft.com/office/officeart/2005/8/layout/hierarchy6"/>
    <dgm:cxn modelId="{D89CBD25-F6A6-4467-BE68-81EF71544FD1}" type="presOf" srcId="{B0D28FFC-01D9-422D-93AC-4BF686533128}" destId="{B9AC42F9-F9A0-4CAD-BEBA-CC7E6F2CB6A6}" srcOrd="0" destOrd="0" presId="urn:microsoft.com/office/officeart/2005/8/layout/hierarchy6"/>
    <dgm:cxn modelId="{CD15322F-74B5-4996-8398-F42BD526373F}" type="presOf" srcId="{4C71E0F6-F0FB-42D1-86DE-A9472658D223}" destId="{697934E2-C61D-494D-A52F-A024384DC21B}" srcOrd="0" destOrd="0" presId="urn:microsoft.com/office/officeart/2005/8/layout/hierarchy6"/>
    <dgm:cxn modelId="{D4588632-63B0-4DA5-A8B4-8854B1258365}" type="presOf" srcId="{6EA5FA22-4885-4294-9D21-56DCAE1FF891}" destId="{F09E8874-3F55-450C-ABDD-73058593B53E}" srcOrd="0" destOrd="0" presId="urn:microsoft.com/office/officeart/2005/8/layout/hierarchy6"/>
    <dgm:cxn modelId="{938F453A-A62D-4B29-B06C-0876848EECDC}" type="presOf" srcId="{63E384D3-2197-44F6-A533-8AABA8C7F495}" destId="{E3155F64-804C-45A5-B06A-2788F22ED735}" srcOrd="0" destOrd="0" presId="urn:microsoft.com/office/officeart/2005/8/layout/hierarchy6"/>
    <dgm:cxn modelId="{A58C153F-C6B4-42FF-8A67-55A9EACFDE8A}" type="presOf" srcId="{D1DA45CC-8FD5-4B73-B4C6-50ED23C3A3A3}" destId="{17BD3216-DFE2-4CDB-8BD8-97C840104B10}" srcOrd="0" destOrd="0" presId="urn:microsoft.com/office/officeart/2005/8/layout/hierarchy6"/>
    <dgm:cxn modelId="{73AB7640-49B0-4F1D-9C60-061769ED6CB5}" type="presOf" srcId="{08E6756B-E326-42E0-808D-46D5B1B535B0}" destId="{6D9FBCFB-5833-4572-8AE7-0772F526A244}" srcOrd="0" destOrd="0" presId="urn:microsoft.com/office/officeart/2005/8/layout/hierarchy6"/>
    <dgm:cxn modelId="{EADE2946-5115-4463-ACCF-0279D2BD5590}" srcId="{00C7532E-98CF-4116-A142-B8CF4498E873}" destId="{69B654EC-4F08-4CEA-8400-FB7E513470D5}" srcOrd="1" destOrd="0" parTransId="{7B90A40C-FAA2-431E-A21D-8357B52B5D19}" sibTransId="{22F3AA40-6490-4C4B-A8CA-B817EFA1A916}"/>
    <dgm:cxn modelId="{B8EA9146-D755-4DE1-BBA8-330CD9C95A4E}" type="presOf" srcId="{3220A965-015D-49AB-B164-DF8E38DA5029}" destId="{67F0B89B-4A9D-452B-902E-354748763826}" srcOrd="0" destOrd="0" presId="urn:microsoft.com/office/officeart/2005/8/layout/hierarchy6"/>
    <dgm:cxn modelId="{6EDE5D6A-97C6-4C73-910E-39FD09C3843B}" srcId="{00C7532E-98CF-4116-A142-B8CF4498E873}" destId="{25B0E5A4-E797-49C0-B3EA-097459F8F164}" srcOrd="2" destOrd="0" parTransId="{DD3C6BB8-C1BF-4809-A19C-2E5EB6787789}" sibTransId="{2C02651C-07D5-4F1D-AD33-E87E46A82076}"/>
    <dgm:cxn modelId="{072DC74D-C75D-4682-A720-DD91C1F46449}" srcId="{4FFDEA33-5333-44A0-9877-0BD770FD31EE}" destId="{9E3C74C9-FB2B-4651-BAAB-D43A5CFB285F}" srcOrd="1" destOrd="0" parTransId="{7E61DF12-C693-4218-8394-DE9B1F893ADE}" sibTransId="{B867C145-2D70-45F9-A4D2-27B35F5C4B5B}"/>
    <dgm:cxn modelId="{A5A2FB6D-2B90-45F0-BF77-EE8CBCE3951D}" type="presOf" srcId="{8ECC5F70-B273-44CD-BF2B-C6492D996B5D}" destId="{33C1E1C7-F29F-419A-A346-1CFF0280C07B}" srcOrd="0" destOrd="0" presId="urn:microsoft.com/office/officeart/2005/8/layout/hierarchy6"/>
    <dgm:cxn modelId="{3A4C9051-F9AA-47F9-975E-67B63AF8B048}" srcId="{4F9907F6-E388-4E4C-BD81-D5628391DC3E}" destId="{00C7532E-98CF-4116-A142-B8CF4498E873}" srcOrd="2" destOrd="0" parTransId="{0E634AC9-EE5A-4999-9B4B-759ADE45562A}" sibTransId="{CFCD176C-A03B-430A-AD79-30F68D93795E}"/>
    <dgm:cxn modelId="{96C94057-B356-4492-BD2B-3D16192041A6}" type="presOf" srcId="{36613EF5-E8BC-4969-A81D-C9639F799FE8}" destId="{9F235C0E-29D8-4094-911D-0C858A4F186F}" srcOrd="0" destOrd="0" presId="urn:microsoft.com/office/officeart/2005/8/layout/hierarchy6"/>
    <dgm:cxn modelId="{628BE059-30EB-44F8-9FA0-200FBBF4170E}" type="presOf" srcId="{69B654EC-4F08-4CEA-8400-FB7E513470D5}" destId="{0E998EF3-127C-4E22-9EBD-AF5AD65F23DD}" srcOrd="0" destOrd="0" presId="urn:microsoft.com/office/officeart/2005/8/layout/hierarchy6"/>
    <dgm:cxn modelId="{DFA4A888-7D97-4129-B663-6B89C6AEA757}" type="presOf" srcId="{F29FB030-7E7B-4B55-80C3-726528DD047B}" destId="{7EED9E4C-607C-48CE-96B8-D681BC588539}" srcOrd="0" destOrd="0" presId="urn:microsoft.com/office/officeart/2005/8/layout/hierarchy6"/>
    <dgm:cxn modelId="{C9A5B48A-3546-4D5D-8933-BC467F021541}" srcId="{D32787AB-2B6F-42DA-A515-FE4EFA342884}" destId="{D39F8A8B-C196-459F-A7AF-5502A1640F1C}" srcOrd="0" destOrd="0" parTransId="{879994E1-AA8D-4B0D-B64E-A6060E6E86B5}" sibTransId="{E1A468CF-6EBE-443F-83D8-A7366EC3D6D1}"/>
    <dgm:cxn modelId="{1E8BFF8B-10A5-4C8D-BB0E-1285632A5989}" type="presOf" srcId="{ADEA95F5-1A64-4464-80B1-753CF58EA77D}" destId="{1EC0C2B0-C8C9-4EC9-9E88-0ED4E714714F}" srcOrd="0" destOrd="0" presId="urn:microsoft.com/office/officeart/2005/8/layout/hierarchy6"/>
    <dgm:cxn modelId="{8ACF2490-4B01-4455-A368-694AF2CFA8C3}" type="presOf" srcId="{7E61DF12-C693-4218-8394-DE9B1F893ADE}" destId="{664D317F-8A45-40E9-B247-A0CD154CE480}" srcOrd="0" destOrd="0" presId="urn:microsoft.com/office/officeart/2005/8/layout/hierarchy6"/>
    <dgm:cxn modelId="{16403D9B-0F79-446B-8DF0-A5F602FD6A5E}" srcId="{4FFDEA33-5333-44A0-9877-0BD770FD31EE}" destId="{4FB5F57C-95AB-4182-BE5A-F01EB8341B8B}" srcOrd="0" destOrd="0" parTransId="{63E384D3-2197-44F6-A533-8AABA8C7F495}" sibTransId="{6483CC3E-F218-4187-AE14-50EE86AC32C3}"/>
    <dgm:cxn modelId="{7127849C-F646-4A16-95B0-B7433C2D92F0}" type="presOf" srcId="{00C7532E-98CF-4116-A142-B8CF4498E873}" destId="{85B1F129-1638-4A61-98F0-4EED16B2DA31}" srcOrd="0" destOrd="0" presId="urn:microsoft.com/office/officeart/2005/8/layout/hierarchy6"/>
    <dgm:cxn modelId="{EA540AA3-972E-4BDB-906D-498AF63CF278}" type="presOf" srcId="{9E3C74C9-FB2B-4651-BAAB-D43A5CFB285F}" destId="{241A0E17-9C66-4D75-A64C-9F98E0BD28C7}" srcOrd="0" destOrd="0" presId="urn:microsoft.com/office/officeart/2005/8/layout/hierarchy6"/>
    <dgm:cxn modelId="{0465A9A3-85C6-4B09-9785-A907EFB25BA6}" type="presOf" srcId="{25B0E5A4-E797-49C0-B3EA-097459F8F164}" destId="{B855B37F-D632-48E1-A1AC-5A9DC2DD03BE}" srcOrd="0" destOrd="0" presId="urn:microsoft.com/office/officeart/2005/8/layout/hierarchy6"/>
    <dgm:cxn modelId="{2B9CB6A8-0234-418E-971A-088458091EC6}" srcId="{4FFDEA33-5333-44A0-9877-0BD770FD31EE}" destId="{4F9907F6-E388-4E4C-BD81-D5628391DC3E}" srcOrd="2" destOrd="0" parTransId="{F29FB030-7E7B-4B55-80C3-726528DD047B}" sibTransId="{B65DF9A3-3A9B-4A72-83DD-4CB193E00CC6}"/>
    <dgm:cxn modelId="{E6825FAE-90AC-4349-9EC1-E5A0C8A41262}" type="presOf" srcId="{7B90A40C-FAA2-431E-A21D-8357B52B5D19}" destId="{6B70A10D-63F3-4C37-A969-AC5BF4BBF41A}" srcOrd="0" destOrd="0" presId="urn:microsoft.com/office/officeart/2005/8/layout/hierarchy6"/>
    <dgm:cxn modelId="{6BBEB1AE-CCDD-451E-9C8C-1DE7C63C4338}" srcId="{AE9C70C6-B416-4497-8A04-E2DB50D67EDB}" destId="{4C71E0F6-F0FB-42D1-86DE-A9472658D223}" srcOrd="0" destOrd="0" parTransId="{3E79439A-308E-48AF-B2C4-EB4DB535BBCC}" sibTransId="{F11CCFCB-EEFF-474E-8121-BDBDACEF962A}"/>
    <dgm:cxn modelId="{713D07B0-CB40-4A06-AE65-4025660C9852}" srcId="{8ECC5F70-B273-44CD-BF2B-C6492D996B5D}" destId="{D32787AB-2B6F-42DA-A515-FE4EFA342884}" srcOrd="0" destOrd="0" parTransId="{3220A965-015D-49AB-B164-DF8E38DA5029}" sibTransId="{D2E0A6C5-10B8-422D-8E9A-EE7148B2B9D4}"/>
    <dgm:cxn modelId="{B42654B0-F8AC-4C6D-B325-148FFD750B4F}" srcId="{36613EF5-E8BC-4969-A81D-C9639F799FE8}" destId="{4FFDEA33-5333-44A0-9877-0BD770FD31EE}" srcOrd="0" destOrd="0" parTransId="{1D393924-6FD6-4236-ADEA-F4CDDF11876D}" sibTransId="{4AEF0687-D708-4875-8BCE-5689FEA45797}"/>
    <dgm:cxn modelId="{7C47D6B0-AAEF-457F-A9DD-EB207F88447C}" type="presOf" srcId="{4F9907F6-E388-4E4C-BD81-D5628391DC3E}" destId="{645E88E8-C2FA-4B0B-9C4C-A5F5CD20FA41}" srcOrd="0" destOrd="0" presId="urn:microsoft.com/office/officeart/2005/8/layout/hierarchy6"/>
    <dgm:cxn modelId="{9B83AAB7-F749-4572-BEE8-3E492BC1388E}" type="presOf" srcId="{97B38401-F39D-45FE-B625-7BB1EF930790}" destId="{E343B892-69DF-43C7-BA05-A7E50A9B6166}" srcOrd="0" destOrd="0" presId="urn:microsoft.com/office/officeart/2005/8/layout/hierarchy6"/>
    <dgm:cxn modelId="{E0B671BC-9059-4E70-82EF-AA261D24CAF0}" type="presOf" srcId="{0E634AC9-EE5A-4999-9B4B-759ADE45562A}" destId="{D4AB63AC-0BF0-4ACE-B308-F8816D6A5DBF}" srcOrd="0" destOrd="0" presId="urn:microsoft.com/office/officeart/2005/8/layout/hierarchy6"/>
    <dgm:cxn modelId="{42C2C1C1-F914-4570-BED8-3716647B4A99}" type="presOf" srcId="{55F09320-4950-41BE-9747-DF72B12BA01B}" destId="{A05C4095-C184-497C-BB58-3729358F8BAC}" srcOrd="0" destOrd="0" presId="urn:microsoft.com/office/officeart/2005/8/layout/hierarchy6"/>
    <dgm:cxn modelId="{478E75C3-E1F0-43F0-B4FF-C6F7B0DF574B}" type="presOf" srcId="{AE9C70C6-B416-4497-8A04-E2DB50D67EDB}" destId="{69766488-CA4F-4959-9628-FA61CF95FF2C}" srcOrd="0" destOrd="0" presId="urn:microsoft.com/office/officeart/2005/8/layout/hierarchy6"/>
    <dgm:cxn modelId="{818EFAC5-02B2-4CEC-8661-B9FE34E2736F}" srcId="{91F18676-BACF-4321-B385-BEE41918A5AD}" destId="{8ECC5F70-B273-44CD-BF2B-C6492D996B5D}" srcOrd="0" destOrd="0" parTransId="{97B38401-F39D-45FE-B625-7BB1EF930790}" sibTransId="{C71BDD4E-E185-45D1-BA31-7F99BFD8707A}"/>
    <dgm:cxn modelId="{115608C9-F350-44CE-AA8C-D71CFFE87580}" type="presOf" srcId="{91F18676-BACF-4321-B385-BEE41918A5AD}" destId="{783B42D6-5541-4646-949C-0CBBA2D37F1A}" srcOrd="0" destOrd="0" presId="urn:microsoft.com/office/officeart/2005/8/layout/hierarchy6"/>
    <dgm:cxn modelId="{86B3F2CA-DD49-444D-9374-C894093677F8}" type="presOf" srcId="{393DABFE-0229-4A83-8EB6-EE827B01FFE8}" destId="{F451078B-B5B6-4440-A30B-C5EE5617B3F4}" srcOrd="0" destOrd="0" presId="urn:microsoft.com/office/officeart/2005/8/layout/hierarchy6"/>
    <dgm:cxn modelId="{552988CF-C3FE-432A-987D-2DFE332C1362}" type="presOf" srcId="{4FB5F57C-95AB-4182-BE5A-F01EB8341B8B}" destId="{46F537B9-6F19-4D5C-A484-BD7274EBAA0C}" srcOrd="0" destOrd="0" presId="urn:microsoft.com/office/officeart/2005/8/layout/hierarchy6"/>
    <dgm:cxn modelId="{AE6FD7D5-9BAF-4524-A7C6-054EFBF54DBD}" srcId="{00C7532E-98CF-4116-A142-B8CF4498E873}" destId="{08E6756B-E326-42E0-808D-46D5B1B535B0}" srcOrd="0" destOrd="0" parTransId="{FD40014A-B10E-483A-B92B-1BAF7D5CD866}" sibTransId="{05A9EF56-F899-4DDF-8925-6F612540E52C}"/>
    <dgm:cxn modelId="{991635DF-7769-475B-A80B-ED4CB8385E4A}" type="presOf" srcId="{879994E1-AA8D-4B0D-B64E-A6060E6E86B5}" destId="{113F75D4-3406-4DCF-B472-AC8D79D9DD4B}" srcOrd="0" destOrd="0" presId="urn:microsoft.com/office/officeart/2005/8/layout/hierarchy6"/>
    <dgm:cxn modelId="{3D41A6E0-C96D-41FC-BBEB-350709E2C714}" srcId="{4F9907F6-E388-4E4C-BD81-D5628391DC3E}" destId="{55F09320-4950-41BE-9747-DF72B12BA01B}" srcOrd="1" destOrd="0" parTransId="{ADEA95F5-1A64-4464-80B1-753CF58EA77D}" sibTransId="{9B82EEE8-72D7-4007-B55E-A68B470F5FC5}"/>
    <dgm:cxn modelId="{0D505FE3-58AD-492A-A417-E8D60A2048F0}" type="presOf" srcId="{D32787AB-2B6F-42DA-A515-FE4EFA342884}" destId="{64915582-201C-45C4-97C4-7229C9FF07E0}" srcOrd="0" destOrd="0" presId="urn:microsoft.com/office/officeart/2005/8/layout/hierarchy6"/>
    <dgm:cxn modelId="{3121D9EA-A1D3-4EA5-B1F0-AD665AE7C3B2}" srcId="{4F9907F6-E388-4E4C-BD81-D5628391DC3E}" destId="{AE9C70C6-B416-4497-8A04-E2DB50D67EDB}" srcOrd="0" destOrd="0" parTransId="{393DABFE-0229-4A83-8EB6-EE827B01FFE8}" sibTransId="{544D2F17-9D71-4A00-9010-73832557B072}"/>
    <dgm:cxn modelId="{A0C42FED-7AE0-4093-878A-38B8B7AFAF54}" srcId="{00C7532E-98CF-4116-A142-B8CF4498E873}" destId="{D1DA45CC-8FD5-4B73-B4C6-50ED23C3A3A3}" srcOrd="3" destOrd="0" parTransId="{B0D28FFC-01D9-422D-93AC-4BF686533128}" sibTransId="{76287574-2B02-44A1-9DD7-83DD67764F1F}"/>
    <dgm:cxn modelId="{489A96F4-FBC8-4F2C-976D-7F4DCE286C74}" type="presOf" srcId="{DD3C6BB8-C1BF-4809-A19C-2E5EB6787789}" destId="{3BC430D5-4496-4CCA-BB7F-F0B3C75F58DA}" srcOrd="0" destOrd="0" presId="urn:microsoft.com/office/officeart/2005/8/layout/hierarchy6"/>
    <dgm:cxn modelId="{45659316-DD1F-4B2D-813C-34EF8220C580}" type="presParOf" srcId="{9F235C0E-29D8-4094-911D-0C858A4F186F}" destId="{CFFA878B-ACEF-4E3F-A91A-67BB9879CE94}" srcOrd="0" destOrd="0" presId="urn:microsoft.com/office/officeart/2005/8/layout/hierarchy6"/>
    <dgm:cxn modelId="{0BD94923-E4CD-45E5-81FC-25DB6112F262}" type="presParOf" srcId="{CFFA878B-ACEF-4E3F-A91A-67BB9879CE94}" destId="{2F734223-A2C1-45BF-9571-CFD31A950DAF}" srcOrd="0" destOrd="0" presId="urn:microsoft.com/office/officeart/2005/8/layout/hierarchy6"/>
    <dgm:cxn modelId="{209A18C7-CB4D-46BA-BD68-BD7A9FCB471C}" type="presParOf" srcId="{2F734223-A2C1-45BF-9571-CFD31A950DAF}" destId="{D7E776CA-FD6D-4ED5-A398-D986BB6A5BF2}" srcOrd="0" destOrd="0" presId="urn:microsoft.com/office/officeart/2005/8/layout/hierarchy6"/>
    <dgm:cxn modelId="{87E6146C-0ECD-471E-A4D8-C653C8B38132}" type="presParOf" srcId="{D7E776CA-FD6D-4ED5-A398-D986BB6A5BF2}" destId="{1F7B54D0-3118-4098-B57D-8DD9BBEE8D4B}" srcOrd="0" destOrd="0" presId="urn:microsoft.com/office/officeart/2005/8/layout/hierarchy6"/>
    <dgm:cxn modelId="{6127C102-840C-4769-9D2B-32D30397B64F}" type="presParOf" srcId="{D7E776CA-FD6D-4ED5-A398-D986BB6A5BF2}" destId="{16372CDC-C1AB-476E-9926-D768D985CC9A}" srcOrd="1" destOrd="0" presId="urn:microsoft.com/office/officeart/2005/8/layout/hierarchy6"/>
    <dgm:cxn modelId="{2347053F-9E51-45D8-972C-473181A32284}" type="presParOf" srcId="{16372CDC-C1AB-476E-9926-D768D985CC9A}" destId="{E3155F64-804C-45A5-B06A-2788F22ED735}" srcOrd="0" destOrd="0" presId="urn:microsoft.com/office/officeart/2005/8/layout/hierarchy6"/>
    <dgm:cxn modelId="{8502AD52-FA13-4E5E-98C8-CE1FC8C0FB41}" type="presParOf" srcId="{16372CDC-C1AB-476E-9926-D768D985CC9A}" destId="{444222FC-3637-4630-92D4-3EC762AAFE26}" srcOrd="1" destOrd="0" presId="urn:microsoft.com/office/officeart/2005/8/layout/hierarchy6"/>
    <dgm:cxn modelId="{5D354584-FAA4-4310-A258-36A9ECC2E4CF}" type="presParOf" srcId="{444222FC-3637-4630-92D4-3EC762AAFE26}" destId="{46F537B9-6F19-4D5C-A484-BD7274EBAA0C}" srcOrd="0" destOrd="0" presId="urn:microsoft.com/office/officeart/2005/8/layout/hierarchy6"/>
    <dgm:cxn modelId="{AFCBA7D8-4086-4E0C-98E6-341859A70D92}" type="presParOf" srcId="{444222FC-3637-4630-92D4-3EC762AAFE26}" destId="{9984CFBF-2312-488C-B100-47B14D506EEE}" srcOrd="1" destOrd="0" presId="urn:microsoft.com/office/officeart/2005/8/layout/hierarchy6"/>
    <dgm:cxn modelId="{C580D020-7A5F-4913-B40B-A491F0716DDA}" type="presParOf" srcId="{16372CDC-C1AB-476E-9926-D768D985CC9A}" destId="{664D317F-8A45-40E9-B247-A0CD154CE480}" srcOrd="2" destOrd="0" presId="urn:microsoft.com/office/officeart/2005/8/layout/hierarchy6"/>
    <dgm:cxn modelId="{A45128FA-078D-4EA9-9F73-293E41C6A1EC}" type="presParOf" srcId="{16372CDC-C1AB-476E-9926-D768D985CC9A}" destId="{311565F5-516C-44AD-8312-8D996183ADFA}" srcOrd="3" destOrd="0" presId="urn:microsoft.com/office/officeart/2005/8/layout/hierarchy6"/>
    <dgm:cxn modelId="{68F239F1-65C1-4769-824E-F707AF13239F}" type="presParOf" srcId="{311565F5-516C-44AD-8312-8D996183ADFA}" destId="{241A0E17-9C66-4D75-A64C-9F98E0BD28C7}" srcOrd="0" destOrd="0" presId="urn:microsoft.com/office/officeart/2005/8/layout/hierarchy6"/>
    <dgm:cxn modelId="{CBD4AAED-4849-4621-B5EF-F24F1914ACAC}" type="presParOf" srcId="{311565F5-516C-44AD-8312-8D996183ADFA}" destId="{08B6BE08-CE3D-4758-9264-4882BE5F6A90}" srcOrd="1" destOrd="0" presId="urn:microsoft.com/office/officeart/2005/8/layout/hierarchy6"/>
    <dgm:cxn modelId="{C7CCA9EF-B55E-451A-A8EA-B0C616AB4560}" type="presParOf" srcId="{16372CDC-C1AB-476E-9926-D768D985CC9A}" destId="{7EED9E4C-607C-48CE-96B8-D681BC588539}" srcOrd="4" destOrd="0" presId="urn:microsoft.com/office/officeart/2005/8/layout/hierarchy6"/>
    <dgm:cxn modelId="{12DBD632-C27C-4683-ADA4-112009200CB7}" type="presParOf" srcId="{16372CDC-C1AB-476E-9926-D768D985CC9A}" destId="{AD0722D1-BE68-40F3-A6E0-FB81E0DE5E5F}" srcOrd="5" destOrd="0" presId="urn:microsoft.com/office/officeart/2005/8/layout/hierarchy6"/>
    <dgm:cxn modelId="{DC66E296-0939-4547-86F6-ACE1B5355D91}" type="presParOf" srcId="{AD0722D1-BE68-40F3-A6E0-FB81E0DE5E5F}" destId="{645E88E8-C2FA-4B0B-9C4C-A5F5CD20FA41}" srcOrd="0" destOrd="0" presId="urn:microsoft.com/office/officeart/2005/8/layout/hierarchy6"/>
    <dgm:cxn modelId="{EA7C1B71-991F-4493-B5DC-69A911A41DE6}" type="presParOf" srcId="{AD0722D1-BE68-40F3-A6E0-FB81E0DE5E5F}" destId="{6F6F9634-3384-44D1-A384-27D67B630957}" srcOrd="1" destOrd="0" presId="urn:microsoft.com/office/officeart/2005/8/layout/hierarchy6"/>
    <dgm:cxn modelId="{B4AC0F7B-1041-43FC-AC5C-D596B1919C9B}" type="presParOf" srcId="{6F6F9634-3384-44D1-A384-27D67B630957}" destId="{F451078B-B5B6-4440-A30B-C5EE5617B3F4}" srcOrd="0" destOrd="0" presId="urn:microsoft.com/office/officeart/2005/8/layout/hierarchy6"/>
    <dgm:cxn modelId="{5DA1F750-AEAE-4D44-AA72-0574D7B0C51A}" type="presParOf" srcId="{6F6F9634-3384-44D1-A384-27D67B630957}" destId="{CEC0E644-03A9-4776-9B2A-30F524AB4B0B}" srcOrd="1" destOrd="0" presId="urn:microsoft.com/office/officeart/2005/8/layout/hierarchy6"/>
    <dgm:cxn modelId="{D3791D12-46ED-4E26-A928-486779CB8BBB}" type="presParOf" srcId="{CEC0E644-03A9-4776-9B2A-30F524AB4B0B}" destId="{69766488-CA4F-4959-9628-FA61CF95FF2C}" srcOrd="0" destOrd="0" presId="urn:microsoft.com/office/officeart/2005/8/layout/hierarchy6"/>
    <dgm:cxn modelId="{6F90D246-6790-4AEB-8C9E-185A83458B0E}" type="presParOf" srcId="{CEC0E644-03A9-4776-9B2A-30F524AB4B0B}" destId="{403B1ED2-A76C-4D45-8AEB-B9E01EDDCC91}" srcOrd="1" destOrd="0" presId="urn:microsoft.com/office/officeart/2005/8/layout/hierarchy6"/>
    <dgm:cxn modelId="{4034AB3D-DA50-4871-8C1F-5CB074ADFB8B}" type="presParOf" srcId="{403B1ED2-A76C-4D45-8AEB-B9E01EDDCC91}" destId="{3750FCF2-0AFB-468B-AA3A-1A43CF4D22F2}" srcOrd="0" destOrd="0" presId="urn:microsoft.com/office/officeart/2005/8/layout/hierarchy6"/>
    <dgm:cxn modelId="{3BCA9DDA-4A94-43C3-9381-B2B90D499F90}" type="presParOf" srcId="{403B1ED2-A76C-4D45-8AEB-B9E01EDDCC91}" destId="{8AFB1674-B902-4C25-833F-98CB30CD4EDA}" srcOrd="1" destOrd="0" presId="urn:microsoft.com/office/officeart/2005/8/layout/hierarchy6"/>
    <dgm:cxn modelId="{E287E8BE-FE7D-4584-BB6F-B15DC34512E4}" type="presParOf" srcId="{8AFB1674-B902-4C25-833F-98CB30CD4EDA}" destId="{697934E2-C61D-494D-A52F-A024384DC21B}" srcOrd="0" destOrd="0" presId="urn:microsoft.com/office/officeart/2005/8/layout/hierarchy6"/>
    <dgm:cxn modelId="{12C25CD9-97EB-4CB0-BD24-DEF5B071057B}" type="presParOf" srcId="{8AFB1674-B902-4C25-833F-98CB30CD4EDA}" destId="{08A4328E-98D3-4DA8-8D97-02D919B42BA8}" srcOrd="1" destOrd="0" presId="urn:microsoft.com/office/officeart/2005/8/layout/hierarchy6"/>
    <dgm:cxn modelId="{FC4749E1-88B8-4AE4-AE95-60FEF82A7158}" type="presParOf" srcId="{6F6F9634-3384-44D1-A384-27D67B630957}" destId="{1EC0C2B0-C8C9-4EC9-9E88-0ED4E714714F}" srcOrd="2" destOrd="0" presId="urn:microsoft.com/office/officeart/2005/8/layout/hierarchy6"/>
    <dgm:cxn modelId="{2796F3EB-698E-4166-A291-2BFD0F822F5A}" type="presParOf" srcId="{6F6F9634-3384-44D1-A384-27D67B630957}" destId="{BDB49564-5DA0-4AA7-B8DC-937319AE60CA}" srcOrd="3" destOrd="0" presId="urn:microsoft.com/office/officeart/2005/8/layout/hierarchy6"/>
    <dgm:cxn modelId="{AED91642-65AB-4CD6-9ABD-E53F2F141ED1}" type="presParOf" srcId="{BDB49564-5DA0-4AA7-B8DC-937319AE60CA}" destId="{A05C4095-C184-497C-BB58-3729358F8BAC}" srcOrd="0" destOrd="0" presId="urn:microsoft.com/office/officeart/2005/8/layout/hierarchy6"/>
    <dgm:cxn modelId="{B9D6D1A4-C430-4891-B1CE-755154BA8981}" type="presParOf" srcId="{BDB49564-5DA0-4AA7-B8DC-937319AE60CA}" destId="{17D4408D-442C-4232-BADD-AA570A931213}" srcOrd="1" destOrd="0" presId="urn:microsoft.com/office/officeart/2005/8/layout/hierarchy6"/>
    <dgm:cxn modelId="{292EABD7-A131-4F5E-8C49-66CBA40CA0EB}" type="presParOf" srcId="{6F6F9634-3384-44D1-A384-27D67B630957}" destId="{D4AB63AC-0BF0-4ACE-B308-F8816D6A5DBF}" srcOrd="4" destOrd="0" presId="urn:microsoft.com/office/officeart/2005/8/layout/hierarchy6"/>
    <dgm:cxn modelId="{6967DE87-F681-423C-BE77-6BA86751840A}" type="presParOf" srcId="{6F6F9634-3384-44D1-A384-27D67B630957}" destId="{421127C9-897A-4D46-99AB-D591751DCA76}" srcOrd="5" destOrd="0" presId="urn:microsoft.com/office/officeart/2005/8/layout/hierarchy6"/>
    <dgm:cxn modelId="{3704626A-B0EC-4679-B349-D0B7B9B85DB5}" type="presParOf" srcId="{421127C9-897A-4D46-99AB-D591751DCA76}" destId="{85B1F129-1638-4A61-98F0-4EED16B2DA31}" srcOrd="0" destOrd="0" presId="urn:microsoft.com/office/officeart/2005/8/layout/hierarchy6"/>
    <dgm:cxn modelId="{121E0299-5C1C-4571-ACD1-E732997D57DC}" type="presParOf" srcId="{421127C9-897A-4D46-99AB-D591751DCA76}" destId="{19DA4043-4E17-4BA5-9B32-1FC5875C5BBA}" srcOrd="1" destOrd="0" presId="urn:microsoft.com/office/officeart/2005/8/layout/hierarchy6"/>
    <dgm:cxn modelId="{86254809-961B-453C-B9C8-DB126B7D3DB0}" type="presParOf" srcId="{19DA4043-4E17-4BA5-9B32-1FC5875C5BBA}" destId="{F2891DDF-755E-40BF-A9E7-E9A15C16DF4B}" srcOrd="0" destOrd="0" presId="urn:microsoft.com/office/officeart/2005/8/layout/hierarchy6"/>
    <dgm:cxn modelId="{AF5A8F06-6B9D-4857-9ECA-78FEBB4AD254}" type="presParOf" srcId="{19DA4043-4E17-4BA5-9B32-1FC5875C5BBA}" destId="{91485B44-C92B-4A02-882E-5F2B185176E1}" srcOrd="1" destOrd="0" presId="urn:microsoft.com/office/officeart/2005/8/layout/hierarchy6"/>
    <dgm:cxn modelId="{3CC0D042-ECBB-4A40-AA2A-CF3E12E79BD7}" type="presParOf" srcId="{91485B44-C92B-4A02-882E-5F2B185176E1}" destId="{6D9FBCFB-5833-4572-8AE7-0772F526A244}" srcOrd="0" destOrd="0" presId="urn:microsoft.com/office/officeart/2005/8/layout/hierarchy6"/>
    <dgm:cxn modelId="{ADFFC9A0-AA02-4C79-8871-EB053782DF3B}" type="presParOf" srcId="{91485B44-C92B-4A02-882E-5F2B185176E1}" destId="{1A0CF6B5-3F2D-4057-BDEC-C7447F3C208C}" srcOrd="1" destOrd="0" presId="urn:microsoft.com/office/officeart/2005/8/layout/hierarchy6"/>
    <dgm:cxn modelId="{50D78B63-DE72-4268-912F-377179CF460B}" type="presParOf" srcId="{19DA4043-4E17-4BA5-9B32-1FC5875C5BBA}" destId="{6B70A10D-63F3-4C37-A969-AC5BF4BBF41A}" srcOrd="2" destOrd="0" presId="urn:microsoft.com/office/officeart/2005/8/layout/hierarchy6"/>
    <dgm:cxn modelId="{6C48EFB8-AA10-4BE7-91B3-0761EB3744BE}" type="presParOf" srcId="{19DA4043-4E17-4BA5-9B32-1FC5875C5BBA}" destId="{E63861F9-CCAD-4A3A-8A8A-BB5ADD4C44D0}" srcOrd="3" destOrd="0" presId="urn:microsoft.com/office/officeart/2005/8/layout/hierarchy6"/>
    <dgm:cxn modelId="{4C69008F-0606-4A95-AE3A-AE41F47DD7CA}" type="presParOf" srcId="{E63861F9-CCAD-4A3A-8A8A-BB5ADD4C44D0}" destId="{0E998EF3-127C-4E22-9EBD-AF5AD65F23DD}" srcOrd="0" destOrd="0" presId="urn:microsoft.com/office/officeart/2005/8/layout/hierarchy6"/>
    <dgm:cxn modelId="{C3663DDF-EB82-43A9-8A62-C4B2F6D10438}" type="presParOf" srcId="{E63861F9-CCAD-4A3A-8A8A-BB5ADD4C44D0}" destId="{F2E06492-68DF-488E-9785-6D276A7C2CE7}" srcOrd="1" destOrd="0" presId="urn:microsoft.com/office/officeart/2005/8/layout/hierarchy6"/>
    <dgm:cxn modelId="{E4D91D4C-A925-4D68-8E4B-832F0B79F40D}" type="presParOf" srcId="{19DA4043-4E17-4BA5-9B32-1FC5875C5BBA}" destId="{3BC430D5-4496-4CCA-BB7F-F0B3C75F58DA}" srcOrd="4" destOrd="0" presId="urn:microsoft.com/office/officeart/2005/8/layout/hierarchy6"/>
    <dgm:cxn modelId="{B09259A7-64D9-4835-8C2F-94F9A0994C81}" type="presParOf" srcId="{19DA4043-4E17-4BA5-9B32-1FC5875C5BBA}" destId="{B42DDC84-2A19-4FB7-A056-6F6C5EE625B8}" srcOrd="5" destOrd="0" presId="urn:microsoft.com/office/officeart/2005/8/layout/hierarchy6"/>
    <dgm:cxn modelId="{95F1BA3C-D5C4-4D47-A269-948EEC801922}" type="presParOf" srcId="{B42DDC84-2A19-4FB7-A056-6F6C5EE625B8}" destId="{B855B37F-D632-48E1-A1AC-5A9DC2DD03BE}" srcOrd="0" destOrd="0" presId="urn:microsoft.com/office/officeart/2005/8/layout/hierarchy6"/>
    <dgm:cxn modelId="{69CD4C77-1F9D-45BA-8106-F5B3EE57E761}" type="presParOf" srcId="{B42DDC84-2A19-4FB7-A056-6F6C5EE625B8}" destId="{4CC6506E-FF4F-4C91-B3A9-C524595030D4}" srcOrd="1" destOrd="0" presId="urn:microsoft.com/office/officeart/2005/8/layout/hierarchy6"/>
    <dgm:cxn modelId="{41710511-667F-42CA-8F91-4958091F88FD}" type="presParOf" srcId="{19DA4043-4E17-4BA5-9B32-1FC5875C5BBA}" destId="{B9AC42F9-F9A0-4CAD-BEBA-CC7E6F2CB6A6}" srcOrd="6" destOrd="0" presId="urn:microsoft.com/office/officeart/2005/8/layout/hierarchy6"/>
    <dgm:cxn modelId="{3A8F3E88-7A95-4B7D-BFF6-436EB689F11F}" type="presParOf" srcId="{19DA4043-4E17-4BA5-9B32-1FC5875C5BBA}" destId="{46510949-5442-409C-943D-DCE726AB9992}" srcOrd="7" destOrd="0" presId="urn:microsoft.com/office/officeart/2005/8/layout/hierarchy6"/>
    <dgm:cxn modelId="{6309CE60-FB3D-4CDC-8178-3EB833FD1A67}" type="presParOf" srcId="{46510949-5442-409C-943D-DCE726AB9992}" destId="{17BD3216-DFE2-4CDB-8BD8-97C840104B10}" srcOrd="0" destOrd="0" presId="urn:microsoft.com/office/officeart/2005/8/layout/hierarchy6"/>
    <dgm:cxn modelId="{12712546-16C2-4D1E-9595-B208717E919A}" type="presParOf" srcId="{46510949-5442-409C-943D-DCE726AB9992}" destId="{176FD7E5-3EC0-476E-BFF7-E423051F5253}" srcOrd="1" destOrd="0" presId="urn:microsoft.com/office/officeart/2005/8/layout/hierarchy6"/>
    <dgm:cxn modelId="{2EC8BAE7-58F1-4EF6-8102-F6EEB67B70CA}" type="presParOf" srcId="{16372CDC-C1AB-476E-9926-D768D985CC9A}" destId="{F09E8874-3F55-450C-ABDD-73058593B53E}" srcOrd="6" destOrd="0" presId="urn:microsoft.com/office/officeart/2005/8/layout/hierarchy6"/>
    <dgm:cxn modelId="{1A6FA51F-3E07-499B-9AA3-6F8C05D4E952}" type="presParOf" srcId="{16372CDC-C1AB-476E-9926-D768D985CC9A}" destId="{D7974603-2A2A-4902-A9CC-5BDEF13DD60B}" srcOrd="7" destOrd="0" presId="urn:microsoft.com/office/officeart/2005/8/layout/hierarchy6"/>
    <dgm:cxn modelId="{4143E65F-EF99-4028-AA0A-C9D70185B1C7}" type="presParOf" srcId="{D7974603-2A2A-4902-A9CC-5BDEF13DD60B}" destId="{783B42D6-5541-4646-949C-0CBBA2D37F1A}" srcOrd="0" destOrd="0" presId="urn:microsoft.com/office/officeart/2005/8/layout/hierarchy6"/>
    <dgm:cxn modelId="{A22AB3BD-E69A-42FF-B5D7-B27A07850DC8}" type="presParOf" srcId="{D7974603-2A2A-4902-A9CC-5BDEF13DD60B}" destId="{2323AB0B-D9C7-42E7-A884-3CBA7EFDB016}" srcOrd="1" destOrd="0" presId="urn:microsoft.com/office/officeart/2005/8/layout/hierarchy6"/>
    <dgm:cxn modelId="{D1FEB4B4-C3F7-45FE-89B8-872B3FDC3A5F}" type="presParOf" srcId="{2323AB0B-D9C7-42E7-A884-3CBA7EFDB016}" destId="{E343B892-69DF-43C7-BA05-A7E50A9B6166}" srcOrd="0" destOrd="0" presId="urn:microsoft.com/office/officeart/2005/8/layout/hierarchy6"/>
    <dgm:cxn modelId="{EE8A7D18-F113-418B-B2EA-5C26383FD34B}" type="presParOf" srcId="{2323AB0B-D9C7-42E7-A884-3CBA7EFDB016}" destId="{97866BB1-4D4B-40B4-875E-B14F26D35616}" srcOrd="1" destOrd="0" presId="urn:microsoft.com/office/officeart/2005/8/layout/hierarchy6"/>
    <dgm:cxn modelId="{1C6A660A-4C7C-4A54-B37E-4F0225AA5A54}" type="presParOf" srcId="{97866BB1-4D4B-40B4-875E-B14F26D35616}" destId="{33C1E1C7-F29F-419A-A346-1CFF0280C07B}" srcOrd="0" destOrd="0" presId="urn:microsoft.com/office/officeart/2005/8/layout/hierarchy6"/>
    <dgm:cxn modelId="{FFBFB224-8E07-45AB-822E-2DF0204FE1C4}" type="presParOf" srcId="{97866BB1-4D4B-40B4-875E-B14F26D35616}" destId="{A8A98117-4B52-41B9-9019-FD5538971A25}" srcOrd="1" destOrd="0" presId="urn:microsoft.com/office/officeart/2005/8/layout/hierarchy6"/>
    <dgm:cxn modelId="{6326C0FF-3A99-4F34-9964-C3F04A02A1D3}" type="presParOf" srcId="{A8A98117-4B52-41B9-9019-FD5538971A25}" destId="{67F0B89B-4A9D-452B-902E-354748763826}" srcOrd="0" destOrd="0" presId="urn:microsoft.com/office/officeart/2005/8/layout/hierarchy6"/>
    <dgm:cxn modelId="{843AE3A7-D2FA-4C02-99B2-5141D7E77284}" type="presParOf" srcId="{A8A98117-4B52-41B9-9019-FD5538971A25}" destId="{2757A3B7-F9DC-4239-A8B3-209DB09E6F8B}" srcOrd="1" destOrd="0" presId="urn:microsoft.com/office/officeart/2005/8/layout/hierarchy6"/>
    <dgm:cxn modelId="{87E3E99E-7C21-49D8-BBBC-5B0EB111C11E}" type="presParOf" srcId="{2757A3B7-F9DC-4239-A8B3-209DB09E6F8B}" destId="{64915582-201C-45C4-97C4-7229C9FF07E0}" srcOrd="0" destOrd="0" presId="urn:microsoft.com/office/officeart/2005/8/layout/hierarchy6"/>
    <dgm:cxn modelId="{3EDFFE0D-D8C6-4C62-A98C-D44618F32A36}" type="presParOf" srcId="{2757A3B7-F9DC-4239-A8B3-209DB09E6F8B}" destId="{C83ACAE3-EEBB-494D-B30E-7A6E38427B88}" srcOrd="1" destOrd="0" presId="urn:microsoft.com/office/officeart/2005/8/layout/hierarchy6"/>
    <dgm:cxn modelId="{7E1F8944-A4F2-4938-A7A4-42949C99E231}" type="presParOf" srcId="{C83ACAE3-EEBB-494D-B30E-7A6E38427B88}" destId="{113F75D4-3406-4DCF-B472-AC8D79D9DD4B}" srcOrd="0" destOrd="0" presId="urn:microsoft.com/office/officeart/2005/8/layout/hierarchy6"/>
    <dgm:cxn modelId="{37100C8D-2F59-4026-AEFE-A071F653361B}" type="presParOf" srcId="{C83ACAE3-EEBB-494D-B30E-7A6E38427B88}" destId="{D4CE788D-9778-4919-A27B-B0A64FA2E496}" srcOrd="1" destOrd="0" presId="urn:microsoft.com/office/officeart/2005/8/layout/hierarchy6"/>
    <dgm:cxn modelId="{0E5C65BA-87B1-40B6-8659-E930D15F15A2}" type="presParOf" srcId="{D4CE788D-9778-4919-A27B-B0A64FA2E496}" destId="{65ADB188-A9FA-4ED4-A144-A205A1F60146}" srcOrd="0" destOrd="0" presId="urn:microsoft.com/office/officeart/2005/8/layout/hierarchy6"/>
    <dgm:cxn modelId="{057D7CE0-0DDB-42C7-A32A-9F490A2B90C1}" type="presParOf" srcId="{D4CE788D-9778-4919-A27B-B0A64FA2E496}" destId="{4CAD91CC-D879-4425-BCBC-EC502888332B}" srcOrd="1" destOrd="0" presId="urn:microsoft.com/office/officeart/2005/8/layout/hierarchy6"/>
    <dgm:cxn modelId="{2F496691-291B-4A50-8798-74FA50C6DF5E}" type="presParOf" srcId="{9F235C0E-29D8-4094-911D-0C858A4F186F}" destId="{6EA7F071-0473-4821-894D-9EDA1B02B985}" srcOrd="1" destOrd="0" presId="urn:microsoft.com/office/officeart/2005/8/layout/hierarchy6"/>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7B54D0-3118-4098-B57D-8DD9BBEE8D4B}">
      <dsp:nvSpPr>
        <dsp:cNvPr id="0" name=""/>
        <dsp:cNvSpPr/>
      </dsp:nvSpPr>
      <dsp:spPr>
        <a:xfrm>
          <a:off x="2419722" y="176897"/>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Betriebsart wählen</a:t>
          </a:r>
        </a:p>
      </dsp:txBody>
      <dsp:txXfrm>
        <a:off x="2432354" y="189529"/>
        <a:ext cx="621691" cy="406039"/>
      </dsp:txXfrm>
    </dsp:sp>
    <dsp:sp modelId="{E3155F64-804C-45A5-B06A-2788F22ED735}">
      <dsp:nvSpPr>
        <dsp:cNvPr id="0" name=""/>
        <dsp:cNvSpPr/>
      </dsp:nvSpPr>
      <dsp:spPr>
        <a:xfrm>
          <a:off x="325202" y="608201"/>
          <a:ext cx="2417997" cy="172521"/>
        </a:xfrm>
        <a:custGeom>
          <a:avLst/>
          <a:gdLst/>
          <a:ahLst/>
          <a:cxnLst/>
          <a:rect l="0" t="0" r="0" b="0"/>
          <a:pathLst>
            <a:path>
              <a:moveTo>
                <a:pt x="2417997" y="0"/>
              </a:moveTo>
              <a:lnTo>
                <a:pt x="2417997" y="86260"/>
              </a:lnTo>
              <a:lnTo>
                <a:pt x="0" y="86260"/>
              </a:lnTo>
              <a:lnTo>
                <a:pt x="0" y="1725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F537B9-6F19-4D5C-A484-BD7274EBAA0C}">
      <dsp:nvSpPr>
        <dsp:cNvPr id="0" name=""/>
        <dsp:cNvSpPr/>
      </dsp:nvSpPr>
      <dsp:spPr>
        <a:xfrm>
          <a:off x="1724" y="780722"/>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Glossar</a:t>
          </a:r>
        </a:p>
      </dsp:txBody>
      <dsp:txXfrm>
        <a:off x="14356" y="793354"/>
        <a:ext cx="621691" cy="406039"/>
      </dsp:txXfrm>
    </dsp:sp>
    <dsp:sp modelId="{664D317F-8A45-40E9-B247-A0CD154CE480}">
      <dsp:nvSpPr>
        <dsp:cNvPr id="0" name=""/>
        <dsp:cNvSpPr/>
      </dsp:nvSpPr>
      <dsp:spPr>
        <a:xfrm>
          <a:off x="1166245" y="608201"/>
          <a:ext cx="1576954" cy="172521"/>
        </a:xfrm>
        <a:custGeom>
          <a:avLst/>
          <a:gdLst/>
          <a:ahLst/>
          <a:cxnLst/>
          <a:rect l="0" t="0" r="0" b="0"/>
          <a:pathLst>
            <a:path>
              <a:moveTo>
                <a:pt x="1576954" y="0"/>
              </a:moveTo>
              <a:lnTo>
                <a:pt x="1576954" y="86260"/>
              </a:lnTo>
              <a:lnTo>
                <a:pt x="0" y="86260"/>
              </a:lnTo>
              <a:lnTo>
                <a:pt x="0" y="1725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41A0E17-9C66-4D75-A64C-9F98E0BD28C7}">
      <dsp:nvSpPr>
        <dsp:cNvPr id="0" name=""/>
        <dsp:cNvSpPr/>
      </dsp:nvSpPr>
      <dsp:spPr>
        <a:xfrm>
          <a:off x="842767" y="780722"/>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Über TRuDI</a:t>
          </a:r>
        </a:p>
      </dsp:txBody>
      <dsp:txXfrm>
        <a:off x="855399" y="793354"/>
        <a:ext cx="621691" cy="406039"/>
      </dsp:txXfrm>
    </dsp:sp>
    <dsp:sp modelId="{7EED9E4C-607C-48CE-96B8-D681BC588539}">
      <dsp:nvSpPr>
        <dsp:cNvPr id="0" name=""/>
        <dsp:cNvSpPr/>
      </dsp:nvSpPr>
      <dsp:spPr>
        <a:xfrm>
          <a:off x="2007287" y="608201"/>
          <a:ext cx="735912" cy="172521"/>
        </a:xfrm>
        <a:custGeom>
          <a:avLst/>
          <a:gdLst/>
          <a:ahLst/>
          <a:cxnLst/>
          <a:rect l="0" t="0" r="0" b="0"/>
          <a:pathLst>
            <a:path>
              <a:moveTo>
                <a:pt x="735912" y="0"/>
              </a:moveTo>
              <a:lnTo>
                <a:pt x="735912" y="86260"/>
              </a:lnTo>
              <a:lnTo>
                <a:pt x="0" y="86260"/>
              </a:lnTo>
              <a:lnTo>
                <a:pt x="0" y="1725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5E88E8-C2FA-4B0B-9C4C-A5F5CD20FA41}">
      <dsp:nvSpPr>
        <dsp:cNvPr id="0" name=""/>
        <dsp:cNvSpPr/>
      </dsp:nvSpPr>
      <dsp:spPr>
        <a:xfrm>
          <a:off x="1683809" y="780722"/>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Anzeigefunktion</a:t>
          </a:r>
        </a:p>
      </dsp:txBody>
      <dsp:txXfrm>
        <a:off x="1696441" y="793354"/>
        <a:ext cx="621691" cy="406039"/>
      </dsp:txXfrm>
    </dsp:sp>
    <dsp:sp modelId="{F451078B-B5B6-4440-A30B-C5EE5617B3F4}">
      <dsp:nvSpPr>
        <dsp:cNvPr id="0" name=""/>
        <dsp:cNvSpPr/>
      </dsp:nvSpPr>
      <dsp:spPr>
        <a:xfrm>
          <a:off x="955984" y="1212026"/>
          <a:ext cx="1051303" cy="172521"/>
        </a:xfrm>
        <a:custGeom>
          <a:avLst/>
          <a:gdLst/>
          <a:ahLst/>
          <a:cxnLst/>
          <a:rect l="0" t="0" r="0" b="0"/>
          <a:pathLst>
            <a:path>
              <a:moveTo>
                <a:pt x="1051303" y="0"/>
              </a:moveTo>
              <a:lnTo>
                <a:pt x="1051303" y="86260"/>
              </a:lnTo>
              <a:lnTo>
                <a:pt x="0" y="86260"/>
              </a:lnTo>
              <a:lnTo>
                <a:pt x="0"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766488-CA4F-4959-9628-FA61CF95FF2C}">
      <dsp:nvSpPr>
        <dsp:cNvPr id="0" name=""/>
        <dsp:cNvSpPr/>
      </dsp:nvSpPr>
      <dsp:spPr>
        <a:xfrm>
          <a:off x="632506" y="1384548"/>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Verbindung SMGW</a:t>
          </a:r>
        </a:p>
      </dsp:txBody>
      <dsp:txXfrm>
        <a:off x="645138" y="1397180"/>
        <a:ext cx="621691" cy="406039"/>
      </dsp:txXfrm>
    </dsp:sp>
    <dsp:sp modelId="{3750FCF2-0AFB-468B-AA3A-1A43CF4D22F2}">
      <dsp:nvSpPr>
        <dsp:cNvPr id="0" name=""/>
        <dsp:cNvSpPr/>
      </dsp:nvSpPr>
      <dsp:spPr>
        <a:xfrm>
          <a:off x="910264" y="1815851"/>
          <a:ext cx="91440" cy="172521"/>
        </a:xfrm>
        <a:custGeom>
          <a:avLst/>
          <a:gdLst/>
          <a:ahLst/>
          <a:cxnLst/>
          <a:rect l="0" t="0" r="0" b="0"/>
          <a:pathLst>
            <a:path>
              <a:moveTo>
                <a:pt x="45720" y="0"/>
              </a:moveTo>
              <a:lnTo>
                <a:pt x="45720"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97934E2-C61D-494D-A52F-A024384DC21B}">
      <dsp:nvSpPr>
        <dsp:cNvPr id="0" name=""/>
        <dsp:cNvSpPr/>
      </dsp:nvSpPr>
      <dsp:spPr>
        <a:xfrm>
          <a:off x="632506" y="1988373"/>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Gateway Details</a:t>
          </a:r>
        </a:p>
      </dsp:txBody>
      <dsp:txXfrm>
        <a:off x="645138" y="2001005"/>
        <a:ext cx="621691" cy="406039"/>
      </dsp:txXfrm>
    </dsp:sp>
    <dsp:sp modelId="{1EC0C2B0-C8C9-4EC9-9E88-0ED4E714714F}">
      <dsp:nvSpPr>
        <dsp:cNvPr id="0" name=""/>
        <dsp:cNvSpPr/>
      </dsp:nvSpPr>
      <dsp:spPr>
        <a:xfrm>
          <a:off x="1797027" y="1212026"/>
          <a:ext cx="210260" cy="172521"/>
        </a:xfrm>
        <a:custGeom>
          <a:avLst/>
          <a:gdLst/>
          <a:ahLst/>
          <a:cxnLst/>
          <a:rect l="0" t="0" r="0" b="0"/>
          <a:pathLst>
            <a:path>
              <a:moveTo>
                <a:pt x="210260" y="0"/>
              </a:moveTo>
              <a:lnTo>
                <a:pt x="210260" y="86260"/>
              </a:lnTo>
              <a:lnTo>
                <a:pt x="0" y="86260"/>
              </a:lnTo>
              <a:lnTo>
                <a:pt x="0"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5C4095-C184-497C-BB58-3729358F8BAC}">
      <dsp:nvSpPr>
        <dsp:cNvPr id="0" name=""/>
        <dsp:cNvSpPr/>
      </dsp:nvSpPr>
      <dsp:spPr>
        <a:xfrm>
          <a:off x="1473549" y="1384548"/>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Verträge</a:t>
          </a:r>
        </a:p>
      </dsp:txBody>
      <dsp:txXfrm>
        <a:off x="1486181" y="1397180"/>
        <a:ext cx="621691" cy="406039"/>
      </dsp:txXfrm>
    </dsp:sp>
    <dsp:sp modelId="{D4AB63AC-0BF0-4ACE-B308-F8816D6A5DBF}">
      <dsp:nvSpPr>
        <dsp:cNvPr id="0" name=""/>
        <dsp:cNvSpPr/>
      </dsp:nvSpPr>
      <dsp:spPr>
        <a:xfrm>
          <a:off x="2007287" y="1212026"/>
          <a:ext cx="1051303" cy="172521"/>
        </a:xfrm>
        <a:custGeom>
          <a:avLst/>
          <a:gdLst/>
          <a:ahLst/>
          <a:cxnLst/>
          <a:rect l="0" t="0" r="0" b="0"/>
          <a:pathLst>
            <a:path>
              <a:moveTo>
                <a:pt x="0" y="0"/>
              </a:moveTo>
              <a:lnTo>
                <a:pt x="0" y="86260"/>
              </a:lnTo>
              <a:lnTo>
                <a:pt x="1051303" y="86260"/>
              </a:lnTo>
              <a:lnTo>
                <a:pt x="1051303"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B1F129-1638-4A61-98F0-4EED16B2DA31}">
      <dsp:nvSpPr>
        <dsp:cNvPr id="0" name=""/>
        <dsp:cNvSpPr/>
      </dsp:nvSpPr>
      <dsp:spPr>
        <a:xfrm>
          <a:off x="2735113" y="1384548"/>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Abrechnungsdaten</a:t>
          </a:r>
        </a:p>
      </dsp:txBody>
      <dsp:txXfrm>
        <a:off x="2747745" y="1397180"/>
        <a:ext cx="621691" cy="406039"/>
      </dsp:txXfrm>
    </dsp:sp>
    <dsp:sp modelId="{F2891DDF-755E-40BF-A9E7-E9A15C16DF4B}">
      <dsp:nvSpPr>
        <dsp:cNvPr id="0" name=""/>
        <dsp:cNvSpPr/>
      </dsp:nvSpPr>
      <dsp:spPr>
        <a:xfrm>
          <a:off x="1797027" y="1815851"/>
          <a:ext cx="1261563" cy="172521"/>
        </a:xfrm>
        <a:custGeom>
          <a:avLst/>
          <a:gdLst/>
          <a:ahLst/>
          <a:cxnLst/>
          <a:rect l="0" t="0" r="0" b="0"/>
          <a:pathLst>
            <a:path>
              <a:moveTo>
                <a:pt x="1261563" y="0"/>
              </a:moveTo>
              <a:lnTo>
                <a:pt x="1261563" y="86260"/>
              </a:lnTo>
              <a:lnTo>
                <a:pt x="0" y="86260"/>
              </a:lnTo>
              <a:lnTo>
                <a:pt x="0"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D9FBCFB-5833-4572-8AE7-0772F526A244}">
      <dsp:nvSpPr>
        <dsp:cNvPr id="0" name=""/>
        <dsp:cNvSpPr/>
      </dsp:nvSpPr>
      <dsp:spPr>
        <a:xfrm>
          <a:off x="1473549" y="1988373"/>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Logbuch</a:t>
          </a:r>
        </a:p>
      </dsp:txBody>
      <dsp:txXfrm>
        <a:off x="1486181" y="2001005"/>
        <a:ext cx="621691" cy="406039"/>
      </dsp:txXfrm>
    </dsp:sp>
    <dsp:sp modelId="{6B70A10D-63F3-4C37-A969-AC5BF4BBF41A}">
      <dsp:nvSpPr>
        <dsp:cNvPr id="0" name=""/>
        <dsp:cNvSpPr/>
      </dsp:nvSpPr>
      <dsp:spPr>
        <a:xfrm>
          <a:off x="2638069" y="1815851"/>
          <a:ext cx="420521" cy="172521"/>
        </a:xfrm>
        <a:custGeom>
          <a:avLst/>
          <a:gdLst/>
          <a:ahLst/>
          <a:cxnLst/>
          <a:rect l="0" t="0" r="0" b="0"/>
          <a:pathLst>
            <a:path>
              <a:moveTo>
                <a:pt x="420521" y="0"/>
              </a:moveTo>
              <a:lnTo>
                <a:pt x="420521" y="86260"/>
              </a:lnTo>
              <a:lnTo>
                <a:pt x="0" y="86260"/>
              </a:lnTo>
              <a:lnTo>
                <a:pt x="0"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E998EF3-127C-4E22-9EBD-AF5AD65F23DD}">
      <dsp:nvSpPr>
        <dsp:cNvPr id="0" name=""/>
        <dsp:cNvSpPr/>
      </dsp:nvSpPr>
      <dsp:spPr>
        <a:xfrm>
          <a:off x="2314591" y="1988373"/>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Originäre Messwerte</a:t>
          </a:r>
        </a:p>
      </dsp:txBody>
      <dsp:txXfrm>
        <a:off x="2327223" y="2001005"/>
        <a:ext cx="621691" cy="406039"/>
      </dsp:txXfrm>
    </dsp:sp>
    <dsp:sp modelId="{3BC430D5-4496-4CCA-BB7F-F0B3C75F58DA}">
      <dsp:nvSpPr>
        <dsp:cNvPr id="0" name=""/>
        <dsp:cNvSpPr/>
      </dsp:nvSpPr>
      <dsp:spPr>
        <a:xfrm>
          <a:off x="3058590" y="1815851"/>
          <a:ext cx="420521" cy="172521"/>
        </a:xfrm>
        <a:custGeom>
          <a:avLst/>
          <a:gdLst/>
          <a:ahLst/>
          <a:cxnLst/>
          <a:rect l="0" t="0" r="0" b="0"/>
          <a:pathLst>
            <a:path>
              <a:moveTo>
                <a:pt x="0" y="0"/>
              </a:moveTo>
              <a:lnTo>
                <a:pt x="0" y="86260"/>
              </a:lnTo>
              <a:lnTo>
                <a:pt x="420521" y="86260"/>
              </a:lnTo>
              <a:lnTo>
                <a:pt x="420521"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55B37F-D632-48E1-A1AC-5A9DC2DD03BE}">
      <dsp:nvSpPr>
        <dsp:cNvPr id="0" name=""/>
        <dsp:cNvSpPr/>
      </dsp:nvSpPr>
      <dsp:spPr>
        <a:xfrm>
          <a:off x="3155634" y="1988373"/>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Historische Messwerte</a:t>
          </a:r>
        </a:p>
      </dsp:txBody>
      <dsp:txXfrm>
        <a:off x="3168266" y="2001005"/>
        <a:ext cx="621691" cy="406039"/>
      </dsp:txXfrm>
    </dsp:sp>
    <dsp:sp modelId="{B9AC42F9-F9A0-4CAD-BEBA-CC7E6F2CB6A6}">
      <dsp:nvSpPr>
        <dsp:cNvPr id="0" name=""/>
        <dsp:cNvSpPr/>
      </dsp:nvSpPr>
      <dsp:spPr>
        <a:xfrm>
          <a:off x="3058590" y="1815851"/>
          <a:ext cx="1261563" cy="172521"/>
        </a:xfrm>
        <a:custGeom>
          <a:avLst/>
          <a:gdLst/>
          <a:ahLst/>
          <a:cxnLst/>
          <a:rect l="0" t="0" r="0" b="0"/>
          <a:pathLst>
            <a:path>
              <a:moveTo>
                <a:pt x="0" y="0"/>
              </a:moveTo>
              <a:lnTo>
                <a:pt x="0" y="86260"/>
              </a:lnTo>
              <a:lnTo>
                <a:pt x="1261563" y="86260"/>
              </a:lnTo>
              <a:lnTo>
                <a:pt x="1261563"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7BD3216-DFE2-4CDB-8BD8-97C840104B10}">
      <dsp:nvSpPr>
        <dsp:cNvPr id="0" name=""/>
        <dsp:cNvSpPr/>
      </dsp:nvSpPr>
      <dsp:spPr>
        <a:xfrm>
          <a:off x="3996676" y="1988373"/>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Zertifikate</a:t>
          </a:r>
        </a:p>
      </dsp:txBody>
      <dsp:txXfrm>
        <a:off x="4009308" y="2001005"/>
        <a:ext cx="621691" cy="406039"/>
      </dsp:txXfrm>
    </dsp:sp>
    <dsp:sp modelId="{F09E8874-3F55-450C-ABDD-73058593B53E}">
      <dsp:nvSpPr>
        <dsp:cNvPr id="0" name=""/>
        <dsp:cNvSpPr/>
      </dsp:nvSpPr>
      <dsp:spPr>
        <a:xfrm>
          <a:off x="2743200" y="608201"/>
          <a:ext cx="2417997" cy="172521"/>
        </a:xfrm>
        <a:custGeom>
          <a:avLst/>
          <a:gdLst/>
          <a:ahLst/>
          <a:cxnLst/>
          <a:rect l="0" t="0" r="0" b="0"/>
          <a:pathLst>
            <a:path>
              <a:moveTo>
                <a:pt x="0" y="0"/>
              </a:moveTo>
              <a:lnTo>
                <a:pt x="0" y="86260"/>
              </a:lnTo>
              <a:lnTo>
                <a:pt x="2417997" y="86260"/>
              </a:lnTo>
              <a:lnTo>
                <a:pt x="2417997" y="1725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3B42D6-5541-4646-949C-0CBBA2D37F1A}">
      <dsp:nvSpPr>
        <dsp:cNvPr id="0" name=""/>
        <dsp:cNvSpPr/>
      </dsp:nvSpPr>
      <dsp:spPr>
        <a:xfrm>
          <a:off x="4837719" y="780722"/>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Transparenzfunktion</a:t>
          </a:r>
        </a:p>
      </dsp:txBody>
      <dsp:txXfrm>
        <a:off x="4850351" y="793354"/>
        <a:ext cx="621691" cy="406039"/>
      </dsp:txXfrm>
    </dsp:sp>
    <dsp:sp modelId="{E343B892-69DF-43C7-BA05-A7E50A9B6166}">
      <dsp:nvSpPr>
        <dsp:cNvPr id="0" name=""/>
        <dsp:cNvSpPr/>
      </dsp:nvSpPr>
      <dsp:spPr>
        <a:xfrm>
          <a:off x="5115477" y="1212026"/>
          <a:ext cx="91440" cy="172521"/>
        </a:xfrm>
        <a:custGeom>
          <a:avLst/>
          <a:gdLst/>
          <a:ahLst/>
          <a:cxnLst/>
          <a:rect l="0" t="0" r="0" b="0"/>
          <a:pathLst>
            <a:path>
              <a:moveTo>
                <a:pt x="45720" y="0"/>
              </a:moveTo>
              <a:lnTo>
                <a:pt x="45720"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3C1E1C7-F29F-419A-A346-1CFF0280C07B}">
      <dsp:nvSpPr>
        <dsp:cNvPr id="0" name=""/>
        <dsp:cNvSpPr/>
      </dsp:nvSpPr>
      <dsp:spPr>
        <a:xfrm>
          <a:off x="4837719" y="1384548"/>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Tarifdaten</a:t>
          </a:r>
        </a:p>
      </dsp:txBody>
      <dsp:txXfrm>
        <a:off x="4850351" y="1397180"/>
        <a:ext cx="621691" cy="406039"/>
      </dsp:txXfrm>
    </dsp:sp>
    <dsp:sp modelId="{67F0B89B-4A9D-452B-902E-354748763826}">
      <dsp:nvSpPr>
        <dsp:cNvPr id="0" name=""/>
        <dsp:cNvSpPr/>
      </dsp:nvSpPr>
      <dsp:spPr>
        <a:xfrm>
          <a:off x="5115477" y="1815851"/>
          <a:ext cx="91440" cy="172521"/>
        </a:xfrm>
        <a:custGeom>
          <a:avLst/>
          <a:gdLst/>
          <a:ahLst/>
          <a:cxnLst/>
          <a:rect l="0" t="0" r="0" b="0"/>
          <a:pathLst>
            <a:path>
              <a:moveTo>
                <a:pt x="45720" y="0"/>
              </a:moveTo>
              <a:lnTo>
                <a:pt x="45720"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915582-201C-45C4-97C4-7229C9FF07E0}">
      <dsp:nvSpPr>
        <dsp:cNvPr id="0" name=""/>
        <dsp:cNvSpPr/>
      </dsp:nvSpPr>
      <dsp:spPr>
        <a:xfrm>
          <a:off x="4837719" y="1988373"/>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Zeitbereich wählen</a:t>
          </a:r>
        </a:p>
      </dsp:txBody>
      <dsp:txXfrm>
        <a:off x="4850351" y="2001005"/>
        <a:ext cx="621691" cy="406039"/>
      </dsp:txXfrm>
    </dsp:sp>
    <dsp:sp modelId="{113F75D4-3406-4DCF-B472-AC8D79D9DD4B}">
      <dsp:nvSpPr>
        <dsp:cNvPr id="0" name=""/>
        <dsp:cNvSpPr/>
      </dsp:nvSpPr>
      <dsp:spPr>
        <a:xfrm>
          <a:off x="5115477" y="2419677"/>
          <a:ext cx="91440" cy="172521"/>
        </a:xfrm>
        <a:custGeom>
          <a:avLst/>
          <a:gdLst/>
          <a:ahLst/>
          <a:cxnLst/>
          <a:rect l="0" t="0" r="0" b="0"/>
          <a:pathLst>
            <a:path>
              <a:moveTo>
                <a:pt x="45720" y="0"/>
              </a:moveTo>
              <a:lnTo>
                <a:pt x="45720" y="1725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ADB188-A9FA-4ED4-A144-A205A1F60146}">
      <dsp:nvSpPr>
        <dsp:cNvPr id="0" name=""/>
        <dsp:cNvSpPr/>
      </dsp:nvSpPr>
      <dsp:spPr>
        <a:xfrm>
          <a:off x="4837719" y="2592198"/>
          <a:ext cx="646955" cy="43130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a:t>Tarifdaten anzeigen</a:t>
          </a:r>
        </a:p>
      </dsp:txBody>
      <dsp:txXfrm>
        <a:off x="4850351" y="2604830"/>
        <a:ext cx="621691" cy="40603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E38BA189D69455586AA06608F98D7C3"/>
        <w:category>
          <w:name w:val="Allgemein"/>
          <w:gallery w:val="placeholder"/>
        </w:category>
        <w:types>
          <w:type w:val="bbPlcHdr"/>
        </w:types>
        <w:behaviors>
          <w:behavior w:val="content"/>
        </w:behaviors>
        <w:guid w:val="{42A3EF35-4DFD-4904-874E-46A659E4377C}"/>
      </w:docPartPr>
      <w:docPartBody>
        <w:p w:rsidR="00347419" w:rsidRDefault="00347419">
          <w:pPr>
            <w:pStyle w:val="0E38BA189D69455586AA06608F98D7C3"/>
          </w:pPr>
          <w:r>
            <w:t>[Firma]</w:t>
          </w:r>
        </w:p>
      </w:docPartBody>
    </w:docPart>
    <w:docPart>
      <w:docPartPr>
        <w:name w:val="97D3B644256040ECAABD30CBF4C5E7D7"/>
        <w:category>
          <w:name w:val="Allgemein"/>
          <w:gallery w:val="placeholder"/>
        </w:category>
        <w:types>
          <w:type w:val="bbPlcHdr"/>
        </w:types>
        <w:behaviors>
          <w:behavior w:val="content"/>
        </w:behaviors>
        <w:guid w:val="{FE5854CB-9930-4799-A822-653779947A93}"/>
      </w:docPartPr>
      <w:docPartBody>
        <w:p w:rsidR="00347419" w:rsidRDefault="00347419">
          <w:pPr>
            <w:pStyle w:val="97D3B644256040ECAABD30CBF4C5E7D7"/>
          </w:pPr>
          <w:r>
            <w:t>[Straße Hausnummer, PLZ Ort]</w:t>
          </w:r>
        </w:p>
      </w:docPartBody>
    </w:docPart>
    <w:docPart>
      <w:docPartPr>
        <w:name w:val="4028FB23108F4F71A202D3DB14350E89"/>
        <w:category>
          <w:name w:val="Allgemein"/>
          <w:gallery w:val="placeholder"/>
        </w:category>
        <w:types>
          <w:type w:val="bbPlcHdr"/>
        </w:types>
        <w:behaviors>
          <w:behavior w:val="content"/>
        </w:behaviors>
        <w:guid w:val="{A4E4E4FC-614C-4847-B79F-2F1BF2A75C62}"/>
      </w:docPartPr>
      <w:docPartBody>
        <w:p w:rsidR="00347419" w:rsidRDefault="00347419">
          <w:pPr>
            <w:pStyle w:val="4028FB23108F4F71A202D3DB14350E89"/>
          </w:pPr>
          <w:r>
            <w:rPr>
              <w:rStyle w:val="KeinLeerraum-Zeichen"/>
            </w:rPr>
            <w:t>[Website]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63AF57E"/>
    <w:lvl w:ilvl="0">
      <w:start w:val="1"/>
      <w:numFmt w:val="bullet"/>
      <w:lvlText w:val="•"/>
      <w:lvlJc w:val="left"/>
      <w:pPr>
        <w:ind w:left="360" w:hanging="360"/>
      </w:pPr>
      <w:rPr>
        <w:rFonts w:ascii="Cambria" w:hAnsi="Cambria" w:hint="default"/>
        <w:color w:val="4472C4"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419"/>
    <w:rsid w:val="00040AC7"/>
    <w:rsid w:val="000B09FB"/>
    <w:rsid w:val="00164B7B"/>
    <w:rsid w:val="00187B43"/>
    <w:rsid w:val="001B3EBE"/>
    <w:rsid w:val="00250D45"/>
    <w:rsid w:val="002E1547"/>
    <w:rsid w:val="00344FF1"/>
    <w:rsid w:val="00347419"/>
    <w:rsid w:val="003C42DC"/>
    <w:rsid w:val="00485A6A"/>
    <w:rsid w:val="004A393C"/>
    <w:rsid w:val="004C2785"/>
    <w:rsid w:val="005D4851"/>
    <w:rsid w:val="00681448"/>
    <w:rsid w:val="007115CF"/>
    <w:rsid w:val="007B6356"/>
    <w:rsid w:val="007E10EA"/>
    <w:rsid w:val="00800207"/>
    <w:rsid w:val="00824E1A"/>
    <w:rsid w:val="00865E47"/>
    <w:rsid w:val="008A0BA6"/>
    <w:rsid w:val="009B1EBB"/>
    <w:rsid w:val="00A33484"/>
    <w:rsid w:val="00A8296F"/>
    <w:rsid w:val="00B15133"/>
    <w:rsid w:val="00B2066A"/>
    <w:rsid w:val="00BF107D"/>
    <w:rsid w:val="00D066E6"/>
    <w:rsid w:val="00DC2F2A"/>
    <w:rsid w:val="00ED65D3"/>
    <w:rsid w:val="00FB7C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0E38BA189D69455586AA06608F98D7C3">
    <w:name w:val="0E38BA189D69455586AA06608F98D7C3"/>
  </w:style>
  <w:style w:type="paragraph" w:customStyle="1" w:styleId="97D3B644256040ECAABD30CBF4C5E7D7">
    <w:name w:val="97D3B644256040ECAABD30CBF4C5E7D7"/>
  </w:style>
  <w:style w:type="paragraph" w:customStyle="1" w:styleId="KeinLeerraum1">
    <w:name w:val="Kein Leerraum1"/>
    <w:link w:val="KeinLeerraum-Zeichen"/>
    <w:uiPriority w:val="1"/>
    <w:qFormat/>
    <w:pPr>
      <w:spacing w:before="40" w:after="0" w:line="240" w:lineRule="auto"/>
    </w:pPr>
    <w:rPr>
      <w:rFonts w:eastAsiaTheme="minorHAnsi"/>
      <w:color w:val="595959" w:themeColor="text1" w:themeTint="A6"/>
      <w:sz w:val="20"/>
      <w:szCs w:val="20"/>
      <w:lang w:eastAsia="en-US"/>
    </w:rPr>
  </w:style>
  <w:style w:type="character" w:customStyle="1" w:styleId="KeinLeerraum-Zeichen">
    <w:name w:val="Kein Leerraum - Zeichen"/>
    <w:basedOn w:val="Absatz-Standardschriftart"/>
    <w:link w:val="KeinLeerraum1"/>
    <w:uiPriority w:val="1"/>
    <w:rPr>
      <w:rFonts w:eastAsiaTheme="minorHAnsi"/>
      <w:color w:val="595959" w:themeColor="text1" w:themeTint="A6"/>
      <w:sz w:val="20"/>
      <w:szCs w:val="20"/>
      <w:lang w:eastAsia="en-US"/>
    </w:rPr>
  </w:style>
  <w:style w:type="paragraph" w:customStyle="1" w:styleId="4028FB23108F4F71A202D3DB14350E89">
    <w:name w:val="4028FB23108F4F71A202D3DB14350E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Annual Report">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Dokumentation zur Softwareprüfung nach WELMEC Guide 7.2</Abstract>
  <CompanyAddress>Paul-Dietrich-Straße 14
93133 Burglengenfeld</CompanyAddress>
  <CompanyPhone/>
  <CompanyFax/>
  <CompanyEmail/>
</CoverPageProperties>
</file>

<file path=customXml/item2.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3.xml><?xml version="1.0" encoding="utf-8"?>
<b:Sources xmlns:b="http://schemas.openxmlformats.org/officeDocument/2006/bibliography" SelectedStyle="\APA.XSL" StyleName="APA"/>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679E4D8-73D9-412D-B716-777944E71373}">
  <ds:schemaRefs>
    <ds:schemaRef ds:uri="http://schemas.microsoft.com/pics"/>
  </ds:schemaRefs>
</ds:datastoreItem>
</file>

<file path=customXml/itemProps3.xml><?xml version="1.0" encoding="utf-8"?>
<ds:datastoreItem xmlns:ds="http://schemas.openxmlformats.org/officeDocument/2006/customXml" ds:itemID="{20B70536-BD23-4992-AB4C-79BF5F7D3AE3}">
  <ds:schemaRefs>
    <ds:schemaRef ds:uri="http://schemas.openxmlformats.org/officeDocument/2006/bibliography"/>
  </ds:schemaRefs>
</ds:datastoreItem>
</file>

<file path=customXml/itemProps4.xml><?xml version="1.0" encoding="utf-8"?>
<ds:datastoreItem xmlns:ds="http://schemas.openxmlformats.org/officeDocument/2006/customXml" ds:itemID="{794FC27F-ACD1-43CD-9462-095134B3AE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Jahresbericht.dotx</Template>
  <TotalTime>0</TotalTime>
  <Pages>1</Pages>
  <Words>4338</Words>
  <Characters>27331</Characters>
  <Application>Microsoft Office Word</Application>
  <DocSecurity>0</DocSecurity>
  <Lines>227</Lines>
  <Paragraphs>63</Paragraphs>
  <ScaleCrop>false</ScaleCrop>
  <HeadingPairs>
    <vt:vector size="6" baseType="variant">
      <vt:variant>
        <vt:lpstr>Titel</vt:lpstr>
      </vt:variant>
      <vt:variant>
        <vt:i4>1</vt:i4>
      </vt:variant>
      <vt:variant>
        <vt:lpstr>Title</vt:lpstr>
      </vt:variant>
      <vt:variant>
        <vt:i4>1</vt:i4>
      </vt:variant>
      <vt:variant>
        <vt:lpstr>Headings</vt:lpstr>
      </vt:variant>
      <vt:variant>
        <vt:i4>20</vt:i4>
      </vt:variant>
    </vt:vector>
  </HeadingPairs>
  <TitlesOfParts>
    <vt:vector size="22" baseType="lpstr">
      <vt:lpstr/>
      <vt:lpstr/>
      <vt:lpstr>Für unsere Aktionäre</vt:lpstr>
      <vt:lpstr>    Strategische Highlights</vt:lpstr>
      <vt:lpstr>    Finanzielle Highlights</vt:lpstr>
      <vt:lpstr>    Betriebliche Highlights</vt:lpstr>
      <vt:lpstr>    Aussichten</vt:lpstr>
      <vt:lpstr>Finanzübersicht</vt:lpstr>
      <vt:lpstr>Finanzaufstellungen</vt:lpstr>
      <vt:lpstr>    Bilanzrechnung</vt:lpstr>
      <vt:lpstr>    Gesamtergebnisrechnung (Gewinne und Verluste)</vt:lpstr>
      <vt:lpstr>    Eigenkapitalveränderungsrechnung</vt:lpstr>
      <vt:lpstr>    Kapitalflussrechnung</vt:lpstr>
      <vt:lpstr>Hinweise zu Finanzaufstellungen</vt:lpstr>
      <vt:lpstr>    Konten</vt:lpstr>
      <vt:lpstr>    Schulden</vt:lpstr>
      <vt:lpstr>    Laufendes Geschäft</vt:lpstr>
      <vt:lpstr>    Eventualverbindlichkeiten</vt:lpstr>
      <vt:lpstr>    Schlussfolgerungen</vt:lpstr>
      <vt:lpstr>Bericht des unabhängigen Wirtschaftsprüfers</vt:lpstr>
      <vt:lpstr>Kontaktinformationen</vt:lpstr>
      <vt:lpstr>Firmeninformationen</vt:lpstr>
    </vt:vector>
  </TitlesOfParts>
  <Company>IVU Softwareentwicklung GmbH</Company>
  <LinksUpToDate>false</LinksUpToDate>
  <CharactersWithSpaces>31606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cwschroeder</dc:creator>
  <cp:keywords>www.ivu-software.de</cp:keywords>
  <dc:description/>
  <cp:lastModifiedBy>Thomas Müller</cp:lastModifiedBy>
  <cp:revision>59</cp:revision>
  <cp:lastPrinted>2021-06-17T16:45:00Z</cp:lastPrinted>
  <dcterms:created xsi:type="dcterms:W3CDTF">2019-07-01T14:29:00Z</dcterms:created>
  <dcterms:modified xsi:type="dcterms:W3CDTF">2021-06-17T16:45:00Z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ies>
</file>