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1E558" w14:textId="77777777" w:rsidR="000507BD" w:rsidRDefault="000507BD" w:rsidP="000507BD">
      <w:pPr>
        <w:pStyle w:val="Ttulo1"/>
      </w:pPr>
      <w:bookmarkStart w:id="0" w:name="_Hlk41113657"/>
      <w:bookmarkStart w:id="1" w:name="_Hlk41116274"/>
      <w:bookmarkStart w:id="2" w:name="_Hlk41112256"/>
      <w:bookmarkStart w:id="3" w:name="_Hlk41112427"/>
      <w:r>
        <w:t>FERNANDO LUCATELLI NUNES</w:t>
      </w:r>
    </w:p>
    <w:bookmarkEnd w:id="0"/>
    <w:p w14:paraId="39E806F5" w14:textId="2944ADD0" w:rsidR="000507BD" w:rsidRDefault="000507BD" w:rsidP="000507BD">
      <w:r>
        <w:fldChar w:fldCharType="begin"/>
      </w:r>
      <w:r w:rsidR="00681288">
        <w:instrText>HYPERLINK "PhD_in_Mathematics.html"</w:instrText>
      </w:r>
      <w:r>
        <w:fldChar w:fldCharType="separate"/>
      </w:r>
      <w:r>
        <w:rPr>
          <w:rStyle w:val="Hiperligao"/>
          <w:rFonts w:asciiTheme="majorHAnsi" w:hAnsiTheme="majorHAnsi" w:cstheme="majorHAnsi"/>
          <w:bCs/>
          <w:lang w:val="en-AU"/>
        </w:rPr>
        <w:t>Ph.D. in Mathematics</w:t>
      </w:r>
      <w:r>
        <w:fldChar w:fldCharType="end"/>
      </w:r>
    </w:p>
    <w:bookmarkEnd w:id="1"/>
    <w:bookmarkEnd w:id="2"/>
    <w:p w14:paraId="155FC25E" w14:textId="77777777" w:rsidR="000507BD" w:rsidRDefault="000507BD" w:rsidP="000507BD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15B05011" w14:textId="6B803435" w:rsidR="000507BD" w:rsidRDefault="000507BD" w:rsidP="000507BD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noProof/>
        </w:rPr>
        <w:drawing>
          <wp:anchor distT="0" distB="0" distL="540385" distR="540385" simplePos="0" relativeHeight="251658240" behindDoc="1" locked="0" layoutInCell="1" allowOverlap="1" wp14:anchorId="396FAF39" wp14:editId="07C35428">
            <wp:simplePos x="0" y="0"/>
            <wp:positionH relativeFrom="margin">
              <wp:align>left</wp:align>
            </wp:positionH>
            <wp:positionV relativeFrom="paragraph">
              <wp:posOffset>1137920</wp:posOffset>
            </wp:positionV>
            <wp:extent cx="1619250" cy="1621790"/>
            <wp:effectExtent l="0" t="0" r="0" b="0"/>
            <wp:wrapSquare wrapText="bothSides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17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lang w:eastAsia="pt-PT"/>
        </w:rPr>
        <w:t xml:space="preserve">My research interests and contributions have revolved around the </w:t>
      </w:r>
      <w:bookmarkStart w:id="4" w:name="_Hlk41112521"/>
      <w:r>
        <w:rPr>
          <w:rFonts w:asciiTheme="majorHAnsi" w:hAnsiTheme="majorHAnsi" w:cstheme="majorHAnsi"/>
          <w:lang w:eastAsia="pt-PT"/>
        </w:rPr>
        <w:t xml:space="preserve">theory and applications of low and higher dimensional categorical structures, mostly with a viewpoint from two and three-dimensional universal algebra. </w:t>
      </w:r>
    </w:p>
    <w:p w14:paraId="27FC4D55" w14:textId="77777777" w:rsidR="000507BD" w:rsidRDefault="000507BD" w:rsidP="000507BD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rFonts w:asciiTheme="majorHAnsi" w:hAnsiTheme="majorHAnsi" w:cstheme="majorHAnsi"/>
          <w:lang w:eastAsia="pt-PT"/>
        </w:rPr>
        <w:t xml:space="preserve">Currently, I am studying Computer Sciences at </w:t>
      </w:r>
      <w:hyperlink r:id="rId8" w:history="1">
        <w:r>
          <w:rPr>
            <w:rStyle w:val="Hiperligao"/>
            <w:rFonts w:asciiTheme="majorHAnsi" w:hAnsiTheme="majorHAnsi" w:cstheme="majorHAnsi"/>
            <w:lang w:eastAsia="pt-PT"/>
          </w:rPr>
          <w:t>Utrecht University</w:t>
        </w:r>
      </w:hyperlink>
      <w:r>
        <w:rPr>
          <w:rFonts w:asciiTheme="majorHAnsi" w:hAnsiTheme="majorHAnsi" w:cstheme="majorHAnsi"/>
          <w:lang w:eastAsia="pt-PT"/>
        </w:rPr>
        <w:t>, under supervision of Professor Matthijs Vákár.</w:t>
      </w:r>
    </w:p>
    <w:p w14:paraId="152F6F5A" w14:textId="77777777" w:rsidR="000507BD" w:rsidRDefault="000507BD" w:rsidP="000507BD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4"/>
    <w:p w14:paraId="57CF8F62" w14:textId="77777777" w:rsidR="000507BD" w:rsidRDefault="000507BD" w:rsidP="000507BD">
      <w:pPr>
        <w:pStyle w:val="PargrafodaLista"/>
        <w:numPr>
          <w:ilvl w:val="0"/>
          <w:numId w:val="32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begin"/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instrText xml:space="preserve"> HYPERLINK "file:///C:\\FernandoLucatelliNunes\\LucatelliNunes\\Documentos%20de%20Lucatelli\\TRABALHOS\\7%20Curriculum\\Website\\Research.html" </w:instrTex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separate"/>
      </w:r>
      <w:r>
        <w:rPr>
          <w:rStyle w:val="Hiperligao"/>
          <w:rFonts w:asciiTheme="majorHAnsi" w:hAnsiTheme="majorHAnsi" w:cstheme="majorHAnsi"/>
          <w:b/>
          <w:i/>
          <w:iCs/>
          <w:sz w:val="22"/>
          <w:szCs w:val="22"/>
          <w:lang w:val="en-AU"/>
        </w:rPr>
        <w:t>Research</w: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end"/>
      </w:r>
    </w:p>
    <w:p w14:paraId="50BC8B93" w14:textId="77777777" w:rsidR="000507BD" w:rsidRDefault="0025759B" w:rsidP="000507BD">
      <w:pPr>
        <w:pStyle w:val="PargrafodaLista"/>
        <w:numPr>
          <w:ilvl w:val="0"/>
          <w:numId w:val="32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9" w:history="1">
        <w:r w:rsidR="000507BD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Talks</w:t>
        </w:r>
      </w:hyperlink>
    </w:p>
    <w:p w14:paraId="6C437299" w14:textId="77777777" w:rsidR="000507BD" w:rsidRDefault="0025759B" w:rsidP="000507BD">
      <w:pPr>
        <w:pStyle w:val="PargrafodaLista"/>
        <w:numPr>
          <w:ilvl w:val="0"/>
          <w:numId w:val="33"/>
        </w:numPr>
      </w:pPr>
      <w:hyperlink r:id="rId10" w:history="1">
        <w:r w:rsidR="000507BD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Academic positions/stays</w:t>
        </w:r>
      </w:hyperlink>
      <w:r w:rsidR="000507BD"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  <w:t xml:space="preserve"> </w:t>
      </w:r>
    </w:p>
    <w:p w14:paraId="72903C82" w14:textId="77777777" w:rsidR="000507BD" w:rsidRDefault="0025759B" w:rsidP="000507BD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1" w:history="1">
        <w:r w:rsidR="000507BD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Organization of seminars/events</w:t>
        </w:r>
      </w:hyperlink>
    </w:p>
    <w:p w14:paraId="226E3AD8" w14:textId="77777777" w:rsidR="000507BD" w:rsidRDefault="0025759B" w:rsidP="000507BD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12" w:history="1">
        <w:r w:rsidR="000507BD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Mathematical Genealogy</w:t>
        </w:r>
      </w:hyperlink>
    </w:p>
    <w:p w14:paraId="79D42E6E" w14:textId="77777777" w:rsidR="000507BD" w:rsidRDefault="0025759B" w:rsidP="000507BD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3" w:history="1">
        <w:r w:rsidR="000507BD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Further information</w:t>
        </w:r>
      </w:hyperlink>
    </w:p>
    <w:p w14:paraId="3F3F9289" w14:textId="77777777" w:rsidR="000D52A0" w:rsidRDefault="000D52A0" w:rsidP="009F3F7C"/>
    <w:p w14:paraId="47F4EE75" w14:textId="77777777" w:rsidR="00224523" w:rsidRPr="006F4A96" w:rsidRDefault="00224523" w:rsidP="00224523">
      <w:pPr>
        <w:rPr>
          <w:rFonts w:ascii="Arial" w:hAnsi="Arial" w:cs="Arial"/>
          <w:b/>
          <w:lang w:val="en-US"/>
        </w:rPr>
      </w:pPr>
      <w:r w:rsidRPr="006F4A96">
        <w:rPr>
          <w:rFonts w:ascii="Arial" w:hAnsi="Arial" w:cs="Arial"/>
          <w:b/>
          <w:lang w:val="en-US"/>
        </w:rPr>
        <w:t>Talks:</w:t>
      </w:r>
    </w:p>
    <w:p w14:paraId="1A6CE010" w14:textId="77777777" w:rsidR="00224523" w:rsidRPr="006F4A96" w:rsidRDefault="00224523" w:rsidP="00224523">
      <w:pPr>
        <w:rPr>
          <w:rFonts w:ascii="Arial" w:hAnsi="Arial" w:cs="Arial"/>
          <w:bCs/>
          <w:u w:val="single"/>
          <w:lang w:val="en-US"/>
        </w:rPr>
      </w:pPr>
      <w:r w:rsidRPr="006F4A96">
        <w:rPr>
          <w:rFonts w:ascii="Arial" w:hAnsi="Arial" w:cs="Arial"/>
          <w:bCs/>
          <w:u w:val="single"/>
          <w:lang w:val="en-US"/>
        </w:rPr>
        <w:t>Conferences:</w:t>
      </w:r>
    </w:p>
    <w:p w14:paraId="5DDC8C52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Eilenberg-Moore, Kleisli and descent factorization. </w:t>
      </w:r>
      <w:r w:rsidRPr="006F4A96">
        <w:rPr>
          <w:rFonts w:ascii="Arial" w:hAnsi="Arial" w:cs="Arial"/>
          <w:bCs/>
          <w:lang w:val="en-AU"/>
        </w:rPr>
        <w:t>One-day conference on Categorical Structures in Algebra, Topology and Logic</w:t>
      </w:r>
      <w:r w:rsidRPr="006F4A96">
        <w:rPr>
          <w:rFonts w:ascii="Arial" w:hAnsi="Arial" w:cs="Arial"/>
          <w:bCs/>
          <w:lang w:val="en-US"/>
        </w:rPr>
        <w:t>. Stellenbosch University. South Africa. 2019.</w:t>
      </w:r>
    </w:p>
    <w:p w14:paraId="70FFFCB4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</w:rPr>
      </w:pPr>
      <w:r w:rsidRPr="006F4A96">
        <w:rPr>
          <w:rFonts w:ascii="Arial" w:hAnsi="Arial" w:cs="Arial"/>
          <w:bCs/>
        </w:rPr>
        <w:t xml:space="preserve">Lax comma 2-categories. </w:t>
      </w:r>
      <w:hyperlink r:id="rId14" w:history="1">
        <w:r w:rsidRPr="006F4A96">
          <w:rPr>
            <w:rStyle w:val="Hiperligao"/>
            <w:rFonts w:ascii="Arial" w:hAnsi="Arial" w:cs="Arial"/>
            <w:bCs/>
          </w:rPr>
          <w:t>XII Portuguese Category Seminar</w:t>
        </w:r>
      </w:hyperlink>
      <w:r w:rsidRPr="006F4A96">
        <w:rPr>
          <w:rFonts w:ascii="Arial" w:hAnsi="Arial" w:cs="Arial"/>
          <w:bCs/>
        </w:rPr>
        <w:t>. University of Coimbra, Portugal. 2019.</w:t>
      </w:r>
    </w:p>
    <w:p w14:paraId="278E7A35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Descent and Monadicity. CT 2019, </w:t>
      </w:r>
      <w:hyperlink r:id="rId15" w:history="1">
        <w:r w:rsidRPr="006F4A96">
          <w:rPr>
            <w:rStyle w:val="Hiperligao"/>
            <w:rFonts w:ascii="Arial" w:hAnsi="Arial" w:cs="Arial"/>
            <w:bCs/>
            <w:lang w:val="en-US"/>
          </w:rPr>
          <w:t>International Conference on Category Theory 2019</w:t>
        </w:r>
      </w:hyperlink>
      <w:r w:rsidRPr="006F4A96">
        <w:rPr>
          <w:rFonts w:ascii="Arial" w:hAnsi="Arial" w:cs="Arial"/>
          <w:bCs/>
          <w:lang w:val="en-US"/>
        </w:rPr>
        <w:t>.University of Edinburgh. Scotland. 2019.</w:t>
      </w:r>
    </w:p>
    <w:p w14:paraId="1FF2FDA0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Aspects of Descent via Bilimits. Plenary talk. CT 2018, </w:t>
      </w:r>
      <w:hyperlink r:id="rId16" w:history="1">
        <w:r w:rsidRPr="006F4A96">
          <w:rPr>
            <w:rStyle w:val="Hiperligao"/>
            <w:rFonts w:ascii="Arial" w:hAnsi="Arial" w:cs="Arial"/>
            <w:bCs/>
            <w:lang w:val="en-US"/>
          </w:rPr>
          <w:t>International Conference on Category Theory 2018</w:t>
        </w:r>
      </w:hyperlink>
      <w:r w:rsidRPr="006F4A96">
        <w:rPr>
          <w:rFonts w:ascii="Arial" w:hAnsi="Arial" w:cs="Arial"/>
          <w:bCs/>
          <w:lang w:val="en-US"/>
        </w:rPr>
        <w:t xml:space="preserve">. University of Azores. Portugal. 2018. </w:t>
      </w:r>
    </w:p>
    <w:p w14:paraId="47F8A9B5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Biadjoint Triangles and Applications. </w:t>
      </w:r>
      <w:r w:rsidRPr="009E56A4">
        <w:rPr>
          <w:rFonts w:ascii="Arial" w:hAnsi="Arial" w:cs="Arial"/>
          <w:bCs/>
          <w:lang w:val="en-US"/>
        </w:rPr>
        <w:t>103rd Peripatetic Seminar on Sheaves and Logic (PSSL)</w:t>
      </w:r>
      <w:r>
        <w:rPr>
          <w:rFonts w:ascii="Arial" w:hAnsi="Arial" w:cs="Arial"/>
          <w:bCs/>
          <w:lang w:val="en-US"/>
        </w:rPr>
        <w:t xml:space="preserve">. </w:t>
      </w:r>
      <w:r w:rsidRPr="006F4A96">
        <w:rPr>
          <w:rFonts w:ascii="Arial" w:hAnsi="Arial" w:cs="Arial"/>
          <w:bCs/>
          <w:lang w:val="en-US"/>
        </w:rPr>
        <w:t>Masaryk University. Brno. Czech Republic. 2018.</w:t>
      </w:r>
    </w:p>
    <w:p w14:paraId="299362A4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Non-canonical isomorphisms. </w:t>
      </w:r>
      <w:hyperlink r:id="rId17" w:history="1">
        <w:r w:rsidRPr="006F4A96">
          <w:rPr>
            <w:rStyle w:val="Hiperligao"/>
            <w:rFonts w:ascii="Arial" w:hAnsi="Arial" w:cs="Arial"/>
            <w:bCs/>
            <w:lang w:val="en-US"/>
          </w:rPr>
          <w:t>102nd Peripatetic Seminar on Sheaves and Logic (PSSL)</w:t>
        </w:r>
      </w:hyperlink>
      <w:r>
        <w:rPr>
          <w:rFonts w:ascii="Arial" w:hAnsi="Arial" w:cs="Arial"/>
          <w:bCs/>
          <w:lang w:val="en-US"/>
        </w:rPr>
        <w:t xml:space="preserve">. </w:t>
      </w:r>
      <w:r w:rsidRPr="006F4A96">
        <w:rPr>
          <w:rFonts w:ascii="Arial" w:hAnsi="Arial" w:cs="Arial"/>
          <w:bCs/>
          <w:lang w:val="en-US"/>
        </w:rPr>
        <w:t>Universidade de Santiago de Compostela. Spain. 2018.</w:t>
      </w:r>
    </w:p>
    <w:p w14:paraId="163BF7E9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Biadjoint Triangles. </w:t>
      </w:r>
      <w:hyperlink r:id="rId18" w:history="1">
        <w:r w:rsidRPr="006F4A96">
          <w:rPr>
            <w:rStyle w:val="Hiperligao"/>
            <w:rFonts w:ascii="Arial" w:hAnsi="Arial" w:cs="Arial"/>
            <w:bCs/>
            <w:lang w:val="en-US"/>
          </w:rPr>
          <w:t>5th Workshop on Categorical Methods in Non-Abelian Algebra</w:t>
        </w:r>
      </w:hyperlink>
      <w:r w:rsidRPr="006F4A96">
        <w:rPr>
          <w:rFonts w:ascii="Arial" w:hAnsi="Arial" w:cs="Arial"/>
          <w:bCs/>
          <w:lang w:val="en-US"/>
        </w:rPr>
        <w:t>. Université catholique de Louvain. Louvain-la-Neuve, Belgium. 2017.</w:t>
      </w:r>
    </w:p>
    <w:p w14:paraId="15A26051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</w:rPr>
      </w:pPr>
      <w:r w:rsidRPr="006F4A96">
        <w:rPr>
          <w:rFonts w:ascii="Arial" w:hAnsi="Arial" w:cs="Arial"/>
          <w:bCs/>
          <w:lang w:val="en-US"/>
        </w:rPr>
        <w:t xml:space="preserve">Freely generated n-categories and coinserters. </w:t>
      </w:r>
      <w:hyperlink r:id="rId19" w:history="1">
        <w:r w:rsidRPr="006F4A96">
          <w:rPr>
            <w:rStyle w:val="Hiperligao"/>
            <w:rFonts w:ascii="Arial" w:hAnsi="Arial" w:cs="Arial"/>
            <w:bCs/>
          </w:rPr>
          <w:t>XI Portuguese Category Seminar</w:t>
        </w:r>
      </w:hyperlink>
      <w:r>
        <w:rPr>
          <w:rFonts w:ascii="Arial" w:hAnsi="Arial" w:cs="Arial"/>
          <w:bCs/>
        </w:rPr>
        <w:t>.</w:t>
      </w:r>
      <w:r w:rsidRPr="006F4A96">
        <w:rPr>
          <w:rFonts w:ascii="Arial" w:hAnsi="Arial" w:cs="Arial"/>
          <w:bCs/>
        </w:rPr>
        <w:t xml:space="preserve"> University of Coimbra. Portugal. 2017.</w:t>
      </w:r>
    </w:p>
    <w:p w14:paraId="1155BF85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Bilimits Commutativity and Descent. </w:t>
      </w:r>
      <w:hyperlink r:id="rId20" w:history="1">
        <w:r w:rsidRPr="006F4A96">
          <w:rPr>
            <w:rStyle w:val="Hiperligao"/>
            <w:rFonts w:ascii="Arial" w:hAnsi="Arial" w:cs="Arial"/>
            <w:bCs/>
            <w:lang w:val="en-US"/>
          </w:rPr>
          <w:t>4th Workshop on Categorical Methods in Non-Abelian Algebra</w:t>
        </w:r>
      </w:hyperlink>
      <w:r w:rsidRPr="006F4A96">
        <w:rPr>
          <w:rFonts w:ascii="Arial" w:hAnsi="Arial" w:cs="Arial"/>
          <w:bCs/>
          <w:lang w:val="en-US"/>
        </w:rPr>
        <w:t>. University of Coimbra. Portugal. 2016.</w:t>
      </w:r>
    </w:p>
    <w:p w14:paraId="21A11EB8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Kan extensions and descent theory. CT 2015, </w:t>
      </w:r>
      <w:hyperlink r:id="rId21" w:history="1">
        <w:r w:rsidRPr="006F4A96">
          <w:rPr>
            <w:rStyle w:val="Hiperligao"/>
            <w:rFonts w:ascii="Arial" w:hAnsi="Arial" w:cs="Arial"/>
            <w:bCs/>
            <w:lang w:val="en-US"/>
          </w:rPr>
          <w:t>International Conference on Category Theory 2015</w:t>
        </w:r>
      </w:hyperlink>
      <w:r w:rsidRPr="006F4A96">
        <w:rPr>
          <w:rFonts w:ascii="Arial" w:hAnsi="Arial" w:cs="Arial"/>
          <w:bCs/>
          <w:lang w:val="en-US"/>
        </w:rPr>
        <w:t>. University of Aveiro. Portugal. 2015.</w:t>
      </w:r>
    </w:p>
    <w:p w14:paraId="3D2444AC" w14:textId="77777777" w:rsidR="00224523" w:rsidRPr="006F4A96" w:rsidRDefault="00224523" w:rsidP="00224523">
      <w:pPr>
        <w:rPr>
          <w:rFonts w:ascii="Arial" w:hAnsi="Arial" w:cs="Arial"/>
          <w:bCs/>
          <w:u w:val="single"/>
          <w:lang w:val="en-US"/>
        </w:rPr>
      </w:pPr>
      <w:r w:rsidRPr="006F4A96">
        <w:rPr>
          <w:rFonts w:ascii="Arial" w:hAnsi="Arial" w:cs="Arial"/>
          <w:bCs/>
          <w:u w:val="single"/>
          <w:lang w:val="en-US"/>
        </w:rPr>
        <w:t>Seminars:</w:t>
      </w:r>
    </w:p>
    <w:p w14:paraId="336B4D6E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Style w:val="Hiperligao"/>
          <w:rFonts w:ascii="Arial" w:hAnsi="Arial" w:cs="Arial"/>
          <w:bCs/>
          <w:color w:val="auto"/>
          <w:u w:val="none"/>
        </w:rPr>
      </w:pPr>
      <w:r w:rsidRPr="006F4A96">
        <w:rPr>
          <w:rFonts w:ascii="Arial" w:hAnsi="Arial" w:cs="Arial"/>
          <w:bCs/>
          <w:lang w:val="en-US"/>
        </w:rPr>
        <w:t xml:space="preserve">Functorial Semantics and Descent II. </w:t>
      </w:r>
      <w:hyperlink r:id="rId22" w:history="1">
        <w:r w:rsidRPr="006F4A96">
          <w:rPr>
            <w:rStyle w:val="Hiperligao"/>
            <w:rFonts w:ascii="Arial" w:hAnsi="Arial" w:cs="Arial"/>
            <w:bCs/>
            <w:lang w:val="en-US"/>
          </w:rPr>
          <w:t>Algebra, Logic and Topology Seminar</w:t>
        </w:r>
      </w:hyperlink>
      <w:r w:rsidRPr="006F4A96">
        <w:rPr>
          <w:rFonts w:ascii="Arial" w:hAnsi="Arial" w:cs="Arial"/>
          <w:bCs/>
          <w:lang w:val="en-US"/>
        </w:rPr>
        <w:t xml:space="preserve">. Centre for Mathematics, University of Coimbra. Portugal. 2019.  </w:t>
      </w:r>
    </w:p>
    <w:p w14:paraId="368651B9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</w:rPr>
      </w:pPr>
      <w:r w:rsidRPr="006F4A96">
        <w:rPr>
          <w:rFonts w:ascii="Arial" w:hAnsi="Arial" w:cs="Arial"/>
          <w:bCs/>
          <w:lang w:val="en-US"/>
        </w:rPr>
        <w:t xml:space="preserve">On monadicity and descent. </w:t>
      </w:r>
      <w:hyperlink r:id="rId23" w:history="1">
        <w:r w:rsidRPr="006F4A96">
          <w:rPr>
            <w:rStyle w:val="Hiperligao"/>
            <w:rFonts w:ascii="Arial" w:hAnsi="Arial" w:cs="Arial"/>
            <w:bCs/>
            <w:lang w:val="en-US"/>
          </w:rPr>
          <w:t>(Informal) Seminar of the Category Theory Group at the University of Coimbra</w:t>
        </w:r>
      </w:hyperlink>
      <w:r w:rsidRPr="006F4A96">
        <w:rPr>
          <w:rFonts w:ascii="Arial" w:hAnsi="Arial" w:cs="Arial"/>
          <w:bCs/>
          <w:lang w:val="en-US"/>
        </w:rPr>
        <w:t>. University of Coimbra. Portugal. 2019.</w:t>
      </w:r>
    </w:p>
    <w:p w14:paraId="59F9FB19" w14:textId="77777777" w:rsidR="00224523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r w:rsidRPr="006F4A96">
        <w:rPr>
          <w:rFonts w:ascii="Arial" w:hAnsi="Arial" w:cs="Arial"/>
          <w:bCs/>
          <w:lang w:val="en-US"/>
        </w:rPr>
        <w:t xml:space="preserve">Functorial Semantics and Descent. </w:t>
      </w:r>
      <w:hyperlink r:id="rId24" w:history="1">
        <w:r w:rsidRPr="006F4A96">
          <w:rPr>
            <w:rStyle w:val="Hiperligao"/>
            <w:rFonts w:ascii="Arial" w:hAnsi="Arial" w:cs="Arial"/>
            <w:bCs/>
            <w:lang w:val="en-US"/>
          </w:rPr>
          <w:t>Algebra, Logic and Topology Seminar</w:t>
        </w:r>
      </w:hyperlink>
      <w:r w:rsidRPr="006F4A96">
        <w:rPr>
          <w:rFonts w:ascii="Arial" w:hAnsi="Arial" w:cs="Arial"/>
          <w:bCs/>
          <w:lang w:val="en-US"/>
        </w:rPr>
        <w:t xml:space="preserve">. Centre for Mathematics, University of Coimbra. Portugal. 2018. </w:t>
      </w:r>
    </w:p>
    <w:p w14:paraId="6622E691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Style w:val="Hiperligao"/>
          <w:rFonts w:ascii="Arial" w:hAnsi="Arial" w:cs="Arial"/>
          <w:bCs/>
          <w:color w:val="auto"/>
          <w:u w:val="none"/>
          <w:lang w:val="en-US"/>
        </w:rPr>
      </w:pPr>
      <w:r w:rsidRPr="006F4A96">
        <w:rPr>
          <w:rFonts w:ascii="Arial" w:hAnsi="Arial" w:cs="Arial"/>
          <w:bCs/>
          <w:color w:val="000000" w:themeColor="text1"/>
          <w:lang w:val="en-US"/>
        </w:rPr>
        <w:t xml:space="preserve">Towards semi left exactness and Janelidze-Galois within the lax </w:t>
      </w:r>
      <w:r w:rsidRPr="006F4A96">
        <w:rPr>
          <w:rFonts w:ascii="Arial" w:hAnsi="Arial" w:cs="Arial"/>
          <w:bCs/>
          <w:color w:val="000000" w:themeColor="text1"/>
          <w:lang w:val="en-US"/>
        </w:rPr>
        <w:lastRenderedPageBreak/>
        <w:t xml:space="preserve">idempotent context. </w:t>
      </w:r>
      <w:hyperlink r:id="rId25" w:history="1">
        <w:r w:rsidRPr="006F4A96">
          <w:rPr>
            <w:rStyle w:val="Hiperligao"/>
            <w:rFonts w:ascii="Arial" w:hAnsi="Arial" w:cs="Arial"/>
            <w:bCs/>
            <w:lang w:val="en-US"/>
          </w:rPr>
          <w:t>Algebra, Logic and Topology Seminar</w:t>
        </w:r>
      </w:hyperlink>
      <w:r w:rsidRPr="006F4A96">
        <w:rPr>
          <w:rFonts w:ascii="Arial" w:hAnsi="Arial" w:cs="Arial"/>
          <w:bCs/>
          <w:color w:val="000000" w:themeColor="text1"/>
          <w:lang w:val="en-US"/>
        </w:rPr>
        <w:t>. Centre for Mathematics, University of Coimbra. Portugal. 2018.</w:t>
      </w:r>
    </w:p>
    <w:p w14:paraId="63F42583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</w:rPr>
      </w:pPr>
      <w:r w:rsidRPr="006F4A96">
        <w:rPr>
          <w:rFonts w:ascii="Arial" w:hAnsi="Arial" w:cs="Arial"/>
          <w:bCs/>
          <w:lang w:val="en-US"/>
        </w:rPr>
        <w:t xml:space="preserve">The deficiency of categories. </w:t>
      </w:r>
      <w:hyperlink r:id="rId26" w:history="1">
        <w:r w:rsidRPr="006F4A96">
          <w:rPr>
            <w:rStyle w:val="Hiperligao"/>
            <w:rFonts w:ascii="Arial" w:hAnsi="Arial" w:cs="Arial"/>
            <w:bCs/>
            <w:lang w:val="en-US"/>
          </w:rPr>
          <w:t>Algebra, Logic and Topology Seminar</w:t>
        </w:r>
      </w:hyperlink>
      <w:r w:rsidRPr="006F4A96">
        <w:rPr>
          <w:rFonts w:ascii="Arial" w:hAnsi="Arial" w:cs="Arial"/>
          <w:bCs/>
          <w:lang w:val="en-US"/>
        </w:rPr>
        <w:t>. Centre for Mathematics, University of Coimbra. Portugal. 2016.</w:t>
      </w:r>
    </w:p>
    <w:p w14:paraId="284FEE74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</w:rPr>
      </w:pPr>
      <w:r w:rsidRPr="006F4A96">
        <w:rPr>
          <w:rFonts w:ascii="Arial" w:hAnsi="Arial" w:cs="Arial"/>
          <w:bCs/>
          <w:lang w:val="en-US"/>
        </w:rPr>
        <w:t xml:space="preserve">Biadjoint triangles, descent and coherence. </w:t>
      </w:r>
      <w:hyperlink r:id="rId27" w:history="1">
        <w:r w:rsidRPr="006F4A96">
          <w:rPr>
            <w:rStyle w:val="Hiperligao"/>
            <w:rFonts w:ascii="Arial" w:hAnsi="Arial" w:cs="Arial"/>
            <w:bCs/>
            <w:lang w:val="en-US"/>
          </w:rPr>
          <w:t>Algebra, Logic and Topology Seminar</w:t>
        </w:r>
      </w:hyperlink>
      <w:r w:rsidRPr="006F4A96">
        <w:rPr>
          <w:rFonts w:ascii="Arial" w:hAnsi="Arial" w:cs="Arial"/>
          <w:bCs/>
          <w:lang w:val="en-US"/>
        </w:rPr>
        <w:t>, CMUC. University of Coimbra. Portugal. 2015.</w:t>
      </w:r>
    </w:p>
    <w:p w14:paraId="1D7BA625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</w:rPr>
      </w:pPr>
      <w:r w:rsidRPr="006F4A96">
        <w:rPr>
          <w:rFonts w:ascii="Arial" w:hAnsi="Arial" w:cs="Arial"/>
          <w:bCs/>
        </w:rPr>
        <w:t xml:space="preserve">Dinâmica Topológica e Aplicações à Teoria dos Números. </w:t>
      </w:r>
      <w:r w:rsidRPr="006F4A96">
        <w:rPr>
          <w:rFonts w:ascii="Arial" w:hAnsi="Arial" w:cs="Arial"/>
          <w:bCs/>
          <w:lang w:val="en-AU"/>
        </w:rPr>
        <w:t xml:space="preserve">Math Seminar. University of Brasília. </w:t>
      </w:r>
      <w:r w:rsidRPr="006F4A96">
        <w:rPr>
          <w:rFonts w:ascii="Arial" w:hAnsi="Arial" w:cs="Arial"/>
          <w:bCs/>
        </w:rPr>
        <w:t>Brazil. 2010.</w:t>
      </w:r>
    </w:p>
    <w:p w14:paraId="2BA1904A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</w:rPr>
      </w:pPr>
      <w:r w:rsidRPr="006F4A96">
        <w:rPr>
          <w:rFonts w:ascii="Arial" w:hAnsi="Arial" w:cs="Arial"/>
          <w:bCs/>
        </w:rPr>
        <w:t xml:space="preserve">Demonstração Dinâmica do Teorema de Van der Waerden. </w:t>
      </w:r>
      <w:r w:rsidRPr="006F4A96">
        <w:rPr>
          <w:rFonts w:ascii="Arial" w:hAnsi="Arial" w:cs="Arial"/>
          <w:bCs/>
          <w:lang w:val="en-AU"/>
        </w:rPr>
        <w:t xml:space="preserve">Math Seminar. University of Brasília. </w:t>
      </w:r>
      <w:r w:rsidRPr="006F4A96">
        <w:rPr>
          <w:rFonts w:ascii="Arial" w:hAnsi="Arial" w:cs="Arial"/>
          <w:bCs/>
        </w:rPr>
        <w:t>Brazil. 2010.</w:t>
      </w:r>
    </w:p>
    <w:p w14:paraId="70293F38" w14:textId="77777777" w:rsidR="00224523" w:rsidRPr="006F4A96" w:rsidRDefault="00224523" w:rsidP="00224523">
      <w:pPr>
        <w:rPr>
          <w:rFonts w:ascii="Arial" w:hAnsi="Arial" w:cs="Arial"/>
          <w:bCs/>
          <w:u w:val="single"/>
          <w:lang w:val="en-AU"/>
        </w:rPr>
      </w:pPr>
      <w:r w:rsidRPr="006F4A96">
        <w:rPr>
          <w:rFonts w:ascii="Arial" w:hAnsi="Arial" w:cs="Arial"/>
          <w:bCs/>
          <w:u w:val="single"/>
          <w:lang w:val="en-AU"/>
        </w:rPr>
        <w:t>PhD seminars (for PhD students):</w:t>
      </w:r>
    </w:p>
    <w:p w14:paraId="796B4D76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</w:rPr>
      </w:pPr>
      <w:r w:rsidRPr="006F4A96">
        <w:rPr>
          <w:rFonts w:ascii="Arial" w:hAnsi="Arial" w:cs="Arial"/>
          <w:bCs/>
          <w:lang w:val="en-US"/>
        </w:rPr>
        <w:t xml:space="preserve">Kan construction of adjunctions. </w:t>
      </w:r>
      <w:hyperlink r:id="rId28" w:history="1">
        <w:r w:rsidRPr="006F4A96">
          <w:rPr>
            <w:rStyle w:val="Hiperligao"/>
            <w:rFonts w:ascii="Arial" w:hAnsi="Arial" w:cs="Arial"/>
            <w:bCs/>
            <w:lang w:val="en-US"/>
          </w:rPr>
          <w:t>Research Seminar Program</w:t>
        </w:r>
      </w:hyperlink>
      <w:r w:rsidRPr="006F4A96">
        <w:rPr>
          <w:rFonts w:ascii="Arial" w:hAnsi="Arial" w:cs="Arial"/>
          <w:bCs/>
          <w:lang w:val="en-US"/>
        </w:rPr>
        <w:t xml:space="preserve">. </w:t>
      </w:r>
      <w:r w:rsidRPr="006F4A96">
        <w:rPr>
          <w:rFonts w:ascii="Arial" w:hAnsi="Arial" w:cs="Arial"/>
          <w:bCs/>
        </w:rPr>
        <w:t>University of Porto. Porto, Portugal. 2016.</w:t>
      </w:r>
    </w:p>
    <w:p w14:paraId="2487AD77" w14:textId="77777777" w:rsidR="00224523" w:rsidRPr="006F4A96" w:rsidRDefault="00224523" w:rsidP="00224523">
      <w:pPr>
        <w:pStyle w:val="PargrafodaLista"/>
        <w:numPr>
          <w:ilvl w:val="0"/>
          <w:numId w:val="5"/>
        </w:numPr>
        <w:spacing w:after="160" w:line="256" w:lineRule="auto"/>
        <w:rPr>
          <w:rStyle w:val="Hiperligao"/>
          <w:rFonts w:ascii="Arial" w:hAnsi="Arial" w:cs="Arial"/>
          <w:bCs/>
          <w:color w:val="000000" w:themeColor="text1"/>
        </w:rPr>
      </w:pPr>
      <w:r w:rsidRPr="006F4A96">
        <w:rPr>
          <w:rFonts w:ascii="Arial" w:hAnsi="Arial" w:cs="Arial"/>
          <w:bCs/>
          <w:color w:val="000000" w:themeColor="text1"/>
          <w:lang w:val="en-US"/>
        </w:rPr>
        <w:t xml:space="preserve">Homotopy Excision. </w:t>
      </w:r>
      <w:hyperlink r:id="rId29" w:history="1">
        <w:r w:rsidRPr="006F4A96">
          <w:rPr>
            <w:rStyle w:val="Hiperligao"/>
            <w:rFonts w:ascii="Arial" w:hAnsi="Arial" w:cs="Arial"/>
            <w:bCs/>
            <w:lang w:val="en-US"/>
          </w:rPr>
          <w:t>Research Seminar Program</w:t>
        </w:r>
      </w:hyperlink>
      <w:r w:rsidRPr="006F4A96">
        <w:rPr>
          <w:rFonts w:ascii="Arial" w:hAnsi="Arial" w:cs="Arial"/>
          <w:bCs/>
          <w:color w:val="000000" w:themeColor="text1"/>
          <w:lang w:val="en-US"/>
        </w:rPr>
        <w:t xml:space="preserve">. </w:t>
      </w:r>
      <w:r w:rsidRPr="006F4A96">
        <w:rPr>
          <w:rFonts w:ascii="Arial" w:hAnsi="Arial" w:cs="Arial"/>
          <w:bCs/>
          <w:color w:val="000000" w:themeColor="text1"/>
        </w:rPr>
        <w:t>University of Coimbra. Portugal. 2016.</w:t>
      </w:r>
    </w:p>
    <w:p w14:paraId="041682FA" w14:textId="77777777" w:rsidR="00224523" w:rsidRPr="006F4A96" w:rsidRDefault="0025759B" w:rsidP="00224523">
      <w:pPr>
        <w:pStyle w:val="PargrafodaLista"/>
        <w:numPr>
          <w:ilvl w:val="0"/>
          <w:numId w:val="5"/>
        </w:numPr>
        <w:spacing w:after="160" w:line="256" w:lineRule="auto"/>
        <w:rPr>
          <w:rFonts w:ascii="Arial" w:hAnsi="Arial" w:cs="Arial"/>
          <w:bCs/>
          <w:lang w:val="en-US"/>
        </w:rPr>
      </w:pPr>
      <w:hyperlink r:id="rId30" w:history="1">
        <w:r w:rsidR="00224523" w:rsidRPr="006F4A96">
          <w:rPr>
            <w:rStyle w:val="Hiperligao"/>
            <w:rFonts w:ascii="Arial" w:hAnsi="Arial" w:cs="Arial"/>
            <w:bCs/>
            <w:lang w:val="en-US"/>
          </w:rPr>
          <w:t>Every prespectrum represents a homology theory</w:t>
        </w:r>
      </w:hyperlink>
      <w:r w:rsidR="00224523" w:rsidRPr="006F4A96">
        <w:rPr>
          <w:rFonts w:ascii="Arial" w:hAnsi="Arial" w:cs="Arial"/>
          <w:bCs/>
          <w:lang w:val="en-US"/>
        </w:rPr>
        <w:t xml:space="preserve">. </w:t>
      </w:r>
      <w:r w:rsidR="00224523" w:rsidRPr="006F4A96">
        <w:rPr>
          <w:rFonts w:ascii="Arial" w:hAnsi="Arial" w:cs="Arial"/>
          <w:bCs/>
          <w:lang w:val="en-AU"/>
        </w:rPr>
        <w:t xml:space="preserve">Joint PhD Program UC-UP Seminar. </w:t>
      </w:r>
      <w:r w:rsidR="00224523" w:rsidRPr="006F4A96">
        <w:rPr>
          <w:rFonts w:ascii="Arial" w:hAnsi="Arial" w:cs="Arial"/>
          <w:bCs/>
        </w:rPr>
        <w:t xml:space="preserve">Universidade de Coimbra. Portugal. </w:t>
      </w:r>
      <w:r w:rsidR="00224523" w:rsidRPr="006F4A96">
        <w:rPr>
          <w:rFonts w:ascii="Arial" w:hAnsi="Arial" w:cs="Arial"/>
          <w:bCs/>
          <w:lang w:val="en-US"/>
        </w:rPr>
        <w:t>2013.</w:t>
      </w:r>
    </w:p>
    <w:p w14:paraId="3280912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50CAE1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A187D98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01A10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58F5F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EFB1E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9FF59D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A2CA8A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18DC2F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348625F3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2DAA71F6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5897449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3"/>
    <w:p w14:paraId="5EF25D79" w14:textId="12F8DB34" w:rsidR="001D341B" w:rsidRDefault="001D341B" w:rsidP="00C5724C">
      <w:pPr>
        <w:rPr>
          <w:rFonts w:asciiTheme="majorHAnsi" w:hAnsiTheme="majorHAnsi" w:cstheme="majorHAnsi"/>
          <w:bCs/>
          <w:lang w:val="en-AU"/>
        </w:rPr>
      </w:pPr>
    </w:p>
    <w:p w14:paraId="6FFE111C" w14:textId="77777777" w:rsidR="001D341B" w:rsidRPr="00C5724C" w:rsidRDefault="001D341B" w:rsidP="00C5724C">
      <w:pPr>
        <w:rPr>
          <w:rFonts w:asciiTheme="majorHAnsi" w:hAnsiTheme="majorHAnsi" w:cstheme="majorHAnsi"/>
          <w:bCs/>
          <w:lang w:val="en-AU"/>
        </w:rPr>
      </w:pPr>
    </w:p>
    <w:sectPr w:rsidR="001D341B" w:rsidRPr="00C5724C" w:rsidSect="00092B4D">
      <w:footerReference w:type="default" r:id="rId31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F221B" w14:textId="77777777" w:rsidR="0025759B" w:rsidRDefault="0025759B" w:rsidP="00C53A78">
      <w:pPr>
        <w:spacing w:after="0" w:line="240" w:lineRule="auto"/>
      </w:pPr>
      <w:r>
        <w:separator/>
      </w:r>
    </w:p>
  </w:endnote>
  <w:endnote w:type="continuationSeparator" w:id="0">
    <w:p w14:paraId="03DBC7AD" w14:textId="77777777" w:rsidR="0025759B" w:rsidRDefault="0025759B" w:rsidP="00C5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202854"/>
      <w:docPartObj>
        <w:docPartGallery w:val="Page Numbers (Bottom of Page)"/>
        <w:docPartUnique/>
      </w:docPartObj>
    </w:sdtPr>
    <w:sdtEndPr/>
    <w:sdtContent>
      <w:p w14:paraId="1610CC04" w14:textId="1BB9E676" w:rsidR="00124FE5" w:rsidRDefault="00124FE5">
        <w:pPr>
          <w:pStyle w:val="Rodap"/>
          <w:jc w:val="center"/>
        </w:pPr>
      </w:p>
      <w:p w14:paraId="1D6F69AE" w14:textId="487230F5" w:rsidR="00124FE5" w:rsidRDefault="0025759B">
        <w:pPr>
          <w:pStyle w:val="Rodap"/>
          <w:jc w:val="center"/>
        </w:pPr>
      </w:p>
    </w:sdtContent>
  </w:sdt>
  <w:p w14:paraId="175A6BC5" w14:textId="77777777" w:rsidR="00C53A78" w:rsidRDefault="00C53A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F58795" w14:textId="77777777" w:rsidR="0025759B" w:rsidRDefault="0025759B" w:rsidP="00C53A78">
      <w:pPr>
        <w:spacing w:after="0" w:line="240" w:lineRule="auto"/>
      </w:pPr>
      <w:r>
        <w:separator/>
      </w:r>
    </w:p>
  </w:footnote>
  <w:footnote w:type="continuationSeparator" w:id="0">
    <w:p w14:paraId="6816F66C" w14:textId="77777777" w:rsidR="0025759B" w:rsidRDefault="0025759B" w:rsidP="00C53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924"/>
    <w:multiLevelType w:val="hybridMultilevel"/>
    <w:tmpl w:val="8000E14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28F"/>
    <w:multiLevelType w:val="hybridMultilevel"/>
    <w:tmpl w:val="8C8A0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1C06"/>
    <w:multiLevelType w:val="hybridMultilevel"/>
    <w:tmpl w:val="8CE6D1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557E"/>
    <w:multiLevelType w:val="hybridMultilevel"/>
    <w:tmpl w:val="31341C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194"/>
    <w:multiLevelType w:val="hybridMultilevel"/>
    <w:tmpl w:val="88966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628"/>
    <w:multiLevelType w:val="hybridMultilevel"/>
    <w:tmpl w:val="8D7EA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E6016"/>
    <w:multiLevelType w:val="hybridMultilevel"/>
    <w:tmpl w:val="E94818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B7099"/>
    <w:multiLevelType w:val="hybridMultilevel"/>
    <w:tmpl w:val="9800CC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7F3"/>
    <w:multiLevelType w:val="hybridMultilevel"/>
    <w:tmpl w:val="92BE06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B68FB"/>
    <w:multiLevelType w:val="hybridMultilevel"/>
    <w:tmpl w:val="82464D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D0934"/>
    <w:multiLevelType w:val="hybridMultilevel"/>
    <w:tmpl w:val="99327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82798"/>
    <w:multiLevelType w:val="hybridMultilevel"/>
    <w:tmpl w:val="A906C82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56A1B"/>
    <w:multiLevelType w:val="hybridMultilevel"/>
    <w:tmpl w:val="33A498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51E49"/>
    <w:multiLevelType w:val="hybridMultilevel"/>
    <w:tmpl w:val="3926C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B4B2C"/>
    <w:multiLevelType w:val="hybridMultilevel"/>
    <w:tmpl w:val="1CAEA4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2148B"/>
    <w:multiLevelType w:val="hybridMultilevel"/>
    <w:tmpl w:val="AEBE5B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652ED"/>
    <w:multiLevelType w:val="hybridMultilevel"/>
    <w:tmpl w:val="2AAEB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D3F5F"/>
    <w:multiLevelType w:val="hybridMultilevel"/>
    <w:tmpl w:val="DC96DFC2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F4EBE"/>
    <w:multiLevelType w:val="hybridMultilevel"/>
    <w:tmpl w:val="DCB0D85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36C16"/>
    <w:multiLevelType w:val="hybridMultilevel"/>
    <w:tmpl w:val="C03EB3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ED1E36"/>
    <w:multiLevelType w:val="hybridMultilevel"/>
    <w:tmpl w:val="4A1ED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05658"/>
    <w:multiLevelType w:val="hybridMultilevel"/>
    <w:tmpl w:val="F654AA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22608"/>
    <w:multiLevelType w:val="hybridMultilevel"/>
    <w:tmpl w:val="DA069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5143C"/>
    <w:multiLevelType w:val="hybridMultilevel"/>
    <w:tmpl w:val="84540D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64982"/>
    <w:multiLevelType w:val="hybridMultilevel"/>
    <w:tmpl w:val="ABBCD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D24F9"/>
    <w:multiLevelType w:val="hybridMultilevel"/>
    <w:tmpl w:val="800011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B1010A"/>
    <w:multiLevelType w:val="hybridMultilevel"/>
    <w:tmpl w:val="525298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70973"/>
    <w:multiLevelType w:val="hybridMultilevel"/>
    <w:tmpl w:val="6886747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A3BA2"/>
    <w:multiLevelType w:val="hybridMultilevel"/>
    <w:tmpl w:val="D8F6F3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05CDC"/>
    <w:multiLevelType w:val="hybridMultilevel"/>
    <w:tmpl w:val="48986B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7"/>
  </w:num>
  <w:num w:numId="4">
    <w:abstractNumId w:val="26"/>
  </w:num>
  <w:num w:numId="5">
    <w:abstractNumId w:val="22"/>
  </w:num>
  <w:num w:numId="6">
    <w:abstractNumId w:val="6"/>
  </w:num>
  <w:num w:numId="7">
    <w:abstractNumId w:val="19"/>
  </w:num>
  <w:num w:numId="8">
    <w:abstractNumId w:val="4"/>
  </w:num>
  <w:num w:numId="9">
    <w:abstractNumId w:val="25"/>
  </w:num>
  <w:num w:numId="10">
    <w:abstractNumId w:val="8"/>
  </w:num>
  <w:num w:numId="11">
    <w:abstractNumId w:val="2"/>
  </w:num>
  <w:num w:numId="12">
    <w:abstractNumId w:val="13"/>
  </w:num>
  <w:num w:numId="13">
    <w:abstractNumId w:val="27"/>
  </w:num>
  <w:num w:numId="14">
    <w:abstractNumId w:val="10"/>
  </w:num>
  <w:num w:numId="15">
    <w:abstractNumId w:val="1"/>
  </w:num>
  <w:num w:numId="16">
    <w:abstractNumId w:val="24"/>
  </w:num>
  <w:num w:numId="17">
    <w:abstractNumId w:val="18"/>
  </w:num>
  <w:num w:numId="18">
    <w:abstractNumId w:val="28"/>
  </w:num>
  <w:num w:numId="19">
    <w:abstractNumId w:val="1"/>
  </w:num>
  <w:num w:numId="20">
    <w:abstractNumId w:val="12"/>
  </w:num>
  <w:num w:numId="21">
    <w:abstractNumId w:val="20"/>
  </w:num>
  <w:num w:numId="22">
    <w:abstractNumId w:val="16"/>
  </w:num>
  <w:num w:numId="23">
    <w:abstractNumId w:val="21"/>
  </w:num>
  <w:num w:numId="24">
    <w:abstractNumId w:val="3"/>
  </w:num>
  <w:num w:numId="25">
    <w:abstractNumId w:val="29"/>
  </w:num>
  <w:num w:numId="26">
    <w:abstractNumId w:val="5"/>
  </w:num>
  <w:num w:numId="27">
    <w:abstractNumId w:val="11"/>
  </w:num>
  <w:num w:numId="28">
    <w:abstractNumId w:val="9"/>
  </w:num>
  <w:num w:numId="29">
    <w:abstractNumId w:val="15"/>
  </w:num>
  <w:num w:numId="30">
    <w:abstractNumId w:val="17"/>
  </w:num>
  <w:num w:numId="31">
    <w:abstractNumId w:val="14"/>
  </w:num>
  <w:num w:numId="32">
    <w:abstractNumId w:val="14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CA"/>
    <w:rsid w:val="00001DB2"/>
    <w:rsid w:val="00003B79"/>
    <w:rsid w:val="00004F5E"/>
    <w:rsid w:val="000058C0"/>
    <w:rsid w:val="00010FDE"/>
    <w:rsid w:val="0001189E"/>
    <w:rsid w:val="000123C7"/>
    <w:rsid w:val="00012D68"/>
    <w:rsid w:val="00014207"/>
    <w:rsid w:val="00016F4A"/>
    <w:rsid w:val="00020D1D"/>
    <w:rsid w:val="00026B4D"/>
    <w:rsid w:val="000338BC"/>
    <w:rsid w:val="00034682"/>
    <w:rsid w:val="00035B09"/>
    <w:rsid w:val="00043176"/>
    <w:rsid w:val="00045F69"/>
    <w:rsid w:val="000507BD"/>
    <w:rsid w:val="00051895"/>
    <w:rsid w:val="00061198"/>
    <w:rsid w:val="000615F9"/>
    <w:rsid w:val="00063D36"/>
    <w:rsid w:val="00092B4D"/>
    <w:rsid w:val="000955AA"/>
    <w:rsid w:val="000978BD"/>
    <w:rsid w:val="000A5D83"/>
    <w:rsid w:val="000B1D0E"/>
    <w:rsid w:val="000C13DA"/>
    <w:rsid w:val="000C71E7"/>
    <w:rsid w:val="000D0D13"/>
    <w:rsid w:val="000D4AB6"/>
    <w:rsid w:val="000D52A0"/>
    <w:rsid w:val="000F03DC"/>
    <w:rsid w:val="0010151D"/>
    <w:rsid w:val="001038BA"/>
    <w:rsid w:val="00107650"/>
    <w:rsid w:val="00116343"/>
    <w:rsid w:val="001225D1"/>
    <w:rsid w:val="00124FE5"/>
    <w:rsid w:val="00137FA0"/>
    <w:rsid w:val="00141941"/>
    <w:rsid w:val="00144D4C"/>
    <w:rsid w:val="0015072F"/>
    <w:rsid w:val="00154B37"/>
    <w:rsid w:val="00156886"/>
    <w:rsid w:val="0016255F"/>
    <w:rsid w:val="00166B1B"/>
    <w:rsid w:val="00167A44"/>
    <w:rsid w:val="00176FC7"/>
    <w:rsid w:val="001942B2"/>
    <w:rsid w:val="001A0C45"/>
    <w:rsid w:val="001A3190"/>
    <w:rsid w:val="001A764D"/>
    <w:rsid w:val="001B0302"/>
    <w:rsid w:val="001C3981"/>
    <w:rsid w:val="001D0E0B"/>
    <w:rsid w:val="001D341B"/>
    <w:rsid w:val="001D5128"/>
    <w:rsid w:val="001D7316"/>
    <w:rsid w:val="001F1D7C"/>
    <w:rsid w:val="001F6BAE"/>
    <w:rsid w:val="00201F37"/>
    <w:rsid w:val="002031E8"/>
    <w:rsid w:val="0021306A"/>
    <w:rsid w:val="0022340D"/>
    <w:rsid w:val="00224523"/>
    <w:rsid w:val="00227CAC"/>
    <w:rsid w:val="00236232"/>
    <w:rsid w:val="00242242"/>
    <w:rsid w:val="00242F2D"/>
    <w:rsid w:val="002539E4"/>
    <w:rsid w:val="0025759B"/>
    <w:rsid w:val="00272BE9"/>
    <w:rsid w:val="00274D51"/>
    <w:rsid w:val="00277ED6"/>
    <w:rsid w:val="00282334"/>
    <w:rsid w:val="0028308C"/>
    <w:rsid w:val="002B1D0F"/>
    <w:rsid w:val="002C62EF"/>
    <w:rsid w:val="002D2767"/>
    <w:rsid w:val="002D5A73"/>
    <w:rsid w:val="002E5ADF"/>
    <w:rsid w:val="002E63CC"/>
    <w:rsid w:val="00302D19"/>
    <w:rsid w:val="0031786F"/>
    <w:rsid w:val="0032645D"/>
    <w:rsid w:val="003272EA"/>
    <w:rsid w:val="0033589C"/>
    <w:rsid w:val="003371B8"/>
    <w:rsid w:val="003406C7"/>
    <w:rsid w:val="00340A84"/>
    <w:rsid w:val="00345452"/>
    <w:rsid w:val="00350788"/>
    <w:rsid w:val="00350F09"/>
    <w:rsid w:val="003530D1"/>
    <w:rsid w:val="00354B3C"/>
    <w:rsid w:val="0036566E"/>
    <w:rsid w:val="0037340C"/>
    <w:rsid w:val="00382E36"/>
    <w:rsid w:val="00384EB8"/>
    <w:rsid w:val="00386632"/>
    <w:rsid w:val="00387461"/>
    <w:rsid w:val="003F12C6"/>
    <w:rsid w:val="003F4329"/>
    <w:rsid w:val="003F4575"/>
    <w:rsid w:val="003F72D7"/>
    <w:rsid w:val="00401BC0"/>
    <w:rsid w:val="00404FF3"/>
    <w:rsid w:val="00414094"/>
    <w:rsid w:val="00426260"/>
    <w:rsid w:val="004262F1"/>
    <w:rsid w:val="00432624"/>
    <w:rsid w:val="00436AA3"/>
    <w:rsid w:val="00455758"/>
    <w:rsid w:val="00455C31"/>
    <w:rsid w:val="00464437"/>
    <w:rsid w:val="004647D1"/>
    <w:rsid w:val="00465A2C"/>
    <w:rsid w:val="004712C1"/>
    <w:rsid w:val="004761E8"/>
    <w:rsid w:val="00480B11"/>
    <w:rsid w:val="00491112"/>
    <w:rsid w:val="00491A73"/>
    <w:rsid w:val="0049408E"/>
    <w:rsid w:val="004A2680"/>
    <w:rsid w:val="004A59A3"/>
    <w:rsid w:val="004C4CCA"/>
    <w:rsid w:val="004D6C2D"/>
    <w:rsid w:val="004E0428"/>
    <w:rsid w:val="004E32D5"/>
    <w:rsid w:val="0051549E"/>
    <w:rsid w:val="00517323"/>
    <w:rsid w:val="00520154"/>
    <w:rsid w:val="0052560C"/>
    <w:rsid w:val="0052622C"/>
    <w:rsid w:val="00530F94"/>
    <w:rsid w:val="005322AE"/>
    <w:rsid w:val="00546063"/>
    <w:rsid w:val="00547188"/>
    <w:rsid w:val="00577AE4"/>
    <w:rsid w:val="005840B8"/>
    <w:rsid w:val="005A3037"/>
    <w:rsid w:val="005B0F1C"/>
    <w:rsid w:val="005B2C33"/>
    <w:rsid w:val="005B7A79"/>
    <w:rsid w:val="005C50AE"/>
    <w:rsid w:val="005C538B"/>
    <w:rsid w:val="005D4A5C"/>
    <w:rsid w:val="005D743D"/>
    <w:rsid w:val="005F1A68"/>
    <w:rsid w:val="00610322"/>
    <w:rsid w:val="00616CEA"/>
    <w:rsid w:val="0062794A"/>
    <w:rsid w:val="0063457F"/>
    <w:rsid w:val="006359D3"/>
    <w:rsid w:val="006407A4"/>
    <w:rsid w:val="00643F6B"/>
    <w:rsid w:val="00646363"/>
    <w:rsid w:val="00646A7F"/>
    <w:rsid w:val="00652C79"/>
    <w:rsid w:val="00660A11"/>
    <w:rsid w:val="006751E9"/>
    <w:rsid w:val="00677EC6"/>
    <w:rsid w:val="00681288"/>
    <w:rsid w:val="00696197"/>
    <w:rsid w:val="006A38E5"/>
    <w:rsid w:val="006A3FFE"/>
    <w:rsid w:val="006A4B2E"/>
    <w:rsid w:val="006B7A91"/>
    <w:rsid w:val="006C3242"/>
    <w:rsid w:val="006C64DA"/>
    <w:rsid w:val="006D3120"/>
    <w:rsid w:val="006E47F4"/>
    <w:rsid w:val="006E7C4E"/>
    <w:rsid w:val="00702B07"/>
    <w:rsid w:val="00703B4D"/>
    <w:rsid w:val="00704F2A"/>
    <w:rsid w:val="00730A4C"/>
    <w:rsid w:val="00731B4D"/>
    <w:rsid w:val="00732B73"/>
    <w:rsid w:val="00733095"/>
    <w:rsid w:val="00745961"/>
    <w:rsid w:val="00752BAB"/>
    <w:rsid w:val="007632AE"/>
    <w:rsid w:val="00764672"/>
    <w:rsid w:val="00766A34"/>
    <w:rsid w:val="00771D6C"/>
    <w:rsid w:val="007773FE"/>
    <w:rsid w:val="00781AC5"/>
    <w:rsid w:val="0078596D"/>
    <w:rsid w:val="00792208"/>
    <w:rsid w:val="00796170"/>
    <w:rsid w:val="007A6F75"/>
    <w:rsid w:val="007B030C"/>
    <w:rsid w:val="007B08BD"/>
    <w:rsid w:val="007B4B0E"/>
    <w:rsid w:val="007C0716"/>
    <w:rsid w:val="007C4DE0"/>
    <w:rsid w:val="007D1CE9"/>
    <w:rsid w:val="007D51A6"/>
    <w:rsid w:val="007E155F"/>
    <w:rsid w:val="007F1D3B"/>
    <w:rsid w:val="007F2C26"/>
    <w:rsid w:val="008147D4"/>
    <w:rsid w:val="00826846"/>
    <w:rsid w:val="008435E6"/>
    <w:rsid w:val="00854D33"/>
    <w:rsid w:val="00860333"/>
    <w:rsid w:val="008636E7"/>
    <w:rsid w:val="00867995"/>
    <w:rsid w:val="00885E72"/>
    <w:rsid w:val="008906DD"/>
    <w:rsid w:val="008940F4"/>
    <w:rsid w:val="0089610A"/>
    <w:rsid w:val="008975A7"/>
    <w:rsid w:val="008A516D"/>
    <w:rsid w:val="008B0056"/>
    <w:rsid w:val="008B06D4"/>
    <w:rsid w:val="008B2236"/>
    <w:rsid w:val="008B4DB8"/>
    <w:rsid w:val="008D16B1"/>
    <w:rsid w:val="008D5AE0"/>
    <w:rsid w:val="008D61EC"/>
    <w:rsid w:val="008E2C44"/>
    <w:rsid w:val="008F03EB"/>
    <w:rsid w:val="009035DC"/>
    <w:rsid w:val="0090723D"/>
    <w:rsid w:val="00920DC2"/>
    <w:rsid w:val="0092556B"/>
    <w:rsid w:val="009316EA"/>
    <w:rsid w:val="009370AE"/>
    <w:rsid w:val="00954A04"/>
    <w:rsid w:val="0095756B"/>
    <w:rsid w:val="009615EA"/>
    <w:rsid w:val="009662C7"/>
    <w:rsid w:val="00971857"/>
    <w:rsid w:val="0097203F"/>
    <w:rsid w:val="00973CDE"/>
    <w:rsid w:val="0097547B"/>
    <w:rsid w:val="00983C5B"/>
    <w:rsid w:val="00983D8C"/>
    <w:rsid w:val="00984E8D"/>
    <w:rsid w:val="00997FBB"/>
    <w:rsid w:val="009A18E6"/>
    <w:rsid w:val="009B111E"/>
    <w:rsid w:val="009D5464"/>
    <w:rsid w:val="009E2477"/>
    <w:rsid w:val="009E3235"/>
    <w:rsid w:val="009E4BC3"/>
    <w:rsid w:val="009E7FDE"/>
    <w:rsid w:val="009F090B"/>
    <w:rsid w:val="009F0F4F"/>
    <w:rsid w:val="009F3E43"/>
    <w:rsid w:val="009F3F7C"/>
    <w:rsid w:val="00A04D77"/>
    <w:rsid w:val="00A06163"/>
    <w:rsid w:val="00A1478A"/>
    <w:rsid w:val="00A204BB"/>
    <w:rsid w:val="00A24007"/>
    <w:rsid w:val="00A2688F"/>
    <w:rsid w:val="00A3018D"/>
    <w:rsid w:val="00A51EDD"/>
    <w:rsid w:val="00A5380C"/>
    <w:rsid w:val="00A64E9E"/>
    <w:rsid w:val="00A739AA"/>
    <w:rsid w:val="00A74B26"/>
    <w:rsid w:val="00A766E1"/>
    <w:rsid w:val="00A775E0"/>
    <w:rsid w:val="00A80860"/>
    <w:rsid w:val="00A857A7"/>
    <w:rsid w:val="00A86089"/>
    <w:rsid w:val="00A94663"/>
    <w:rsid w:val="00AA2414"/>
    <w:rsid w:val="00AC1C84"/>
    <w:rsid w:val="00AC7873"/>
    <w:rsid w:val="00AE15C4"/>
    <w:rsid w:val="00AE3CE4"/>
    <w:rsid w:val="00AE6980"/>
    <w:rsid w:val="00AE7EE8"/>
    <w:rsid w:val="00B03893"/>
    <w:rsid w:val="00B12675"/>
    <w:rsid w:val="00B310FA"/>
    <w:rsid w:val="00B343EC"/>
    <w:rsid w:val="00B34852"/>
    <w:rsid w:val="00B36333"/>
    <w:rsid w:val="00B40FCF"/>
    <w:rsid w:val="00B41AB6"/>
    <w:rsid w:val="00B45E3A"/>
    <w:rsid w:val="00B47284"/>
    <w:rsid w:val="00B51FCC"/>
    <w:rsid w:val="00B523FC"/>
    <w:rsid w:val="00B677B5"/>
    <w:rsid w:val="00B75478"/>
    <w:rsid w:val="00B763A6"/>
    <w:rsid w:val="00B813BE"/>
    <w:rsid w:val="00B84535"/>
    <w:rsid w:val="00B873DF"/>
    <w:rsid w:val="00B910ED"/>
    <w:rsid w:val="00B96F6F"/>
    <w:rsid w:val="00B97E3F"/>
    <w:rsid w:val="00BE2C97"/>
    <w:rsid w:val="00BE459D"/>
    <w:rsid w:val="00BE51D1"/>
    <w:rsid w:val="00BE5D68"/>
    <w:rsid w:val="00BF0CEE"/>
    <w:rsid w:val="00C00859"/>
    <w:rsid w:val="00C07EFD"/>
    <w:rsid w:val="00C12F8C"/>
    <w:rsid w:val="00C15F39"/>
    <w:rsid w:val="00C16040"/>
    <w:rsid w:val="00C24F75"/>
    <w:rsid w:val="00C27742"/>
    <w:rsid w:val="00C310A3"/>
    <w:rsid w:val="00C4157E"/>
    <w:rsid w:val="00C44A53"/>
    <w:rsid w:val="00C459DD"/>
    <w:rsid w:val="00C535EA"/>
    <w:rsid w:val="00C53A78"/>
    <w:rsid w:val="00C54B02"/>
    <w:rsid w:val="00C54BBD"/>
    <w:rsid w:val="00C5535A"/>
    <w:rsid w:val="00C5724C"/>
    <w:rsid w:val="00C61E03"/>
    <w:rsid w:val="00C65A0C"/>
    <w:rsid w:val="00C732BE"/>
    <w:rsid w:val="00C749FD"/>
    <w:rsid w:val="00C74DD4"/>
    <w:rsid w:val="00C92C19"/>
    <w:rsid w:val="00C95BC6"/>
    <w:rsid w:val="00CA06C9"/>
    <w:rsid w:val="00CA2F4F"/>
    <w:rsid w:val="00CA6FCE"/>
    <w:rsid w:val="00CB5CBE"/>
    <w:rsid w:val="00CC31FE"/>
    <w:rsid w:val="00CC66B5"/>
    <w:rsid w:val="00CD2542"/>
    <w:rsid w:val="00CD35C7"/>
    <w:rsid w:val="00CE0062"/>
    <w:rsid w:val="00CE69D8"/>
    <w:rsid w:val="00CF09CD"/>
    <w:rsid w:val="00CF28BB"/>
    <w:rsid w:val="00D16484"/>
    <w:rsid w:val="00D17F4A"/>
    <w:rsid w:val="00D21B7C"/>
    <w:rsid w:val="00D21DAA"/>
    <w:rsid w:val="00D22D3B"/>
    <w:rsid w:val="00D314F8"/>
    <w:rsid w:val="00D32996"/>
    <w:rsid w:val="00D63FF6"/>
    <w:rsid w:val="00D67847"/>
    <w:rsid w:val="00D712E8"/>
    <w:rsid w:val="00D71C24"/>
    <w:rsid w:val="00D942D5"/>
    <w:rsid w:val="00D95DA2"/>
    <w:rsid w:val="00DA41D9"/>
    <w:rsid w:val="00DA6248"/>
    <w:rsid w:val="00DB532D"/>
    <w:rsid w:val="00DC121B"/>
    <w:rsid w:val="00DC2F9D"/>
    <w:rsid w:val="00DC2FA9"/>
    <w:rsid w:val="00DC7352"/>
    <w:rsid w:val="00DD6B1D"/>
    <w:rsid w:val="00DF313A"/>
    <w:rsid w:val="00DF36FB"/>
    <w:rsid w:val="00DF6057"/>
    <w:rsid w:val="00E0086A"/>
    <w:rsid w:val="00E02CF1"/>
    <w:rsid w:val="00E1132D"/>
    <w:rsid w:val="00E17C8A"/>
    <w:rsid w:val="00E2319F"/>
    <w:rsid w:val="00E43027"/>
    <w:rsid w:val="00E44CED"/>
    <w:rsid w:val="00E5059C"/>
    <w:rsid w:val="00E512C9"/>
    <w:rsid w:val="00E5359D"/>
    <w:rsid w:val="00E53F1B"/>
    <w:rsid w:val="00E629E8"/>
    <w:rsid w:val="00E62E78"/>
    <w:rsid w:val="00E663B2"/>
    <w:rsid w:val="00E80728"/>
    <w:rsid w:val="00EB0993"/>
    <w:rsid w:val="00EB2D21"/>
    <w:rsid w:val="00EB53A2"/>
    <w:rsid w:val="00ED285C"/>
    <w:rsid w:val="00ED6EBA"/>
    <w:rsid w:val="00EE1BD1"/>
    <w:rsid w:val="00EE5A55"/>
    <w:rsid w:val="00EF006F"/>
    <w:rsid w:val="00EF65D1"/>
    <w:rsid w:val="00F00071"/>
    <w:rsid w:val="00F1289D"/>
    <w:rsid w:val="00F14479"/>
    <w:rsid w:val="00F2148C"/>
    <w:rsid w:val="00F236AC"/>
    <w:rsid w:val="00F423C4"/>
    <w:rsid w:val="00F62D2B"/>
    <w:rsid w:val="00F630C3"/>
    <w:rsid w:val="00F6351E"/>
    <w:rsid w:val="00F66766"/>
    <w:rsid w:val="00F8194D"/>
    <w:rsid w:val="00F8309B"/>
    <w:rsid w:val="00F862A1"/>
    <w:rsid w:val="00F87ECA"/>
    <w:rsid w:val="00F905FA"/>
    <w:rsid w:val="00FA139D"/>
    <w:rsid w:val="00FA1F9E"/>
    <w:rsid w:val="00FA3802"/>
    <w:rsid w:val="00FA61BE"/>
    <w:rsid w:val="00FB420A"/>
    <w:rsid w:val="00FB46B5"/>
    <w:rsid w:val="00FB7D50"/>
    <w:rsid w:val="00FC6649"/>
    <w:rsid w:val="00FC74D0"/>
    <w:rsid w:val="00FD1A1E"/>
    <w:rsid w:val="00FD3BAE"/>
    <w:rsid w:val="00FD3F1A"/>
    <w:rsid w:val="00FD6CBD"/>
    <w:rsid w:val="00FE5584"/>
    <w:rsid w:val="00FE618C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05343"/>
  <w15:chartTrackingRefBased/>
  <w15:docId w15:val="{4C57862E-E395-4BFF-8FD4-B882BE12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0FA"/>
  </w:style>
  <w:style w:type="paragraph" w:styleId="Ttulo1">
    <w:name w:val="heading 1"/>
    <w:basedOn w:val="Normal"/>
    <w:next w:val="Normal"/>
    <w:link w:val="Ttulo1Carter"/>
    <w:uiPriority w:val="9"/>
    <w:qFormat/>
    <w:rsid w:val="00B310FA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310F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10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10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10F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10F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10F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10F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10F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10ED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4647D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47D1"/>
    <w:rPr>
      <w:color w:val="808080"/>
      <w:shd w:val="clear" w:color="auto" w:fill="E6E6E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22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225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3A78"/>
  </w:style>
  <w:style w:type="paragraph" w:styleId="Rodap">
    <w:name w:val="footer"/>
    <w:basedOn w:val="Normal"/>
    <w:link w:val="Rodap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3A78"/>
  </w:style>
  <w:style w:type="character" w:customStyle="1" w:styleId="il">
    <w:name w:val="il"/>
    <w:basedOn w:val="Tipodeletrapredefinidodopargrafo"/>
    <w:rsid w:val="00983D8C"/>
  </w:style>
  <w:style w:type="paragraph" w:styleId="Ttulo">
    <w:name w:val="Title"/>
    <w:basedOn w:val="Normal"/>
    <w:next w:val="Normal"/>
    <w:link w:val="TtuloCarter"/>
    <w:uiPriority w:val="10"/>
    <w:qFormat/>
    <w:rsid w:val="00B310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10FA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10F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10F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10F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10F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10F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10F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10F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310F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10F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10F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B310FA"/>
    <w:rPr>
      <w:b/>
      <w:bCs/>
    </w:rPr>
  </w:style>
  <w:style w:type="character" w:styleId="nfase">
    <w:name w:val="Emphasis"/>
    <w:basedOn w:val="Tipodeletrapredefinidodopargrafo"/>
    <w:uiPriority w:val="20"/>
    <w:qFormat/>
    <w:rsid w:val="00B310FA"/>
    <w:rPr>
      <w:i/>
      <w:iCs/>
    </w:rPr>
  </w:style>
  <w:style w:type="paragraph" w:styleId="SemEspaamento">
    <w:name w:val="No Spacing"/>
    <w:uiPriority w:val="1"/>
    <w:qFormat/>
    <w:rsid w:val="00B310FA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B310F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10FA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10F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10F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Discreta">
    <w:name w:val="Subtle Emphasis"/>
    <w:basedOn w:val="Tipodeletrapredefinidodopargrafo"/>
    <w:uiPriority w:val="19"/>
    <w:qFormat/>
    <w:rsid w:val="00B310FA"/>
    <w:rPr>
      <w:i/>
      <w:iCs/>
      <w:color w:val="595959" w:themeColor="text1" w:themeTint="A6"/>
    </w:rPr>
  </w:style>
  <w:style w:type="character" w:styleId="nfaseIntensa">
    <w:name w:val="Intense Emphasis"/>
    <w:basedOn w:val="Tipodeletrapredefinidodopargrafo"/>
    <w:uiPriority w:val="21"/>
    <w:qFormat/>
    <w:rsid w:val="00B310FA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B310FA"/>
    <w:rPr>
      <w:smallCaps/>
      <w:color w:val="404040" w:themeColor="text1" w:themeTint="BF"/>
    </w:rPr>
  </w:style>
  <w:style w:type="character" w:styleId="RefernciaIntensa">
    <w:name w:val="Intense Reference"/>
    <w:basedOn w:val="Tipodeletrapredefinidodopargrafo"/>
    <w:uiPriority w:val="32"/>
    <w:qFormat/>
    <w:rsid w:val="00B310FA"/>
    <w:rPr>
      <w:b/>
      <w:bCs/>
      <w:smallCaps/>
      <w:u w:val="single"/>
    </w:rPr>
  </w:style>
  <w:style w:type="character" w:styleId="TtulodoLivro">
    <w:name w:val="Book Title"/>
    <w:basedOn w:val="Tipodeletrapredefinidodopargrafo"/>
    <w:uiPriority w:val="33"/>
    <w:qFormat/>
    <w:rsid w:val="00B310FA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B310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u.nl/en" TargetMode="External"/><Relationship Id="rId13" Type="http://schemas.openxmlformats.org/officeDocument/2006/relationships/hyperlink" Target="file:///C:\FernandoLucatelliNunes\LucatelliNunes\Documentos%20de%20Lucatelli\TRABALHOS\7%20Curriculum\Website\Further_Information.html" TargetMode="External"/><Relationship Id="rId18" Type="http://schemas.openxmlformats.org/officeDocument/2006/relationships/hyperlink" Target="http://www.mat.uc.pt/~mmc/mcana/MCANAfifthworkshop.html" TargetMode="External"/><Relationship Id="rId26" Type="http://schemas.openxmlformats.org/officeDocument/2006/relationships/hyperlink" Target="http://www.mat.uc.pt/~categ/seminar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weet.ua.pt/dirk/ct2015/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genealogy.math.ndsu.nodak.edu/id.php?id=228539" TargetMode="External"/><Relationship Id="rId17" Type="http://schemas.openxmlformats.org/officeDocument/2006/relationships/hyperlink" Target="https://www.usc.es/regaca/pssl102/" TargetMode="External"/><Relationship Id="rId25" Type="http://schemas.openxmlformats.org/officeDocument/2006/relationships/hyperlink" Target="http://www.mat.uc.pt/~categ/seminars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mat.uc.pt/~ct2018/" TargetMode="External"/><Relationship Id="rId20" Type="http://schemas.openxmlformats.org/officeDocument/2006/relationships/hyperlink" Target="http://www.mat.uc.pt/~mmc/mcana/MCANAfourthworkshop_programme.html" TargetMode="External"/><Relationship Id="rId29" Type="http://schemas.openxmlformats.org/officeDocument/2006/relationships/hyperlink" Target="https://sites.google.com/view/rspucupphdmath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FernandoLucatelliNunes\LucatelliNunes\Documentos%20de%20Lucatelli\TRABALHOS\7%20Curriculum\Website\Organization_of_seminars_events.html" TargetMode="External"/><Relationship Id="rId24" Type="http://schemas.openxmlformats.org/officeDocument/2006/relationships/hyperlink" Target="http://www.mat.uc.pt/~categ/seminars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conferences.inf.ed.ac.uk/ct2019/" TargetMode="External"/><Relationship Id="rId23" Type="http://schemas.openxmlformats.org/officeDocument/2006/relationships/hyperlink" Target="http://www.mat.uc.pt/~categ/seminars/" TargetMode="External"/><Relationship Id="rId28" Type="http://schemas.openxmlformats.org/officeDocument/2006/relationships/hyperlink" Target="https://sites.google.com/view/rspucupphdmath" TargetMode="External"/><Relationship Id="rId10" Type="http://schemas.openxmlformats.org/officeDocument/2006/relationships/hyperlink" Target="file:///C:\FernandoLucatelliNunes\LucatelliNunes\Documentos%20de%20Lucatelli\TRABALHOS\7%20Curriculum\Website\Academic_Positions.html" TargetMode="External"/><Relationship Id="rId19" Type="http://schemas.openxmlformats.org/officeDocument/2006/relationships/hyperlink" Target="http://www.mat.uc.pt/~categ/events/programa2017.html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file:///C:\FernandoLucatelliNunes\LucatelliNunes\Documentos%20de%20Lucatelli\TRABALHOS\7%20Curriculum\Website\Talks.html" TargetMode="External"/><Relationship Id="rId14" Type="http://schemas.openxmlformats.org/officeDocument/2006/relationships/hyperlink" Target="http://mat.uc.pt/~categ/events/september2019.html" TargetMode="External"/><Relationship Id="rId22" Type="http://schemas.openxmlformats.org/officeDocument/2006/relationships/hyperlink" Target="http://www.mat.uc.pt/~categ/seminars/" TargetMode="External"/><Relationship Id="rId27" Type="http://schemas.openxmlformats.org/officeDocument/2006/relationships/hyperlink" Target="http://www.mat.uc.pt/~categ/seminars/" TargetMode="External"/><Relationship Id="rId30" Type="http://schemas.openxmlformats.org/officeDocument/2006/relationships/hyperlink" Target="http://www.mat.uc.pt/~categ/seminar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815</Words>
  <Characters>4404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Lucatelli</dc:creator>
  <cp:keywords/>
  <dc:description/>
  <cp:lastModifiedBy>Fernando Lucatelli</cp:lastModifiedBy>
  <cp:revision>8</cp:revision>
  <cp:lastPrinted>2019-12-16T03:13:00Z</cp:lastPrinted>
  <dcterms:created xsi:type="dcterms:W3CDTF">2020-05-23T10:30:00Z</dcterms:created>
  <dcterms:modified xsi:type="dcterms:W3CDTF">2020-08-17T11:18:00Z</dcterms:modified>
</cp:coreProperties>
</file>